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b/>
          <w:bCs/>
          <w:sz w:val="28"/>
          <w:szCs w:val="28"/>
        </w:rPr>
        <w:t xml:space="preserve">UNIFEOB – CENTRO UNIVERSITÁRIO</w:t>
      </w:r>
    </w:p>
    <w:p>
      <w:pPr>
        <w:spacing w:before="60"/>
        <w:jc w:val="center"/>
      </w:pPr>
      <w:r>
        <w:rPr>
          <w:sz w:val="22"/>
          <w:szCs w:val="22"/>
        </w:rPr>
        <w:t xml:space="preserve">Projeto de Extensão</w:t>
      </w:r>
    </w:p>
    <w:p>
      <w:pPr>
        <w:spacing w:after="1200"/>
      </w:pPr>
    </w:p>
    <w:p>
      <w:pPr>
        <w:spacing w:after="60"/>
        <w:jc w:val="center"/>
      </w:pPr>
      <w:r>
        <w:rPr>
          <w:sz w:val="22"/>
          <w:szCs w:val="22"/>
        </w:rPr>
        <w:t xml:space="preserve">João Victor Rocha Avello Correia — RA 24001368</w:t>
      </w:r>
    </w:p>
    <w:p>
      <w:pPr>
        <w:spacing w:after="60"/>
        <w:jc w:val="center"/>
      </w:pPr>
      <w:r>
        <w:rPr>
          <w:sz w:val="22"/>
          <w:szCs w:val="22"/>
        </w:rPr>
        <w:t xml:space="preserve">Lucas Eduardo Cruz Alves — RA 25002040</w:t>
      </w:r>
    </w:p>
    <w:p>
      <w:pPr>
        <w:spacing w:after="60"/>
        <w:jc w:val="center"/>
      </w:pPr>
      <w:r>
        <w:rPr>
          <w:sz w:val="22"/>
          <w:szCs w:val="22"/>
        </w:rPr>
        <w:t xml:space="preserve">Lucas Guimarães Castro Nunes — RA 23000143</w:t>
      </w:r>
    </w:p>
    <w:p>
      <w:pPr>
        <w:spacing w:after="60"/>
        <w:jc w:val="center"/>
      </w:pPr>
      <w:r>
        <w:rPr>
          <w:sz w:val="22"/>
          <w:szCs w:val="22"/>
        </w:rPr>
        <w:t xml:space="preserve">Vitor Alexandre Rocetti Rinke — RA 25001968</w:t>
      </w:r>
    </w:p>
    <w:p>
      <w:pPr>
        <w:spacing w:after="1400"/>
      </w:pPr>
    </w:p>
    <w:p>
      <w:pPr>
        <w:jc w:val="center"/>
      </w:pPr>
      <w:r>
        <w:rPr>
          <w:b/>
          <w:bCs/>
          <w:sz w:val="26"/>
          <w:szCs w:val="26"/>
        </w:rPr>
        <w:t xml:space="preserve">SIMULADOR GERADOR DE DADOS — EMPRESA DE GESSO E DRYWALL</w:t>
      </w:r>
    </w:p>
    <w:p>
      <w:pPr>
        <w:spacing w:after="1600"/>
      </w:pPr>
    </w:p>
    <w:p>
      <w:pPr>
        <w:ind w:left="4200"/>
        <w:jc w:val="center"/>
      </w:pPr>
      <w:r>
        <w:rPr>
          <w:i/>
          <w:iCs/>
          <w:sz w:val="20"/>
          <w:szCs w:val="20"/>
        </w:rPr>
        <w:t xml:space="preserve">Atividade avaliativa (Atividade 6) do projeto de extensão (22/09/2026) apresentada ao Centro Universitário UNIFEOB, referente à disciplina de DevOps, sob orientação do Prof. Marcelo, como requisito parcial de avaliação. Entrega: 29/09/2026.</w:t>
      </w:r>
    </w:p>
    <w:p>
      <w:pPr>
        <w:spacing w:after="2200"/>
      </w:pPr>
    </w:p>
    <w:p>
      <w:pPr>
        <w:jc w:val="center"/>
      </w:pPr>
      <w:r>
        <w:rPr>
          <w:sz w:val="22"/>
          <w:szCs w:val="22"/>
        </w:rPr>
        <w:t xml:space="preserve">São João da Boa Vista – SP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71"/>
        <w:gridCol w:w="700"/>
      </w:tblGrid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1. Introdução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2. Visão Geral do Simulador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3. Funcionamento do Simulador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4. Qualidade de Dados: Inconsistências Controladas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5. Como Executar o Simulador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6. Primeiro Conjunto de Dados Brutos Gerado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7. Integração com o Armazenamento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7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8. Considerações Finais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60" w:line="360"/>
        <w:jc w:val="both"/>
      </w:pPr>
      <w:r>
        <w:t xml:space="preserve">Com o ambiente já provisionado na Atividade 5 (Postgres + Adminer, subidos por um único comando padronizado), esta atividade apresenta o simulador gerador de dados: o programa responsável por produzir, de forma automática, um conjunto de dados compatível com a situação-problema do projeto — uma empresa de montagem e execução de serviços de gesso e drywall — cobrindo as cinco entidades definidas na Entrega 01 (Clientes, Serviços, Preço_por_M, Fotos e Manutenções).</w:t>
      </w:r>
    </w:p>
    <w:p>
      <w:pPr>
        <w:spacing w:after="160" w:line="360"/>
        <w:jc w:val="both"/>
      </w:pPr>
      <w:r>
        <w:t xml:space="preserve">Um ponto central desta atividade, pedido explicitamente pelo professor, é que os dados gerados sejam brutos: o simulador deve reproduzir, de forma controlada, os mesmos tipos de problema de qualidade que uma captação real (atendimento por WhatsApp, anotações em papel, planilhas soltas) produziria — valores ausentes, duplicidades, formatos inconsistentes e categorias divergentes — para que esses problemas sejam identificados e tratados posteriormente na etapa de Análise Exploratória de Dados (AED). Este documento descreve como o simulador funciona, como cada tipo de inconsistência é injetado de forma controlada, e apresenta o primeiro conjunto de dados brutos gerado por ele.</w:t>
      </w:r>
    </w:p>
    <w:p>
      <w:pPr>
        <w:pStyle w:val="Heading1"/>
        <w:spacing w:after="200" w:before="400"/>
      </w:pPr>
      <w:r>
        <w:t xml:space="preserve">2. Visão Geral do Simulador</w:t>
      </w:r>
    </w:p>
    <w:p>
      <w:pPr>
        <w:spacing w:after="160" w:line="360"/>
        <w:jc w:val="both"/>
      </w:pPr>
      <w:r>
        <w:t xml:space="preserve">O simulador está implementado em scripts/gerador_dados.py e utiliza as bibliotecas Faker (para dados fictícios realistas em português do Brasil) e pandas (para montar e exportar as tabelas). Ele gera cinco arquivos CSV, no mesmo modelo relacional definido na Entrega 01: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71"/>
        <w:gridCol w:w="1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2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clientes.csv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de clientes (nome, telefone, e-mail, endereço, cidade, origem, data de cadastro).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preco_por_m.csv</w:t>
            </w:r>
          </w:p>
        </w:tc>
        <w:tc>
          <w:tcPr>
            <w:tcW w:type="dxa" w:w="52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 oficial de preços por tipo/subtipo de serviço.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servicos.csv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Serviços orçados/executados para cada cliente.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fotos.csv</w:t>
            </w:r>
          </w:p>
        </w:tc>
        <w:tc>
          <w:tcPr>
            <w:tcW w:type="dxa" w:w="52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fotográficos de serviços concluídos.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manutencoes.csv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Chamados de manutenção pós-serviço.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clientes, servicos</w:t>
            </w:r>
          </w:p>
        </w:tc>
      </w:tr>
    </w:tbl>
    <w:p>
      <w:pPr>
        <w:spacing w:after="160" w:line="360"/>
        <w:jc w:val="both"/>
      </w:pPr>
      <w:r>
        <w:t xml:space="preserve">Duas características de projeto foram priorizadas: parametrização (a quantidade de clientes, serviços e manutenções, o período simulado e a pasta de saída podem ser ajustados por linha de comando) e reprodutibilidade (uma semente — seed — fixa faz o simulador gerar exatamente o mesmo conjunto de dados a cada execução, o que é importante tanto para depurar o gerador quanto para comparar resultados de AED ao longo do projeto).</w:t>
      </w:r>
    </w:p>
    <w:p>
      <w:pPr>
        <w:pStyle w:val="Heading1"/>
        <w:spacing w:after="200" w:before="400"/>
      </w:pPr>
      <w:r>
        <w:t xml:space="preserve">3. Funcionamento do Simulador</w:t>
      </w:r>
    </w:p>
    <w:p>
      <w:pPr>
        <w:spacing w:after="160" w:line="360"/>
        <w:jc w:val="both"/>
      </w:pPr>
      <w:r>
        <w:t xml:space="preserve">A geração segue a ordem de dependência entre as tabelas, para que as chaves estrangeiras geradas sejam sempre válidas: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Clientes: gera N clientes com o Faker (localidade pt_BR), sorteando cidade, origem de contato e data de cadastro. Sobre esse lote, o simulador adiciona ~4% de clientes "quase duplicados" (mesmo cliente cadastrado de novo, com uma pequena variação no nome), simulando um recadastro feito sem checar se o cliente já existia.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Preço_por_M: carrega a tabela oficial de preços informada pela empresa (Sanca, Divisória Drywall, Forro Drywall, Gesso Liso por tipo de parede, Molduras por tamanho) — 10 combinações de tipo/subtipo.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Serviços: para cada serviço, sorteia um tipo dentre um catálogo de 12 combinações (as 10 da tabela oficial + Gesso 3D e Boiserie, que a empresa vende mas não têm entrada oficial na tabela de preços), um cliente existente, uma quantidade executada e um valor aplicado — que na maioria das vezes segue a tabela oficial, mas por vezes reflete uma negociação (valor diferente do oficial) ou fica em branco ("a combinar").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Fotos: para cada serviço concluído, sorteia entre 0 e 3 fotos associadas, deixando uma parcela dos serviços concluídos sem nenhum registro fotográfico (reflexo de um técnico que esquece de tirar/enviar a foto em campo).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Manutenções: sorteia, entre os serviços já concluídos, chamados de manutenção pós-obra, com status e datas coerentes com a data do serviço de origem.</w:t>
      </w:r>
    </w:p>
    <w:p>
      <w:pPr>
        <w:spacing w:after="160" w:line="360"/>
        <w:jc w:val="both"/>
      </w:pPr>
      <w:r>
        <w:t xml:space="preserve">O trecho abaixo (extraído de scripts/gerador_dados.py) mostra o mecanismo central de geração de telefones em múltiplos formatos, um dos tipos de inconsistência detalhados na Seção 4: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def dirty_phone(fake) -&gt; str: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"""Gera telefone em um de vários formatos - inconsistência proposital."""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ddd = random.choice(["19", "35", "11", "16"])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n8 = fake.msisdn()[-8:]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n9 = "9" + n8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estilo = random.random()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estilo &lt; 0.35: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f"({ddd}) {n9[:5]}-{n9[5:]}"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elif estilo &lt; 0.55: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f"{ddd}{n9}"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elif estilo &lt; 0.70: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f"({ddd}){n9[:5]}-{n9[5:]}"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elif estilo &lt; 0.85: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f"+55 {ddd} {n9[:5]}-{n9[5:]}"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f"{ddd} {n8}"  # sem o 9º dígito</w:t>
      </w:r>
    </w:p>
    <w:p>
      <w:pPr>
        <w:pStyle w:val="Heading1"/>
        <w:spacing w:after="200" w:before="400"/>
      </w:pPr>
      <w:r>
        <w:t xml:space="preserve">4. Qualidade de Dados: Inconsistências Controladas</w:t>
      </w:r>
    </w:p>
    <w:p>
      <w:pPr>
        <w:spacing w:after="160" w:line="360"/>
        <w:jc w:val="both"/>
      </w:pPr>
      <w:r>
        <w:t xml:space="preserve">Esta é a exigência central da atividade: os dados brutos gerados precisam conter, de forma controlada e mensurável, ocorrências de valores ausentes, duplicidades, formatos inconsistentes, categorias divergentes e outros problemas de qualidade. O quadro a seguir documenta cada inconsistência injetada pelo simulador, onde ela aparece e a contagem real observada na primeira geração (Seção 6).</w:t>
      </w:r>
    </w:p>
    <w:p>
      <w:pPr>
        <w:pStyle w:val="Heading2"/>
        <w:spacing w:after="150" w:before="300"/>
      </w:pPr>
      <w:r>
        <w:t xml:space="preserve">4.1 Valores ausentes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71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0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 de 343 (10,8%)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0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de 343 (3,2%)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endereco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de 343 (5,8%)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cidade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0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de 343 (3,5%)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valor_unitario_aplicado / valor_total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  <w:tc>
          <w:tcPr>
            <w:tcW w:type="dxa" w:w="4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141 de 1.600 (8,8%) — "a combinar"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id_servico_origem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manutencoes</w:t>
            </w:r>
          </w:p>
        </w:tc>
        <w:tc>
          <w:tcPr>
            <w:tcW w:type="dxa" w:w="40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 de 190 (17,9%) — chamado sem vínculo registrado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manutencoes</w:t>
            </w:r>
          </w:p>
        </w:tc>
        <w:tc>
          <w:tcPr>
            <w:tcW w:type="dxa" w:w="4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 de 190 (15,3%) — garantia / a combinar</w:t>
            </w:r>
          </w:p>
        </w:tc>
      </w:tr>
    </w:tbl>
    <w:p>
      <w:pPr>
        <w:pStyle w:val="Heading2"/>
        <w:spacing w:after="150" w:before="300"/>
      </w:pPr>
      <w:r>
        <w:t xml:space="preserve">4.2 Duplicidades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71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6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Clientes recadastrados (quase duplicados)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36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pares de nomes repetidos identificados</w:t>
            </w:r>
          </w:p>
        </w:tc>
      </w:tr>
      <w:tr>
        <w:tc>
          <w:tcPr>
            <w:tcW w:type="dxa" w:w="3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Caminho de arquivo de foto repetido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fotos</w:t>
            </w:r>
          </w:p>
        </w:tc>
        <w:tc>
          <w:tcPr>
            <w:tcW w:type="dxa" w:w="36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registros com caminho_arquivo duplicado</w:t>
            </w:r>
          </w:p>
        </w:tc>
      </w:tr>
    </w:tbl>
    <w:p>
      <w:pPr>
        <w:pStyle w:val="Heading2"/>
        <w:spacing w:after="150" w:before="300"/>
      </w:pPr>
      <w:r>
        <w:t xml:space="preserve">4.3 Formatos inconsistentes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71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8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Variações encontradas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formatos distintos: "(19) 99999-9999", "19999999999", "(19)99999-9999", "+55 19 99999-9999" e sem o 9º dígito</w:t>
            </w:r>
          </w:p>
        </w:tc>
      </w:tr>
      <w:tr>
        <w:tc>
          <w:tcPr>
            <w:tcW w:type="dxa" w:w="2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data_cadastro / data_execucao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/ servicos</w:t>
            </w:r>
          </w:p>
        </w:tc>
        <w:tc>
          <w:tcPr>
            <w:tcW w:type="dxa" w:w="48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maioria em AAAA-MM-DD, mas uma fração em DD/MM/AAAA (7 casos só em clientes.data_cadastro)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unidade_medida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"metro linear"/"metro quadrado" convivendo com as abreviações "m linear"/"m2"</w:t>
            </w:r>
          </w:p>
        </w:tc>
      </w:tr>
    </w:tbl>
    <w:p>
      <w:pPr>
        <w:pStyle w:val="Heading2"/>
        <w:spacing w:after="150" w:before="300"/>
      </w:pPr>
      <w:r>
        <w:t xml:space="preserve">4.4 Categorias divergentes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71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0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Grafias encontradas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  <w:tc>
          <w:tcPr>
            <w:tcW w:type="dxa" w:w="5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"concluído", "Concluido", "CONCLUÍDO" (mesma categoria, 3 grafias)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tipo_servico</w:t>
            </w:r>
          </w:p>
        </w:tc>
        <w:tc>
          <w:tcPr>
            <w:tcW w:type="dxa" w:w="1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  <w:tc>
          <w:tcPr>
            <w:tcW w:type="dxa" w:w="50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 registros em minúsculas (ex.: "gesso liso" em vez de "Gesso Liso")</w:t>
            </w:r>
          </w:p>
        </w:tc>
      </w:tr>
    </w:tbl>
    <w:p>
      <w:pPr>
        <w:pStyle w:val="Heading2"/>
        <w:spacing w:after="150" w:before="300"/>
      </w:pPr>
      <w:r>
        <w:t xml:space="preserve">4.5 Outros problemas de qualidade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71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ocorre</w:t>
            </w:r>
          </w:p>
        </w:tc>
        <w:tc>
          <w:tcPr>
            <w:tcW w:type="dxa" w:w="30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Serviço vendido sem entrada oficial na tabela de preços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 (Gesso 3D, Boiserie)</w:t>
            </w:r>
          </w:p>
        </w:tc>
        <w:tc>
          <w:tcPr>
            <w:tcW w:type="dxa" w:w="3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167 de 1.600 (10,4%)</w:t>
            </w:r>
          </w:p>
        </w:tc>
      </w:tr>
      <w:tr>
        <w:tc>
          <w:tcPr>
            <w:tcW w:type="dxa" w:w="3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Quantidade executada igual a zero (erro de digitação)</w:t>
            </w:r>
          </w:p>
        </w:tc>
        <w:tc>
          <w:tcPr>
            <w:tcW w:type="dxa" w:w="2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  <w:tc>
          <w:tcPr>
            <w:tcW w:type="dxa" w:w="30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de 1.600 (1,5%)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Serviço concluído sem nenhuma foto associada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fotos / servicos</w:t>
            </w:r>
          </w:p>
        </w:tc>
        <w:tc>
          <w:tcPr>
            <w:tcW w:type="dxa" w:w="30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de 1.580 concluídos (25,5%)</w:t>
            </w:r>
          </w:p>
        </w:tc>
      </w:tr>
    </w:tbl>
    <w:p>
      <w:pPr>
        <w:spacing w:after="160" w:line="360"/>
        <w:jc w:val="both"/>
      </w:pPr>
      <w:r>
        <w:t xml:space="preserve">Todas essas inconsistências são geradas de forma probabilística e documentada diretamente no código-fonte do simulador (comentários indicando "inconsistência proposital" em cada trecho responsável), o que torna o processo auditável: é possível ler o script e saber exatamente quais problemas foram inseridos e com que probabilidade aproximada, informação que será usada como checklist na etapa de AED.</w:t>
      </w:r>
    </w:p>
    <w:p>
      <w:pPr>
        <w:pStyle w:val="Heading1"/>
        <w:spacing w:after="200" w:before="400"/>
      </w:pPr>
      <w:r>
        <w:t xml:space="preserve">5. Como Executar o Simulador</w:t>
      </w:r>
    </w:p>
    <w:p>
      <w:pPr>
        <w:spacing w:after="160" w:line="360"/>
        <w:jc w:val="both"/>
      </w:pPr>
      <w:r>
        <w:t xml:space="preserve">Com o ambiente da Atividade 5 já provisionado (ambiente virtual Python criado e dependências instaladas), a geração do primeiro lote de dados é feita com: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python scripts/gerador_dados.py</w:t>
      </w:r>
    </w:p>
    <w:p>
      <w:pPr>
        <w:spacing w:after="160" w:line="360"/>
        <w:jc w:val="both"/>
      </w:pPr>
      <w:r>
        <w:t xml:space="preserve">Os parâmetros a seguir permitem ajustar o volume de dados gerado sem alterar o código: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71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2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--clientes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de clientes a gerar (antes das duplicações propositais).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--servicos</w:t>
            </w:r>
          </w:p>
        </w:tc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52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de serviços a gerar.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--manutencoes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de chamados de manutenção a gerar.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--seed</w:t>
            </w:r>
          </w:p>
        </w:tc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2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Semente para reprodutibilidade — mesma seed gera exatamente os mesmos dados.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--data-inicio / --data-fim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2024-01-01 / hoje</w:t>
            </w:r>
          </w:p>
        </w:tc>
        <w:tc>
          <w:tcPr>
            <w:tcW w:type="dxa" w:w="52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Período simulado para as datas de cadastro/execução.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--out-dir</w:t>
            </w:r>
          </w:p>
        </w:tc>
        <w:tc>
          <w:tcPr>
            <w:tcW w:type="dxa" w:w="1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dados/raw</w:t>
            </w:r>
          </w:p>
        </w:tc>
        <w:tc>
          <w:tcPr>
            <w:tcW w:type="dxa" w:w="52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Pasta onde os CSVs serão gravados.</w:t>
            </w:r>
          </w:p>
        </w:tc>
      </w:tr>
    </w:tbl>
    <w:p>
      <w:pPr>
        <w:spacing w:after="160" w:line="360"/>
        <w:jc w:val="both"/>
      </w:pPr>
      <w:r>
        <w:t xml:space="preserve">Exemplo gerando um lote maior, com outra semente, em uma pasta separada (não versionada) para testes locais:</w:t>
      </w:r>
    </w:p>
    <w:p>
      <w:pPr>
        <w:shd w:fill="F2F2F2" w:val="clear"/>
        <w:spacing w:after="16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python scripts/gerador_dados.py --clientes 500 --servicos 2000 --seed 7 --out-dir dados/local</w:t>
      </w:r>
    </w:p>
    <w:p>
      <w:pPr>
        <w:pStyle w:val="Heading1"/>
        <w:spacing w:after="200" w:before="400"/>
      </w:pPr>
      <w:r>
        <w:t xml:space="preserve">6. Primeiro Conjunto de Dados Brutos Gerado</w:t>
      </w:r>
    </w:p>
    <w:p>
      <w:pPr>
        <w:spacing w:after="160" w:line="360"/>
        <w:jc w:val="both"/>
      </w:pPr>
      <w:r>
        <w:t xml:space="preserve">O primeiro lote de dados brutos — entregue junto com este documento, no repositório em dados/raw/ — foi gerado com os parâmetros padrão do simulador (seed 42, 330 clientes, 1.600 serviços, 190 manutenções, período de 01/01/2024 até a data de geração). A saída real do comando foi: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$ python scripts/gerador_dados.py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Semente (seed) usada: 42  -&gt;  execução 100% reprodutível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Período simulado: 2024-01-01 a 2026-09-22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Arquivos gerados em: dados/raw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clientes.csv         343 linhas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preco_por_m.csv       10 linhas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servicos.csv        1600 linhas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fotos.csv           1984 linhas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manutencoes.csv      190 linhas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Resumo de inconsistências propositais nesta geração: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clientes sem e-mail...................... 37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clientes sem telefone..................... 11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de serviço com grafias diferentes.. ['CONCLUÍDO', 'Concluido', 'concluído', 'em andamento', 'orçado']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serviços sem valor aplicado (a combinar)... 141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tipos de serviço sem preço oficial......... {'boiserie', 'gesso 3d'}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serviços concluídos sem nenhuma foto....... 403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manutenções sem serviço de origem vinculado 34</w:t>
      </w:r>
    </w:p>
    <w:p>
      <w:pPr>
        <w:pStyle w:val="Heading2"/>
        <w:spacing w:after="150" w:before="300"/>
      </w:pPr>
      <w:r>
        <w:t xml:space="preserve">6.1 Verificação de integridade referencial</w:t>
      </w:r>
    </w:p>
    <w:p>
      <w:pPr>
        <w:spacing w:after="160" w:line="360"/>
        <w:jc w:val="both"/>
      </w:pPr>
      <w:r>
        <w:t xml:space="preserve">Mesmo contendo inconsistências de qualidade propositais (Seção 4), os dados gerados precisam manter a integridade referencial entre as tabelas — ou seja, todo id_cliente e id_servico referenciado precisa de fato existir. Essa verificação foi feita programaticamente sobre o lote gerado: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servicos.id_cliente válidos:                True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fotos.id_servico válidos:                     True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manutencoes.id_cliente válidos:               True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manutencoes.id_servico_origem válidos:        True  (ignorando os 34 em branco)</w:t>
      </w:r>
    </w:p>
    <w:p>
      <w:pPr>
        <w:pStyle w:val="Heading2"/>
        <w:spacing w:after="150" w:before="300"/>
      </w:pPr>
      <w:r>
        <w:t xml:space="preserve">6.2 Reprodutibilidade</w:t>
      </w:r>
    </w:p>
    <w:p>
      <w:pPr>
        <w:spacing w:after="160" w:line="360"/>
        <w:jc w:val="both"/>
      </w:pPr>
      <w:r>
        <w:t xml:space="preserve">Para confirmar que a seed realmente fixa o resultado, o simulador foi executado duas vezes seguidas com os mesmos parâmetros, e os arquivos gerados foram comparados byte a byte: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$ diff dados/raw/clientes.csv /tmp/segunda_execucao/clientes.csv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(sem diferenças)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$ diff dados/raw/servicos.csv /tmp/segunda_execucao/servicos.csv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(sem diferenças)</w:t>
      </w:r>
    </w:p>
    <w:p>
      <w:pPr>
        <w:pStyle w:val="Heading1"/>
        <w:spacing w:after="200" w:before="400"/>
      </w:pPr>
      <w:r>
        <w:t xml:space="preserve">7. Integração com o Armazenamento</w:t>
      </w:r>
    </w:p>
    <w:p>
      <w:pPr>
        <w:spacing w:after="160" w:line="360"/>
        <w:jc w:val="both"/>
      </w:pPr>
      <w:r>
        <w:t xml:space="preserve">O simulador foi construído para se encaixar diretamente na infraestrutura provisionada na Atividade 5: os CSVs gerados em dados/raw/ podem ser carregados no Postgres com um único comando adicional,</w:t>
      </w:r>
    </w:p>
    <w:p>
      <w:pPr>
        <w:shd w:fill="F2F2F2" w:val="clear"/>
        <w:spacing w:after="16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python scripts/carregar_dados.py</w:t>
      </w:r>
    </w:p>
    <w:p>
      <w:pPr>
        <w:spacing w:after="160" w:line="360"/>
        <w:jc w:val="both"/>
      </w:pPr>
      <w:r>
        <w:t xml:space="preserve">que lê os cinco arquivos na ordem correta de dependência (clientes → serviços → fotos/manutenções) e os insere nas tabelas já criadas automaticamente pelo schema (db/init/001_schema.sql). Dessa forma, o fluxo completo do projeto — gerar dados brutos e armazená-los — roda de ponta a ponta com dois comandos, sobre um ambiente que pode ser recriado do zero a qualquer momento (Atividade 5, Seção 6).</w:t>
      </w:r>
    </w:p>
    <w:p>
      <w:pPr>
        <w:pStyle w:val="Heading1"/>
        <w:spacing w:after="200" w:before="400"/>
      </w:pPr>
      <w:r>
        <w:t xml:space="preserve">8. Considerações Finais</w:t>
      </w:r>
    </w:p>
    <w:p>
      <w:pPr>
        <w:spacing w:after="160" w:line="360"/>
        <w:jc w:val="both"/>
      </w:pPr>
      <w:r>
        <w:t xml:space="preserve">O simulador gerador de dados atende ao que foi pedido: produz automaticamente um conjunto de dados compatível com a situação-problema da empresa de gesso e drywall, mantendo a integridade referencial entre as tabelas e, ao mesmo tempo, injetando de forma controlada e documentada os mesmos tipos de problema de qualidade encontrados em uma captação real de dados — valores ausentes, duplicidades, formatos inconsistentes, categorias divergentes e serviços fora da tabela oficial de preços.</w:t>
      </w:r>
    </w:p>
    <w:p>
      <w:pPr>
        <w:spacing w:after="160" w:line="360"/>
        <w:jc w:val="both"/>
      </w:pPr>
      <w:r>
        <w:t xml:space="preserve">O primeiro lote gerado (Seção 6) fica versionado no repositório em dados/raw/ como entrega desta atividade, e servirá de entrada para a próxima etapa do projeto: o tratamento dessas inconsistências durante a Análise Exploratória de Dados, com a limpeza e padronização de cada um dos problemas listados na Seção 4.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2026-09-22T23:12:01.346Z</dcterms:created>
  <dcterms:modified xsi:type="dcterms:W3CDTF">2026-09-22T23:12:01.346Z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