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2C75" w14:textId="0D8FE9B1" w:rsidR="00514C65" w:rsidRDefault="00514C65" w:rsidP="00514C65">
      <w:pPr>
        <w:jc w:val="center"/>
        <w:rPr>
          <w:b/>
          <w:bCs/>
          <w:sz w:val="44"/>
          <w:szCs w:val="44"/>
        </w:rPr>
      </w:pPr>
      <w:r>
        <w:rPr>
          <w:b/>
          <w:bCs/>
          <w:sz w:val="44"/>
          <w:szCs w:val="44"/>
        </w:rPr>
        <w:t xml:space="preserve">Entregáveis </w:t>
      </w:r>
      <w:proofErr w:type="spellStart"/>
      <w:r w:rsidRPr="00514C65">
        <w:rPr>
          <w:b/>
          <w:bCs/>
          <w:sz w:val="44"/>
          <w:szCs w:val="44"/>
        </w:rPr>
        <w:t>IoT</w:t>
      </w:r>
      <w:proofErr w:type="spellEnd"/>
      <w:r w:rsidRPr="00514C65">
        <w:rPr>
          <w:b/>
          <w:bCs/>
          <w:sz w:val="44"/>
          <w:szCs w:val="44"/>
        </w:rPr>
        <w:t xml:space="preserve"> e IA</w:t>
      </w:r>
    </w:p>
    <w:p w14:paraId="5AA1F2F7" w14:textId="1005A4E3" w:rsidR="00514C65" w:rsidRDefault="00514C65" w:rsidP="00514C65">
      <w:pPr>
        <w:jc w:val="center"/>
        <w:rPr>
          <w:b/>
          <w:bCs/>
          <w:sz w:val="44"/>
          <w:szCs w:val="44"/>
        </w:rPr>
      </w:pPr>
      <w:r>
        <w:rPr>
          <w:b/>
          <w:bCs/>
          <w:sz w:val="44"/>
          <w:szCs w:val="44"/>
        </w:rPr>
        <w:t xml:space="preserve">Global </w:t>
      </w:r>
      <w:proofErr w:type="spellStart"/>
      <w:r>
        <w:rPr>
          <w:b/>
          <w:bCs/>
          <w:sz w:val="44"/>
          <w:szCs w:val="44"/>
        </w:rPr>
        <w:t>Impact</w:t>
      </w:r>
      <w:proofErr w:type="spellEnd"/>
    </w:p>
    <w:p w14:paraId="439364BE" w14:textId="77777777" w:rsidR="00514C65" w:rsidRDefault="00514C65" w:rsidP="00514C65">
      <w:pPr>
        <w:jc w:val="center"/>
        <w:rPr>
          <w:b/>
          <w:bCs/>
          <w:sz w:val="44"/>
          <w:szCs w:val="44"/>
        </w:rPr>
      </w:pPr>
    </w:p>
    <w:p w14:paraId="457166AE" w14:textId="4634C789" w:rsidR="00514C65" w:rsidRDefault="00514C65" w:rsidP="00514C65">
      <w:pPr>
        <w:rPr>
          <w:rFonts w:asciiTheme="majorHAnsi" w:hAnsiTheme="majorHAnsi" w:cstheme="majorHAnsi"/>
          <w:sz w:val="28"/>
          <w:szCs w:val="28"/>
          <w:u w:val="single"/>
        </w:rPr>
      </w:pPr>
      <w:r w:rsidRPr="00514C65">
        <w:rPr>
          <w:rFonts w:asciiTheme="majorHAnsi" w:hAnsiTheme="majorHAnsi" w:cstheme="majorHAnsi"/>
          <w:sz w:val="28"/>
          <w:szCs w:val="28"/>
          <w:u w:val="single"/>
        </w:rPr>
        <w:t>1 – Escolha do pré-processamento de dados</w:t>
      </w:r>
    </w:p>
    <w:p w14:paraId="63201E43" w14:textId="77777777" w:rsidR="00514C65" w:rsidRDefault="00514C65" w:rsidP="00514C65">
      <w:pPr>
        <w:rPr>
          <w:rFonts w:cstheme="minorHAnsi"/>
          <w:sz w:val="24"/>
          <w:szCs w:val="24"/>
        </w:rPr>
      </w:pPr>
      <w:r>
        <w:rPr>
          <w:rFonts w:cstheme="minorHAnsi"/>
          <w:sz w:val="24"/>
          <w:szCs w:val="24"/>
        </w:rPr>
        <w:tab/>
        <w:t>O pré-processamento foi feito a partir na normalização dos dados para números entre 0 e 1. A normalização é importante para o processamento mais rápido e maior precisão dos pesos de cada atributo (coluna). Para tal, foi utilizada a biblioteca</w:t>
      </w:r>
      <w:r w:rsidRPr="00514C65">
        <w:rPr>
          <w:rFonts w:cstheme="minorHAnsi"/>
          <w:sz w:val="24"/>
          <w:szCs w:val="24"/>
        </w:rPr>
        <w:t xml:space="preserve"> </w:t>
      </w:r>
      <w:proofErr w:type="spellStart"/>
      <w:r w:rsidRPr="00514C65">
        <w:rPr>
          <w:rFonts w:cstheme="minorHAnsi"/>
          <w:sz w:val="24"/>
          <w:szCs w:val="24"/>
        </w:rPr>
        <w:t>MinMaxScaler</w:t>
      </w:r>
      <w:proofErr w:type="spellEnd"/>
      <w:r>
        <w:rPr>
          <w:rFonts w:cstheme="minorHAnsi"/>
          <w:sz w:val="24"/>
          <w:szCs w:val="24"/>
        </w:rPr>
        <w:t xml:space="preserve"> do kit</w:t>
      </w:r>
      <w:r w:rsidRPr="00514C65">
        <w:rPr>
          <w:rFonts w:cstheme="minorHAnsi"/>
          <w:sz w:val="24"/>
          <w:szCs w:val="24"/>
        </w:rPr>
        <w:t xml:space="preserve"> </w:t>
      </w:r>
      <w:proofErr w:type="spellStart"/>
      <w:proofErr w:type="gramStart"/>
      <w:r w:rsidRPr="00514C65">
        <w:rPr>
          <w:rFonts w:cstheme="minorHAnsi"/>
          <w:sz w:val="24"/>
          <w:szCs w:val="24"/>
        </w:rPr>
        <w:t>sklearn.preprocessing</w:t>
      </w:r>
      <w:proofErr w:type="spellEnd"/>
      <w:proofErr w:type="gramEnd"/>
      <w:r>
        <w:rPr>
          <w:rFonts w:cstheme="minorHAnsi"/>
          <w:sz w:val="24"/>
          <w:szCs w:val="24"/>
        </w:rPr>
        <w:t>.</w:t>
      </w:r>
    </w:p>
    <w:p w14:paraId="71D7A44A" w14:textId="2C76C2E9" w:rsidR="00514C65" w:rsidRPr="00514C65" w:rsidRDefault="00514C65" w:rsidP="00514C65">
      <w:pPr>
        <w:rPr>
          <w:rFonts w:cstheme="minorHAnsi"/>
          <w:sz w:val="24"/>
          <w:szCs w:val="24"/>
        </w:rPr>
      </w:pPr>
      <w:r>
        <w:rPr>
          <w:rFonts w:cstheme="minorHAnsi"/>
          <w:sz w:val="24"/>
          <w:szCs w:val="24"/>
        </w:rPr>
        <w:t xml:space="preserve"> </w:t>
      </w:r>
      <w:r w:rsidRPr="00514C65">
        <w:rPr>
          <w:rFonts w:cstheme="minorHAnsi"/>
          <w:sz w:val="24"/>
          <w:szCs w:val="24"/>
        </w:rPr>
        <w:t xml:space="preserve"> </w:t>
      </w:r>
    </w:p>
    <w:p w14:paraId="404257FB" w14:textId="1E87437D" w:rsidR="00514C65" w:rsidRDefault="00514C65" w:rsidP="00514C65">
      <w:pPr>
        <w:rPr>
          <w:rFonts w:asciiTheme="majorHAnsi" w:hAnsiTheme="majorHAnsi" w:cstheme="majorHAnsi"/>
          <w:sz w:val="28"/>
          <w:szCs w:val="28"/>
          <w:u w:val="single"/>
        </w:rPr>
      </w:pPr>
      <w:r>
        <w:rPr>
          <w:rFonts w:asciiTheme="majorHAnsi" w:hAnsiTheme="majorHAnsi" w:cstheme="majorHAnsi"/>
          <w:sz w:val="28"/>
          <w:szCs w:val="28"/>
          <w:u w:val="single"/>
        </w:rPr>
        <w:t xml:space="preserve">2 </w:t>
      </w:r>
      <w:r w:rsidRPr="00514C65">
        <w:rPr>
          <w:rFonts w:asciiTheme="majorHAnsi" w:hAnsiTheme="majorHAnsi" w:cstheme="majorHAnsi"/>
          <w:sz w:val="28"/>
          <w:szCs w:val="28"/>
          <w:u w:val="single"/>
        </w:rPr>
        <w:t xml:space="preserve">– </w:t>
      </w:r>
      <w:r>
        <w:rPr>
          <w:rFonts w:asciiTheme="majorHAnsi" w:hAnsiTheme="majorHAnsi" w:cstheme="majorHAnsi"/>
          <w:sz w:val="28"/>
          <w:szCs w:val="28"/>
          <w:u w:val="single"/>
        </w:rPr>
        <w:t>Atributos categóricos e não categóricos</w:t>
      </w:r>
    </w:p>
    <w:p w14:paraId="48854B3F" w14:textId="64F8FADA" w:rsidR="00514C65" w:rsidRPr="00514C65" w:rsidRDefault="00514C65" w:rsidP="00514C65">
      <w:pPr>
        <w:rPr>
          <w:rFonts w:cstheme="minorHAnsi"/>
          <w:sz w:val="24"/>
          <w:szCs w:val="24"/>
        </w:rPr>
      </w:pPr>
      <w:r>
        <w:rPr>
          <w:rFonts w:cstheme="minorHAnsi"/>
          <w:sz w:val="24"/>
          <w:szCs w:val="24"/>
        </w:rPr>
        <w:tab/>
        <w:t xml:space="preserve">Como o </w:t>
      </w:r>
      <w:proofErr w:type="spellStart"/>
      <w:r>
        <w:rPr>
          <w:rFonts w:cstheme="minorHAnsi"/>
          <w:sz w:val="24"/>
          <w:szCs w:val="24"/>
        </w:rPr>
        <w:t>dataset</w:t>
      </w:r>
      <w:proofErr w:type="spellEnd"/>
      <w:r>
        <w:rPr>
          <w:rFonts w:cstheme="minorHAnsi"/>
          <w:sz w:val="24"/>
          <w:szCs w:val="24"/>
        </w:rPr>
        <w:t xml:space="preserve"> disponibilizado não possui dados não categóricos, como informações de gênero que são escritas por extenso (macho ou fêmea), por exemplo, não foi necessário transformar esses dados em números, já que só assim poderia ser possível fazer o cálculo da distância entre pontos.</w:t>
      </w:r>
    </w:p>
    <w:p w14:paraId="12217544" w14:textId="77777777" w:rsidR="00514C65" w:rsidRDefault="00514C65" w:rsidP="00514C65">
      <w:pPr>
        <w:rPr>
          <w:rFonts w:asciiTheme="majorHAnsi" w:hAnsiTheme="majorHAnsi" w:cstheme="majorHAnsi"/>
          <w:sz w:val="28"/>
          <w:szCs w:val="28"/>
          <w:u w:val="single"/>
        </w:rPr>
      </w:pPr>
    </w:p>
    <w:p w14:paraId="4C360C2E" w14:textId="3EBC601A" w:rsidR="00514C65" w:rsidRDefault="00514C65" w:rsidP="00514C65">
      <w:pPr>
        <w:rPr>
          <w:rFonts w:asciiTheme="majorHAnsi" w:hAnsiTheme="majorHAnsi" w:cstheme="majorHAnsi"/>
          <w:sz w:val="28"/>
          <w:szCs w:val="28"/>
          <w:u w:val="single"/>
        </w:rPr>
      </w:pPr>
      <w:r>
        <w:rPr>
          <w:rFonts w:asciiTheme="majorHAnsi" w:hAnsiTheme="majorHAnsi" w:cstheme="majorHAnsi"/>
          <w:sz w:val="28"/>
          <w:szCs w:val="28"/>
          <w:u w:val="single"/>
        </w:rPr>
        <w:t>3</w:t>
      </w:r>
      <w:r w:rsidRPr="00514C65">
        <w:rPr>
          <w:rFonts w:asciiTheme="majorHAnsi" w:hAnsiTheme="majorHAnsi" w:cstheme="majorHAnsi"/>
          <w:sz w:val="28"/>
          <w:szCs w:val="28"/>
          <w:u w:val="single"/>
        </w:rPr>
        <w:t xml:space="preserve"> – Escolha do </w:t>
      </w:r>
      <w:r>
        <w:rPr>
          <w:rFonts w:asciiTheme="majorHAnsi" w:hAnsiTheme="majorHAnsi" w:cstheme="majorHAnsi"/>
          <w:sz w:val="28"/>
          <w:szCs w:val="28"/>
          <w:u w:val="single"/>
        </w:rPr>
        <w:t>algoritmo</w:t>
      </w:r>
    </w:p>
    <w:p w14:paraId="5BBF964B" w14:textId="0B6DB30E" w:rsidR="00514C65" w:rsidRDefault="00514C65" w:rsidP="00514C65">
      <w:pPr>
        <w:rPr>
          <w:rFonts w:cstheme="minorHAnsi"/>
          <w:sz w:val="24"/>
          <w:szCs w:val="24"/>
        </w:rPr>
      </w:pPr>
      <w:r>
        <w:rPr>
          <w:rFonts w:asciiTheme="majorHAnsi" w:hAnsiTheme="majorHAnsi" w:cstheme="majorHAnsi"/>
          <w:sz w:val="28"/>
          <w:szCs w:val="28"/>
        </w:rPr>
        <w:tab/>
      </w:r>
      <w:r>
        <w:rPr>
          <w:rFonts w:cstheme="minorHAnsi"/>
          <w:sz w:val="24"/>
          <w:szCs w:val="24"/>
        </w:rPr>
        <w:t xml:space="preserve">Por se tratar de uma quantidade de amostras pequena, apenas 132, foi utilizado o KNN (K </w:t>
      </w:r>
      <w:proofErr w:type="spellStart"/>
      <w:r>
        <w:rPr>
          <w:rFonts w:cstheme="minorHAnsi"/>
          <w:sz w:val="24"/>
          <w:szCs w:val="24"/>
        </w:rPr>
        <w:t>Nearest</w:t>
      </w:r>
      <w:proofErr w:type="spellEnd"/>
      <w:r>
        <w:rPr>
          <w:rFonts w:cstheme="minorHAnsi"/>
          <w:sz w:val="24"/>
          <w:szCs w:val="24"/>
        </w:rPr>
        <w:t xml:space="preserve"> </w:t>
      </w:r>
      <w:proofErr w:type="spellStart"/>
      <w:r>
        <w:rPr>
          <w:rFonts w:cstheme="minorHAnsi"/>
          <w:sz w:val="24"/>
          <w:szCs w:val="24"/>
        </w:rPr>
        <w:t>Neighbors</w:t>
      </w:r>
      <w:proofErr w:type="spellEnd"/>
      <w:r w:rsidR="00FE39FB">
        <w:rPr>
          <w:rFonts w:cstheme="minorHAnsi"/>
          <w:sz w:val="24"/>
          <w:szCs w:val="24"/>
        </w:rPr>
        <w:t xml:space="preserve">), que basicamente verifica a distância da amostra de teste, em relação às amostras com menor distância dos atributos analisados no treinamento. Caso a amostra tenha mais “vizinhos” da classe x ela será classificada como tal, caso tenha mais “vizinhos” da classe y ela será classificada como y e assim sucessivamente dependendo da quantidade possível de classes. </w:t>
      </w:r>
      <w:r>
        <w:rPr>
          <w:rFonts w:cstheme="minorHAnsi"/>
          <w:sz w:val="24"/>
          <w:szCs w:val="24"/>
        </w:rPr>
        <w:t xml:space="preserve">  </w:t>
      </w:r>
    </w:p>
    <w:p w14:paraId="5EFA506F" w14:textId="77777777" w:rsidR="00FE39FB" w:rsidRPr="00514C65" w:rsidRDefault="00FE39FB" w:rsidP="00514C65">
      <w:pPr>
        <w:rPr>
          <w:rFonts w:asciiTheme="majorHAnsi" w:hAnsiTheme="majorHAnsi" w:cstheme="majorHAnsi"/>
          <w:sz w:val="28"/>
          <w:szCs w:val="28"/>
        </w:rPr>
      </w:pPr>
    </w:p>
    <w:p w14:paraId="507E0BF0" w14:textId="58D5D633" w:rsidR="00514C65" w:rsidRDefault="00514C65" w:rsidP="00514C65">
      <w:pPr>
        <w:rPr>
          <w:rFonts w:asciiTheme="majorHAnsi" w:hAnsiTheme="majorHAnsi" w:cstheme="majorHAnsi"/>
          <w:sz w:val="28"/>
          <w:szCs w:val="28"/>
          <w:u w:val="single"/>
        </w:rPr>
      </w:pPr>
      <w:r>
        <w:rPr>
          <w:rFonts w:asciiTheme="majorHAnsi" w:hAnsiTheme="majorHAnsi" w:cstheme="majorHAnsi"/>
          <w:sz w:val="28"/>
          <w:szCs w:val="28"/>
          <w:u w:val="single"/>
        </w:rPr>
        <w:t>4</w:t>
      </w:r>
      <w:r w:rsidRPr="00514C65">
        <w:rPr>
          <w:rFonts w:asciiTheme="majorHAnsi" w:hAnsiTheme="majorHAnsi" w:cstheme="majorHAnsi"/>
          <w:sz w:val="28"/>
          <w:szCs w:val="28"/>
          <w:u w:val="single"/>
        </w:rPr>
        <w:t xml:space="preserve"> – </w:t>
      </w:r>
      <w:r>
        <w:rPr>
          <w:rFonts w:asciiTheme="majorHAnsi" w:hAnsiTheme="majorHAnsi" w:cstheme="majorHAnsi"/>
          <w:sz w:val="28"/>
          <w:szCs w:val="28"/>
          <w:u w:val="single"/>
        </w:rPr>
        <w:t>Métricas para avaliar performance do modelo</w:t>
      </w:r>
    </w:p>
    <w:p w14:paraId="78395CB8" w14:textId="6379884C" w:rsidR="00514C65" w:rsidRDefault="00FE39FB" w:rsidP="00FE39FB">
      <w:pPr>
        <w:ind w:firstLine="708"/>
        <w:rPr>
          <w:rFonts w:asciiTheme="majorHAnsi" w:hAnsiTheme="majorHAnsi" w:cstheme="majorHAnsi"/>
          <w:sz w:val="28"/>
          <w:szCs w:val="28"/>
          <w:u w:val="single"/>
        </w:rPr>
      </w:pPr>
      <w:r>
        <w:rPr>
          <w:rFonts w:cstheme="minorHAnsi"/>
          <w:sz w:val="24"/>
          <w:szCs w:val="24"/>
        </w:rPr>
        <w:t>Para avaliar a performance do modelo, foram separados dois conjuntos de amostras: teste e treinamento. O conjunto de treinamento foi usado para a máquina aprender quais atributos podem influenciar na classificação de uma amostra. Após realizar este aprendizado,</w:t>
      </w:r>
      <w:r w:rsidR="006735F1">
        <w:rPr>
          <w:rFonts w:cstheme="minorHAnsi"/>
          <w:sz w:val="24"/>
          <w:szCs w:val="24"/>
        </w:rPr>
        <w:t xml:space="preserve"> defini o k (número de vizinhos a ser considerado) e</w:t>
      </w:r>
      <w:r>
        <w:rPr>
          <w:rFonts w:cstheme="minorHAnsi"/>
          <w:sz w:val="24"/>
          <w:szCs w:val="24"/>
        </w:rPr>
        <w:t xml:space="preserve"> passei o conjunto de teste para validar sua eficácia, vendo quantas amostras o modelo conseguiu acertar. Depois de ter o número de acertos definido, apenas dividi pelo total de amostras de testes e multipliquei por cem para transformar em porcentagem.  </w:t>
      </w:r>
    </w:p>
    <w:p w14:paraId="0384C127" w14:textId="77777777" w:rsidR="00514C65" w:rsidRPr="00514C65" w:rsidRDefault="00514C65" w:rsidP="00514C65">
      <w:pPr>
        <w:rPr>
          <w:rFonts w:asciiTheme="majorHAnsi" w:hAnsiTheme="majorHAnsi" w:cstheme="majorHAnsi"/>
          <w:sz w:val="28"/>
          <w:szCs w:val="28"/>
          <w:u w:val="single"/>
        </w:rPr>
      </w:pPr>
    </w:p>
    <w:sectPr w:rsidR="00514C65" w:rsidRPr="00514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65"/>
    <w:rsid w:val="00514C65"/>
    <w:rsid w:val="006735F1"/>
    <w:rsid w:val="00A53BD0"/>
    <w:rsid w:val="00FD6841"/>
    <w:rsid w:val="00FE39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F16A"/>
  <w15:chartTrackingRefBased/>
  <w15:docId w15:val="{0575D885-6B8C-49E8-897F-90BD118E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283</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Oliveira Ferreira</dc:creator>
  <cp:keywords/>
  <dc:description/>
  <cp:lastModifiedBy>Lucas de Oliveira Ferreira</cp:lastModifiedBy>
  <cp:revision>1</cp:revision>
  <dcterms:created xsi:type="dcterms:W3CDTF">2021-11-16T00:08:00Z</dcterms:created>
  <dcterms:modified xsi:type="dcterms:W3CDTF">2021-11-16T00:31:00Z</dcterms:modified>
</cp:coreProperties>
</file>