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fisc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fdfdf5efef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dp1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fefefe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cont1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fesfevdvx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contabil2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brbdb\
 __
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