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801B6A">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801B6A">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801B6A">
      <w:pPr>
        <w:spacing w:line="360" w:lineRule="auto"/>
        <w:jc w:val="both"/>
        <w:rPr>
          <w:rFonts w:ascii="Palatino Linotype" w:hAnsi="Palatino Linotype"/>
          <w:sz w:val="20"/>
          <w:szCs w:val="20"/>
        </w:rPr>
      </w:pPr>
    </w:p>
    <w:p w14:paraId="43A80D88" w14:textId="7C1E8B0D" w:rsidR="0003247D"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801B6A">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801B6A">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801B6A">
      <w:pPr>
        <w:spacing w:line="360" w:lineRule="auto"/>
        <w:jc w:val="both"/>
        <w:rPr>
          <w:rFonts w:ascii="Palatino Linotype" w:hAnsi="Palatino Linotype"/>
          <w:sz w:val="20"/>
          <w:szCs w:val="20"/>
        </w:rPr>
      </w:pPr>
    </w:p>
    <w:p w14:paraId="34B35D5E" w14:textId="2EF18DB5" w:rsidR="00052382" w:rsidRPr="00803F50" w:rsidRDefault="00052382" w:rsidP="00801B6A">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801B6A">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801B6A">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801B6A">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801B6A">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801B6A">
      <w:pPr>
        <w:spacing w:line="360" w:lineRule="auto"/>
        <w:jc w:val="both"/>
        <w:rPr>
          <w:rFonts w:ascii="Palatino Linotype" w:hAnsi="Palatino Linotype"/>
          <w:sz w:val="20"/>
          <w:szCs w:val="20"/>
        </w:rPr>
      </w:pPr>
    </w:p>
    <w:p w14:paraId="72079D06" w14:textId="77777777"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801B6A">
      <w:pPr>
        <w:spacing w:line="360" w:lineRule="auto"/>
        <w:jc w:val="both"/>
        <w:rPr>
          <w:rFonts w:ascii="Palatino Linotype" w:hAnsi="Palatino Linotype"/>
          <w:sz w:val="20"/>
          <w:szCs w:val="20"/>
        </w:rPr>
      </w:pPr>
    </w:p>
    <w:p w14:paraId="7376A6F5" w14:textId="0BD6DE1D" w:rsidR="009E7F78"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801B6A">
      <w:pPr>
        <w:spacing w:line="360" w:lineRule="auto"/>
        <w:jc w:val="both"/>
        <w:rPr>
          <w:rFonts w:ascii="Palatino Linotype" w:hAnsi="Palatino Linotype"/>
          <w:b/>
          <w:bCs/>
          <w:sz w:val="20"/>
          <w:szCs w:val="20"/>
        </w:rPr>
      </w:pPr>
    </w:p>
    <w:p w14:paraId="78DF0A2B" w14:textId="3CFDE0E4" w:rsidR="0099582D" w:rsidRPr="00803F50" w:rsidRDefault="007F14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It's the foremost preliminary step for proceeding with any research work writing. While doing this go through a complete thought process of your Journal subject and research for </w:t>
      </w:r>
      <w:proofErr w:type="spellStart"/>
      <w:r w:rsidRPr="00803F50">
        <w:rPr>
          <w:rFonts w:ascii="Palatino Linotype" w:hAnsi="Palatino Linotype"/>
          <w:sz w:val="20"/>
          <w:szCs w:val="20"/>
        </w:rPr>
        <w:t>it's</w:t>
      </w:r>
      <w:proofErr w:type="spellEnd"/>
      <w:r w:rsidRPr="00803F50">
        <w:rPr>
          <w:rFonts w:ascii="Palatino Linotype" w:hAnsi="Palatino Linotype"/>
          <w:sz w:val="20"/>
          <w:szCs w:val="20"/>
        </w:rPr>
        <w:t xml:space="preserve"> viability by following means:</w:t>
      </w:r>
    </w:p>
    <w:p w14:paraId="5B8BF716" w14:textId="4D13A559"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801B6A">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proofErr w:type="spellStart"/>
      <w:r w:rsidR="00800F82" w:rsidRPr="00803F50">
        <w:rPr>
          <w:rFonts w:ascii="Palatino Linotype" w:hAnsi="Palatino Linotype"/>
          <w:sz w:val="20"/>
          <w:szCs w:val="20"/>
        </w:rPr>
        <w:t>Kyoshi</w:t>
      </w:r>
      <w:proofErr w:type="spellEnd"/>
      <w:r w:rsidR="00800F82" w:rsidRPr="00803F50">
        <w:rPr>
          <w:rFonts w:ascii="Palatino Linotype" w:hAnsi="Palatino Linotype"/>
          <w:sz w:val="20"/>
          <w:szCs w:val="20"/>
        </w:rPr>
        <w:t xml:space="preserve">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D47026"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D47026"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D47026"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801B6A">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801B6A">
      <w:pPr>
        <w:spacing w:line="360" w:lineRule="auto"/>
        <w:jc w:val="both"/>
        <w:rPr>
          <w:rFonts w:ascii="Palatino Linotype" w:hAnsi="Palatino Linotype"/>
          <w:sz w:val="20"/>
          <w:szCs w:val="20"/>
        </w:rPr>
      </w:pPr>
    </w:p>
    <w:p w14:paraId="2622F60B" w14:textId="249A07D7" w:rsidR="00A37046" w:rsidRPr="00803F50" w:rsidRDefault="00A37046"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801B6A">
      <w:pPr>
        <w:spacing w:line="360" w:lineRule="auto"/>
        <w:jc w:val="both"/>
        <w:rPr>
          <w:rFonts w:ascii="Palatino Linotype" w:hAnsi="Palatino Linotype"/>
          <w:sz w:val="20"/>
          <w:szCs w:val="20"/>
        </w:rPr>
      </w:pPr>
    </w:p>
    <w:p w14:paraId="1ECFC586" w14:textId="524F5902"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801B6A">
      <w:pPr>
        <w:spacing w:line="360" w:lineRule="auto"/>
        <w:jc w:val="both"/>
        <w:rPr>
          <w:rFonts w:ascii="Palatino Linotype" w:hAnsi="Palatino Linotype"/>
          <w:sz w:val="20"/>
          <w:szCs w:val="20"/>
        </w:rPr>
      </w:pPr>
    </w:p>
    <w:p w14:paraId="082E7599" w14:textId="43EAF98A" w:rsidR="00D57E1C"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801B6A">
      <w:pPr>
        <w:spacing w:line="360" w:lineRule="auto"/>
        <w:jc w:val="both"/>
        <w:rPr>
          <w:rFonts w:ascii="Palatino Linotype" w:hAnsi="Palatino Linotype"/>
          <w:color w:val="202124"/>
          <w:sz w:val="20"/>
          <w:szCs w:val="20"/>
        </w:rPr>
      </w:pPr>
    </w:p>
    <w:p w14:paraId="659C92D0" w14:textId="7B89971D" w:rsidR="0095611C" w:rsidRPr="00803F50" w:rsidRDefault="0095611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801B6A">
      <w:pPr>
        <w:spacing w:line="360" w:lineRule="auto"/>
        <w:jc w:val="both"/>
        <w:rPr>
          <w:rFonts w:ascii="Palatino Linotype" w:hAnsi="Palatino Linotype"/>
          <w:sz w:val="20"/>
          <w:szCs w:val="20"/>
        </w:rPr>
      </w:pPr>
    </w:p>
    <w:p w14:paraId="15692BC6" w14:textId="7727B138" w:rsidR="00D57E1C" w:rsidRPr="00803F50" w:rsidRDefault="00A45083"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801B6A">
      <w:pPr>
        <w:spacing w:line="360" w:lineRule="auto"/>
        <w:jc w:val="both"/>
        <w:rPr>
          <w:rFonts w:ascii="Palatino Linotype" w:hAnsi="Palatino Linotype"/>
          <w:sz w:val="20"/>
          <w:szCs w:val="20"/>
        </w:rPr>
      </w:pPr>
    </w:p>
    <w:p w14:paraId="04D00172" w14:textId="08262A2A" w:rsidR="00A45083" w:rsidRPr="00803F50" w:rsidRDefault="00E6659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801B6A">
      <w:pPr>
        <w:spacing w:line="360" w:lineRule="auto"/>
        <w:jc w:val="both"/>
        <w:rPr>
          <w:rFonts w:ascii="Palatino Linotype" w:hAnsi="Palatino Linotype"/>
          <w:sz w:val="20"/>
          <w:szCs w:val="20"/>
        </w:rPr>
      </w:pPr>
    </w:p>
    <w:p w14:paraId="2ECF6CB3" w14:textId="260A9B8A" w:rsidR="00EE4FAE"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801B6A">
      <w:pPr>
        <w:spacing w:line="360" w:lineRule="auto"/>
        <w:jc w:val="both"/>
        <w:rPr>
          <w:rFonts w:ascii="Palatino Linotype" w:hAnsi="Palatino Linotype"/>
          <w:sz w:val="20"/>
          <w:szCs w:val="20"/>
        </w:rPr>
      </w:pPr>
    </w:p>
    <w:p w14:paraId="138D25A9" w14:textId="773D380D" w:rsidR="00A45083" w:rsidRPr="00803F50" w:rsidRDefault="00A4508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801B6A">
      <w:pPr>
        <w:spacing w:line="360" w:lineRule="auto"/>
        <w:jc w:val="both"/>
        <w:rPr>
          <w:rFonts w:ascii="Palatino Linotype" w:hAnsi="Palatino Linotype"/>
          <w:color w:val="202124"/>
          <w:sz w:val="20"/>
          <w:szCs w:val="20"/>
        </w:rPr>
      </w:pPr>
    </w:p>
    <w:p w14:paraId="46CE1E1E" w14:textId="0F3FD231" w:rsidR="000B33BF"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801B6A">
      <w:pPr>
        <w:spacing w:line="360" w:lineRule="auto"/>
        <w:jc w:val="both"/>
        <w:rPr>
          <w:rFonts w:ascii="Palatino Linotype" w:hAnsi="Palatino Linotype"/>
          <w:color w:val="202124"/>
          <w:sz w:val="20"/>
          <w:szCs w:val="20"/>
        </w:rPr>
      </w:pPr>
    </w:p>
    <w:p w14:paraId="58C4C803" w14:textId="6C69ECE0" w:rsidR="005C01B8" w:rsidRPr="00803F50" w:rsidRDefault="005C01B8"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801B6A">
      <w:pPr>
        <w:spacing w:line="360" w:lineRule="auto"/>
        <w:jc w:val="both"/>
        <w:rPr>
          <w:rFonts w:ascii="Palatino Linotype" w:hAnsi="Palatino Linotype"/>
          <w:color w:val="202124"/>
          <w:sz w:val="20"/>
          <w:szCs w:val="20"/>
        </w:rPr>
      </w:pPr>
    </w:p>
    <w:p w14:paraId="537B3F07" w14:textId="73C7B224" w:rsidR="00384D5E"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801B6A">
      <w:pPr>
        <w:spacing w:line="360" w:lineRule="auto"/>
        <w:jc w:val="both"/>
        <w:rPr>
          <w:rFonts w:ascii="Palatino Linotype" w:hAnsi="Palatino Linotype"/>
          <w:color w:val="202124"/>
          <w:sz w:val="20"/>
          <w:szCs w:val="20"/>
        </w:rPr>
      </w:pPr>
    </w:p>
    <w:p w14:paraId="17CA680F" w14:textId="003A9E80" w:rsidR="00012AE6" w:rsidRPr="00803F50" w:rsidRDefault="00012AE6"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801B6A">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w:t>
      </w:r>
      <w:proofErr w:type="spellStart"/>
      <w:r w:rsidR="008F36D4" w:rsidRPr="00803F50">
        <w:rPr>
          <w:rFonts w:ascii="Palatino Linotype" w:hAnsi="Palatino Linotype"/>
          <w:sz w:val="20"/>
          <w:szCs w:val="20"/>
        </w:rPr>
        <w:t>Uhlenbeck</w:t>
      </w:r>
      <w:proofErr w:type="spellEnd"/>
      <w:r w:rsidR="008F36D4" w:rsidRPr="00803F50">
        <w:rPr>
          <w:rFonts w:ascii="Palatino Linotype" w:hAnsi="Palatino Linotype"/>
          <w:sz w:val="20"/>
          <w:szCs w:val="20"/>
        </w:rPr>
        <w:t xml:space="preserve"> process</w:t>
      </w:r>
      <w:r w:rsidR="00B178F3" w:rsidRPr="00803F50">
        <w:rPr>
          <w:rFonts w:ascii="Palatino Linotype" w:hAnsi="Palatino Linotype"/>
          <w:sz w:val="20"/>
          <w:szCs w:val="20"/>
        </w:rPr>
        <w:t>:</w:t>
      </w:r>
    </w:p>
    <w:p w14:paraId="2F7E69A3" w14:textId="77777777" w:rsidR="00B178F3" w:rsidRPr="00803F50" w:rsidRDefault="00B178F3" w:rsidP="00801B6A">
      <w:pPr>
        <w:spacing w:line="360" w:lineRule="auto"/>
        <w:jc w:val="both"/>
        <w:rPr>
          <w:rFonts w:ascii="Palatino Linotype" w:hAnsi="Palatino Linotype"/>
          <w:color w:val="202124"/>
          <w:sz w:val="20"/>
          <w:szCs w:val="20"/>
        </w:rPr>
      </w:pPr>
    </w:p>
    <w:p w14:paraId="7B452728" w14:textId="75420F87" w:rsidR="00B178F3" w:rsidRPr="00803F50" w:rsidRDefault="00B178F3"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801B6A">
      <w:pPr>
        <w:spacing w:line="360" w:lineRule="auto"/>
        <w:jc w:val="both"/>
        <w:rPr>
          <w:rFonts w:ascii="Palatino Linotype" w:hAnsi="Palatino Linotype"/>
          <w:sz w:val="20"/>
          <w:szCs w:val="20"/>
        </w:rPr>
      </w:pPr>
    </w:p>
    <w:p w14:paraId="632E7BAC" w14:textId="029BC79E" w:rsidR="00B30262" w:rsidRPr="00803F50" w:rsidRDefault="00B3026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801B6A">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801B6A">
      <w:pPr>
        <w:spacing w:line="360" w:lineRule="auto"/>
        <w:jc w:val="both"/>
        <w:rPr>
          <w:rFonts w:ascii="Palatino Linotype" w:hAnsi="Palatino Linotype"/>
          <w:sz w:val="20"/>
          <w:szCs w:val="20"/>
        </w:rPr>
      </w:pPr>
    </w:p>
    <w:p w14:paraId="1E4C3694" w14:textId="2A33330E" w:rsidR="00A23C84" w:rsidRPr="00803F50" w:rsidRDefault="00D47026" w:rsidP="00801B6A">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801B6A">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801B6A">
      <w:pPr>
        <w:spacing w:line="360" w:lineRule="auto"/>
        <w:jc w:val="both"/>
        <w:rPr>
          <w:rFonts w:ascii="Palatino Linotype" w:hAnsi="Palatino Linotype"/>
          <w:sz w:val="20"/>
          <w:szCs w:val="20"/>
        </w:rPr>
      </w:pPr>
    </w:p>
    <w:p w14:paraId="30ACD57F" w14:textId="5BC509F4" w:rsidR="00A703A8" w:rsidRPr="00803F50" w:rsidRDefault="00A703A8"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801B6A">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801B6A">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801B6A">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801B6A">
      <w:pPr>
        <w:spacing w:line="360" w:lineRule="auto"/>
        <w:jc w:val="both"/>
        <w:rPr>
          <w:rFonts w:ascii="Palatino Linotype" w:hAnsi="Palatino Linotype"/>
          <w:sz w:val="20"/>
          <w:szCs w:val="20"/>
        </w:rPr>
      </w:pPr>
    </w:p>
    <w:p w14:paraId="5816DB9F" w14:textId="1D89DBC8" w:rsidR="003121D7" w:rsidRPr="00803F50" w:rsidRDefault="00D47026"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801B6A">
      <w:pPr>
        <w:spacing w:line="360" w:lineRule="auto"/>
        <w:jc w:val="both"/>
        <w:rPr>
          <w:rFonts w:ascii="Palatino Linotype" w:hAnsi="Palatino Linotype"/>
          <w:sz w:val="20"/>
          <w:szCs w:val="20"/>
        </w:rPr>
      </w:pPr>
    </w:p>
    <w:p w14:paraId="7E6C657C" w14:textId="02B94FDF" w:rsidR="00C15F78" w:rsidRPr="00803F50" w:rsidRDefault="00B57C46" w:rsidP="00801B6A">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801B6A">
      <w:pPr>
        <w:spacing w:line="360" w:lineRule="auto"/>
        <w:jc w:val="both"/>
        <w:rPr>
          <w:rFonts w:ascii="Palatino Linotype" w:hAnsi="Palatino Linotype"/>
          <w:sz w:val="20"/>
          <w:szCs w:val="20"/>
        </w:rPr>
      </w:pPr>
    </w:p>
    <w:p w14:paraId="494BA327" w14:textId="7D6EA3D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801B6A">
      <w:pPr>
        <w:spacing w:line="360" w:lineRule="auto"/>
        <w:jc w:val="both"/>
        <w:rPr>
          <w:rFonts w:ascii="Palatino Linotype" w:hAnsi="Palatino Linotype"/>
          <w:sz w:val="20"/>
          <w:szCs w:val="20"/>
        </w:rPr>
      </w:pPr>
    </w:p>
    <w:p w14:paraId="20135D4B" w14:textId="534A552A" w:rsidR="00761F2F" w:rsidRPr="00803F50" w:rsidRDefault="00015700" w:rsidP="00801B6A">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801B6A">
      <w:pPr>
        <w:spacing w:line="360" w:lineRule="auto"/>
        <w:jc w:val="both"/>
        <w:rPr>
          <w:rFonts w:ascii="Palatino Linotype" w:hAnsi="Palatino Linotype"/>
          <w:sz w:val="20"/>
          <w:szCs w:val="20"/>
        </w:rPr>
      </w:pPr>
    </w:p>
    <w:p w14:paraId="5882D804" w14:textId="199C0C34" w:rsidR="002E4B9F"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801B6A">
      <w:pPr>
        <w:spacing w:line="360" w:lineRule="auto"/>
        <w:jc w:val="both"/>
        <w:rPr>
          <w:rFonts w:ascii="Palatino Linotype" w:hAnsi="Palatino Linotype"/>
          <w:sz w:val="20"/>
          <w:szCs w:val="20"/>
        </w:rPr>
      </w:pPr>
    </w:p>
    <w:p w14:paraId="12534F66" w14:textId="4A679E13" w:rsidR="003E5783" w:rsidRPr="00803F50" w:rsidRDefault="005C1B7E" w:rsidP="00801B6A">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801B6A">
      <w:pPr>
        <w:spacing w:line="360" w:lineRule="auto"/>
        <w:jc w:val="both"/>
        <w:rPr>
          <w:rFonts w:ascii="Palatino Linotype" w:hAnsi="Palatino Linotype"/>
          <w:sz w:val="20"/>
          <w:szCs w:val="20"/>
        </w:rPr>
      </w:pPr>
    </w:p>
    <w:p w14:paraId="2119B3BB" w14:textId="07AD7FAF" w:rsidR="003E5783"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801B6A">
      <w:pPr>
        <w:spacing w:line="360" w:lineRule="auto"/>
        <w:jc w:val="both"/>
        <w:rPr>
          <w:rFonts w:ascii="Palatino Linotype" w:hAnsi="Palatino Linotype"/>
          <w:color w:val="202124"/>
          <w:sz w:val="20"/>
          <w:szCs w:val="20"/>
        </w:rPr>
      </w:pPr>
    </w:p>
    <w:p w14:paraId="3DDFB0B2" w14:textId="65EFD8BE" w:rsidR="00040041" w:rsidRPr="00803F50" w:rsidRDefault="00FD084B"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801B6A">
      <w:pPr>
        <w:spacing w:line="360" w:lineRule="auto"/>
        <w:jc w:val="both"/>
        <w:rPr>
          <w:rFonts w:ascii="Palatino Linotype" w:hAnsi="Palatino Linotype"/>
          <w:color w:val="202124"/>
          <w:sz w:val="20"/>
          <w:szCs w:val="20"/>
        </w:rPr>
      </w:pPr>
    </w:p>
    <w:p w14:paraId="02AC22A2" w14:textId="6E49CE7A" w:rsidR="00470880"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801B6A">
      <w:pPr>
        <w:spacing w:line="360" w:lineRule="auto"/>
        <w:jc w:val="both"/>
        <w:rPr>
          <w:rFonts w:ascii="Palatino Linotype" w:hAnsi="Palatino Linotype"/>
          <w:color w:val="202124"/>
          <w:sz w:val="20"/>
          <w:szCs w:val="20"/>
        </w:rPr>
      </w:pPr>
    </w:p>
    <w:p w14:paraId="39FFC72D" w14:textId="2DF6A448" w:rsidR="00D409B0" w:rsidRPr="00803F50" w:rsidRDefault="0047088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w:t>
      </w:r>
      <w:proofErr w:type="spellStart"/>
      <w:r w:rsidR="00C73B34">
        <w:rPr>
          <w:rFonts w:ascii="Palatino Linotype" w:hAnsi="Palatino Linotype"/>
          <w:color w:val="202124"/>
          <w:sz w:val="20"/>
          <w:szCs w:val="20"/>
        </w:rPr>
        <w:t>Quantlib’s</w:t>
      </w:r>
      <w:proofErr w:type="spellEnd"/>
      <w:r w:rsidR="00C73B34">
        <w:rPr>
          <w:rFonts w:ascii="Palatino Linotype" w:hAnsi="Palatino Linotype"/>
          <w:color w:val="202124"/>
          <w:sz w:val="20"/>
          <w:szCs w:val="20"/>
        </w:rPr>
        <w:t xml:space="preserve">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801B6A">
      <w:pPr>
        <w:spacing w:line="360" w:lineRule="auto"/>
        <w:jc w:val="both"/>
        <w:rPr>
          <w:rFonts w:ascii="Palatino Linotype" w:hAnsi="Palatino Linotype"/>
          <w:color w:val="202124"/>
          <w:sz w:val="20"/>
          <w:szCs w:val="20"/>
        </w:rPr>
      </w:pPr>
    </w:p>
    <w:p w14:paraId="121C8FD0" w14:textId="23CF7D99" w:rsidR="00D23936"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w:t>
      </w:r>
      <w:proofErr w:type="spellStart"/>
      <w:r w:rsidRPr="00803F50">
        <w:rPr>
          <w:rFonts w:ascii="Palatino Linotype" w:hAnsi="Palatino Linotype"/>
          <w:sz w:val="20"/>
          <w:szCs w:val="20"/>
        </w:rPr>
        <w:t>Derman</w:t>
      </w:r>
      <w:proofErr w:type="spellEnd"/>
      <w:r w:rsidRPr="00803F50">
        <w:rPr>
          <w:rFonts w:ascii="Palatino Linotype" w:hAnsi="Palatino Linotype"/>
          <w:sz w:val="20"/>
          <w:szCs w:val="20"/>
        </w:rPr>
        <w:t xml:space="preserve"> and </w:t>
      </w:r>
      <w:proofErr w:type="spellStart"/>
      <w:r w:rsidRPr="00803F50">
        <w:rPr>
          <w:rFonts w:ascii="Palatino Linotype" w:hAnsi="Palatino Linotype"/>
          <w:sz w:val="20"/>
          <w:szCs w:val="20"/>
        </w:rPr>
        <w:t>Kani</w:t>
      </w:r>
      <w:proofErr w:type="spellEnd"/>
      <w:r w:rsidRPr="00803F50">
        <w:rPr>
          <w:rFonts w:ascii="Palatino Linotype" w:hAnsi="Palatino Linotype"/>
          <w:sz w:val="20"/>
          <w:szCs w:val="20"/>
        </w:rPr>
        <w:t xml:space="preserve">,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801B6A">
      <w:pPr>
        <w:spacing w:line="360" w:lineRule="auto"/>
        <w:jc w:val="both"/>
        <w:rPr>
          <w:rFonts w:ascii="Palatino Linotype" w:hAnsi="Palatino Linotype"/>
          <w:sz w:val="20"/>
          <w:szCs w:val="20"/>
        </w:rPr>
      </w:pPr>
    </w:p>
    <w:p w14:paraId="0FC2B509" w14:textId="666EC967" w:rsidR="00113D8A"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801B6A">
      <w:pPr>
        <w:spacing w:line="360" w:lineRule="auto"/>
        <w:jc w:val="both"/>
        <w:rPr>
          <w:rFonts w:ascii="Palatino Linotype" w:hAnsi="Palatino Linotype"/>
          <w:color w:val="202124"/>
          <w:sz w:val="20"/>
          <w:szCs w:val="20"/>
        </w:rPr>
      </w:pPr>
    </w:p>
    <w:p w14:paraId="4F6E294D" w14:textId="64A5A36D" w:rsidR="003336B5" w:rsidRPr="00803F50" w:rsidRDefault="00113D8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Firstly, the solution was found by </w:t>
      </w:r>
      <w:proofErr w:type="spellStart"/>
      <w:r w:rsidRPr="00803F50">
        <w:rPr>
          <w:rFonts w:ascii="Palatino Linotype" w:hAnsi="Palatino Linotype"/>
          <w:color w:val="202124"/>
          <w:sz w:val="20"/>
          <w:szCs w:val="20"/>
        </w:rPr>
        <w:t>Derman</w:t>
      </w:r>
      <w:proofErr w:type="spellEnd"/>
      <w:r w:rsidRPr="00803F50">
        <w:rPr>
          <w:rFonts w:ascii="Palatino Linotype" w:hAnsi="Palatino Linotype"/>
          <w:color w:val="202124"/>
          <w:sz w:val="20"/>
          <w:szCs w:val="20"/>
        </w:rPr>
        <w:t xml:space="preserve"> and </w:t>
      </w:r>
      <w:proofErr w:type="spellStart"/>
      <w:r w:rsidRPr="00803F50">
        <w:rPr>
          <w:rFonts w:ascii="Palatino Linotype" w:hAnsi="Palatino Linotype"/>
          <w:color w:val="202124"/>
          <w:sz w:val="20"/>
          <w:szCs w:val="20"/>
        </w:rPr>
        <w:t>Kani</w:t>
      </w:r>
      <w:proofErr w:type="spellEnd"/>
      <w:r w:rsidRPr="00803F50">
        <w:rPr>
          <w:rFonts w:ascii="Palatino Linotype" w:hAnsi="Palatino Linotype"/>
          <w:color w:val="202124"/>
          <w:sz w:val="20"/>
          <w:szCs w:val="20"/>
        </w:rPr>
        <w:t xml:space="preserve">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801B6A">
      <w:pPr>
        <w:spacing w:line="360" w:lineRule="auto"/>
        <w:jc w:val="both"/>
        <w:rPr>
          <w:rFonts w:ascii="Palatino Linotype" w:hAnsi="Palatino Linotype"/>
          <w:color w:val="202124"/>
          <w:sz w:val="20"/>
          <w:szCs w:val="20"/>
        </w:rPr>
      </w:pPr>
    </w:p>
    <w:p w14:paraId="73F1D837" w14:textId="5C812C53" w:rsidR="0060483B" w:rsidRPr="00803F50" w:rsidRDefault="00D47026"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D47026"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801B6A">
      <w:pPr>
        <w:spacing w:line="360" w:lineRule="auto"/>
        <w:jc w:val="both"/>
        <w:rPr>
          <w:rFonts w:ascii="Palatino Linotype" w:hAnsi="Palatino Linotype"/>
          <w:color w:val="202124"/>
          <w:sz w:val="20"/>
          <w:szCs w:val="20"/>
        </w:rPr>
      </w:pPr>
    </w:p>
    <w:p w14:paraId="4EDDDD32" w14:textId="155BE389" w:rsidR="009F10AB" w:rsidRDefault="009F10AB"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801B6A">
      <w:pPr>
        <w:spacing w:line="360" w:lineRule="auto"/>
        <w:jc w:val="both"/>
        <w:rPr>
          <w:rFonts w:ascii="Palatino Linotype" w:hAnsi="Palatino Linotype"/>
          <w:color w:val="202124"/>
          <w:sz w:val="20"/>
          <w:szCs w:val="20"/>
        </w:rPr>
      </w:pPr>
    </w:p>
    <w:p w14:paraId="0392C0BE" w14:textId="1235821C" w:rsidR="009F10AB" w:rsidRPr="007D2C1A" w:rsidRDefault="00D47026"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801B6A">
      <w:pPr>
        <w:spacing w:line="360" w:lineRule="auto"/>
        <w:jc w:val="both"/>
        <w:rPr>
          <w:rFonts w:ascii="Palatino Linotype" w:hAnsi="Palatino Linotype"/>
          <w:color w:val="202124"/>
          <w:sz w:val="20"/>
          <w:szCs w:val="20"/>
        </w:rPr>
      </w:pPr>
    </w:p>
    <w:p w14:paraId="44467A3A" w14:textId="23C513EF" w:rsidR="009F10AB" w:rsidRPr="00803F50" w:rsidRDefault="009F10AB" w:rsidP="00801B6A">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 xml:space="preserve">paper “Managing Smile Risk”, due to this contradiction between model and market, delta and </w:t>
      </w:r>
      <w:proofErr w:type="spellStart"/>
      <w:r w:rsidR="00FF7089" w:rsidRPr="00803F50">
        <w:rPr>
          <w:rFonts w:ascii="Palatino Linotype" w:hAnsi="Palatino Linotype"/>
          <w:color w:val="202124"/>
          <w:sz w:val="20"/>
          <w:szCs w:val="20"/>
        </w:rPr>
        <w:t>vega</w:t>
      </w:r>
      <w:proofErr w:type="spellEnd"/>
      <w:r w:rsidR="00FF7089" w:rsidRPr="00803F50">
        <w:rPr>
          <w:rFonts w:ascii="Palatino Linotype" w:hAnsi="Palatino Linotype"/>
          <w:color w:val="202124"/>
          <w:sz w:val="20"/>
          <w:szCs w:val="20"/>
        </w:rPr>
        <w:t xml:space="preserve"> hedges derived from the local volatility model can be unstable and may perform worse than naive Black-Scholes’ hedges.</w:t>
      </w:r>
    </w:p>
    <w:p w14:paraId="1909D2A9" w14:textId="688D2F32"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Cox–Ingersoll–Ross</w:t>
      </w:r>
      <w:r w:rsidR="0020594F" w:rsidRPr="00803F50">
        <w:rPr>
          <w:rFonts w:ascii="Palatino Linotype" w:hAnsi="Palatino Linotype"/>
          <w:sz w:val="20"/>
          <w:szCs w:val="20"/>
        </w:rPr>
        <w:t xml:space="preserve"> </w:t>
      </w:r>
      <w:r w:rsidR="0020594F">
        <w:rPr>
          <w:rFonts w:ascii="Palatino Linotype" w:hAnsi="Palatino Linotype"/>
          <w:sz w:val="20"/>
          <w:szCs w:val="20"/>
        </w:rPr>
        <w:t xml:space="preserve">, </w:t>
      </w:r>
      <w:r w:rsidR="00A0371E" w:rsidRPr="00803F50">
        <w:rPr>
          <w:rFonts w:ascii="Palatino Linotype" w:hAnsi="Palatino Linotype"/>
          <w:sz w:val="20"/>
          <w:szCs w:val="20"/>
        </w:rPr>
        <w:t xml:space="preserve">see </w:t>
      </w:r>
      <w:proofErr w:type="spellStart"/>
      <w:r w:rsidR="00A0371E" w:rsidRPr="00803F50">
        <w:rPr>
          <w:rFonts w:ascii="Palatino Linotype" w:hAnsi="Palatino Linotype"/>
          <w:sz w:val="20"/>
          <w:szCs w:val="20"/>
        </w:rPr>
        <w:t>Rasmusson</w:t>
      </w:r>
      <w:proofErr w:type="spellEnd"/>
      <w:r w:rsidR="00A0371E" w:rsidRPr="00803F50">
        <w:rPr>
          <w:rFonts w:ascii="Palatino Linotype" w:hAnsi="Palatino Linotype"/>
          <w:sz w:val="20"/>
          <w:szCs w:val="20"/>
        </w:rPr>
        <w:t>,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801B6A">
      <w:pPr>
        <w:spacing w:line="360" w:lineRule="auto"/>
        <w:jc w:val="both"/>
        <w:rPr>
          <w:rFonts w:ascii="Palatino Linotype" w:hAnsi="Palatino Linotype"/>
          <w:sz w:val="20"/>
          <w:szCs w:val="20"/>
        </w:rPr>
      </w:pPr>
    </w:p>
    <w:p w14:paraId="5CBF40D6" w14:textId="3F2E2275" w:rsidR="00066C52"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801B6A">
      <w:pPr>
        <w:spacing w:line="360" w:lineRule="auto"/>
        <w:jc w:val="both"/>
        <w:rPr>
          <w:rFonts w:ascii="Palatino Linotype" w:hAnsi="Palatino Linotype"/>
          <w:sz w:val="20"/>
          <w:szCs w:val="20"/>
        </w:rPr>
      </w:pPr>
    </w:p>
    <w:p w14:paraId="13475DF3" w14:textId="62D5CE98" w:rsidR="009A27B7" w:rsidRPr="00803F50" w:rsidRDefault="009A27B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801B6A">
      <w:pPr>
        <w:spacing w:line="360" w:lineRule="auto"/>
        <w:jc w:val="both"/>
        <w:rPr>
          <w:rFonts w:ascii="Palatino Linotype" w:hAnsi="Palatino Linotype"/>
          <w:sz w:val="20"/>
          <w:szCs w:val="20"/>
        </w:rPr>
      </w:pPr>
    </w:p>
    <w:p w14:paraId="5AE32C48" w14:textId="517BA522" w:rsidR="00542216" w:rsidRPr="00803F50" w:rsidRDefault="006B65CA" w:rsidP="00801B6A">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801B6A">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801B6A">
      <w:pPr>
        <w:spacing w:line="360" w:lineRule="auto"/>
        <w:jc w:val="both"/>
        <w:rPr>
          <w:rFonts w:ascii="Palatino Linotype" w:hAnsi="Palatino Linotype"/>
          <w:sz w:val="20"/>
          <w:szCs w:val="20"/>
        </w:rPr>
      </w:pPr>
    </w:p>
    <w:p w14:paraId="32464C4F" w14:textId="0AA4DC79" w:rsidR="00E25E7B" w:rsidRPr="00E942F2"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801B6A">
      <w:pPr>
        <w:spacing w:line="360" w:lineRule="auto"/>
        <w:jc w:val="both"/>
        <w:rPr>
          <w:rFonts w:ascii="Palatino Linotype" w:hAnsi="Palatino Linotype"/>
          <w:color w:val="202124"/>
          <w:sz w:val="20"/>
          <w:szCs w:val="20"/>
        </w:rPr>
      </w:pPr>
    </w:p>
    <w:p w14:paraId="06522C5B" w14:textId="1DD4308B" w:rsidR="00FB4E8F" w:rsidRDefault="00A762F3"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801B6A">
      <w:pPr>
        <w:spacing w:line="360" w:lineRule="auto"/>
        <w:jc w:val="both"/>
        <w:rPr>
          <w:rFonts w:ascii="Palatino Linotype" w:hAnsi="Palatino Linotype"/>
          <w:sz w:val="20"/>
          <w:szCs w:val="20"/>
        </w:rPr>
      </w:pPr>
    </w:p>
    <w:p w14:paraId="4D8709CC" w14:textId="73FBED8E"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801B6A">
      <w:pPr>
        <w:spacing w:line="360" w:lineRule="auto"/>
        <w:jc w:val="both"/>
        <w:rPr>
          <w:rFonts w:ascii="Palatino Linotype" w:hAnsi="Palatino Linotype"/>
          <w:color w:val="202124"/>
          <w:sz w:val="20"/>
          <w:szCs w:val="20"/>
        </w:rPr>
      </w:pPr>
    </w:p>
    <w:p w14:paraId="515A77BD" w14:textId="5E911795" w:rsidR="000E36C7" w:rsidRPr="00803F50" w:rsidRDefault="000E36C7"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801B6A">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801B6A">
      <w:pPr>
        <w:spacing w:line="360" w:lineRule="auto"/>
        <w:jc w:val="both"/>
        <w:rPr>
          <w:rFonts w:ascii="Palatino Linotype" w:hAnsi="Palatino Linotype"/>
          <w:sz w:val="20"/>
          <w:szCs w:val="20"/>
        </w:rPr>
      </w:pPr>
    </w:p>
    <w:p w14:paraId="6A516356" w14:textId="23D2E902"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801B6A">
      <w:pPr>
        <w:spacing w:line="360" w:lineRule="auto"/>
        <w:jc w:val="both"/>
        <w:rPr>
          <w:rFonts w:ascii="Palatino Linotype" w:hAnsi="Palatino Linotype"/>
          <w:sz w:val="20"/>
          <w:szCs w:val="20"/>
        </w:rPr>
      </w:pPr>
    </w:p>
    <w:p w14:paraId="3E06B8C6" w14:textId="4A57528B" w:rsidR="00E85EDB" w:rsidRPr="00803F50" w:rsidRDefault="003139D5" w:rsidP="00801B6A">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801B6A">
      <w:pPr>
        <w:spacing w:line="360" w:lineRule="auto"/>
        <w:jc w:val="both"/>
        <w:rPr>
          <w:rFonts w:ascii="Palatino Linotype" w:hAnsi="Palatino Linotype"/>
          <w:sz w:val="20"/>
          <w:szCs w:val="20"/>
        </w:rPr>
      </w:pPr>
    </w:p>
    <w:p w14:paraId="1A5958B3" w14:textId="4DEA2348" w:rsidR="00E85EDB" w:rsidRPr="00803F50"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801B6A">
      <w:pPr>
        <w:spacing w:line="360" w:lineRule="auto"/>
        <w:jc w:val="both"/>
        <w:rPr>
          <w:rFonts w:ascii="Palatino Linotype" w:hAnsi="Palatino Linotype"/>
          <w:sz w:val="20"/>
          <w:szCs w:val="20"/>
        </w:rPr>
      </w:pPr>
    </w:p>
    <w:p w14:paraId="5C26B07D" w14:textId="44321186" w:rsidR="00777F31" w:rsidRPr="00803F50" w:rsidRDefault="00DD4FE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801B6A">
      <w:pPr>
        <w:spacing w:line="360" w:lineRule="auto"/>
        <w:jc w:val="both"/>
        <w:rPr>
          <w:rFonts w:ascii="Palatino Linotype" w:hAnsi="Palatino Linotype"/>
          <w:sz w:val="20"/>
          <w:szCs w:val="20"/>
        </w:rPr>
      </w:pPr>
    </w:p>
    <w:p w14:paraId="0F05880B" w14:textId="359176B1" w:rsidR="0077448E" w:rsidRPr="00803F50"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801B6A">
      <w:pPr>
        <w:spacing w:line="360" w:lineRule="auto"/>
        <w:jc w:val="both"/>
        <w:rPr>
          <w:rFonts w:ascii="Palatino Linotype" w:hAnsi="Palatino Linotype"/>
          <w:sz w:val="20"/>
          <w:szCs w:val="20"/>
        </w:rPr>
      </w:pPr>
    </w:p>
    <w:p w14:paraId="3B2395AF" w14:textId="7C060507" w:rsidR="004B5D13" w:rsidRDefault="0077448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543795F4" w14:textId="3894DB15" w:rsidR="00DC4597" w:rsidRPr="00422550" w:rsidRDefault="00DC4597"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writing </w:t>
      </w:r>
      <w:r w:rsidR="00F728CD">
        <w:rPr>
          <w:rFonts w:ascii="Palatino Linotype" w:hAnsi="Palatino Linotype"/>
          <w:color w:val="202124"/>
          <w:sz w:val="20"/>
          <w:szCs w:val="20"/>
        </w:rPr>
        <w:t>their</w:t>
      </w:r>
      <w:r>
        <w:rPr>
          <w:rFonts w:ascii="Palatino Linotype" w:hAnsi="Palatino Linotype"/>
          <w:color w:val="202124"/>
          <w:sz w:val="20"/>
          <w:szCs w:val="20"/>
        </w:rPr>
        <w:t xml:space="preserve"> paper on</w:t>
      </w:r>
      <w:r w:rsidR="00A77B4C">
        <w:rPr>
          <w:rFonts w:ascii="Palatino Linotype" w:hAnsi="Palatino Linotype"/>
          <w:color w:val="202124"/>
          <w:sz w:val="20"/>
          <w:szCs w:val="20"/>
        </w:rPr>
        <w:t xml:space="preserve"> the</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seem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p>
    <w:p w14:paraId="33A30278" w14:textId="62D1DB62" w:rsidR="00335261" w:rsidRPr="00803F50" w:rsidRDefault="004B5D1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SABR calibration</w:t>
      </w:r>
    </w:p>
    <w:p w14:paraId="4F33D201" w14:textId="3303705B" w:rsidR="0093409D" w:rsidRPr="00803F50" w:rsidRDefault="004B5D13" w:rsidP="00801B6A">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801B6A">
      <w:pPr>
        <w:spacing w:line="360" w:lineRule="auto"/>
        <w:jc w:val="both"/>
        <w:rPr>
          <w:rFonts w:ascii="Palatino Linotype" w:hAnsi="Palatino Linotype"/>
          <w:color w:val="202124"/>
          <w:sz w:val="20"/>
          <w:szCs w:val="20"/>
        </w:rPr>
      </w:pPr>
    </w:p>
    <w:p w14:paraId="0CA7AE71" w14:textId="1B723AAA" w:rsidR="0093409D" w:rsidRPr="00803F50" w:rsidRDefault="0093409D"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801B6A">
      <w:pPr>
        <w:spacing w:line="360" w:lineRule="auto"/>
        <w:ind w:left="360"/>
        <w:jc w:val="both"/>
        <w:rPr>
          <w:rFonts w:ascii="Palatino Linotype" w:hAnsi="Palatino Linotype"/>
          <w:color w:val="202124"/>
          <w:sz w:val="20"/>
          <w:szCs w:val="20"/>
        </w:rPr>
      </w:pPr>
    </w:p>
    <w:p w14:paraId="79DA31E8" w14:textId="10D5DC56" w:rsidR="001C4699" w:rsidRDefault="001C469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801B6A">
      <w:pPr>
        <w:spacing w:line="360" w:lineRule="auto"/>
        <w:jc w:val="both"/>
        <w:rPr>
          <w:rFonts w:ascii="Palatino Linotype" w:hAnsi="Palatino Linotype"/>
          <w:color w:val="202124"/>
          <w:sz w:val="20"/>
          <w:szCs w:val="20"/>
        </w:rPr>
      </w:pPr>
    </w:p>
    <w:p w14:paraId="3713A571" w14:textId="18B1933C" w:rsidR="00F67826" w:rsidRPr="00611BC5"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801B6A">
      <w:pPr>
        <w:spacing w:line="360" w:lineRule="auto"/>
        <w:jc w:val="both"/>
        <w:rPr>
          <w:rFonts w:ascii="Palatino Linotype" w:hAnsi="Palatino Linotype"/>
          <w:color w:val="202124"/>
          <w:sz w:val="20"/>
          <w:szCs w:val="20"/>
        </w:rPr>
      </w:pPr>
    </w:p>
    <w:p w14:paraId="57940E70" w14:textId="3D58BD79" w:rsidR="00E505B0" w:rsidRPr="00803F50" w:rsidRDefault="005F5CC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801B6A">
      <w:pPr>
        <w:spacing w:line="360" w:lineRule="auto"/>
        <w:jc w:val="both"/>
        <w:rPr>
          <w:rFonts w:ascii="Palatino Linotype" w:hAnsi="Palatino Linotype"/>
          <w:color w:val="202124"/>
          <w:sz w:val="20"/>
          <w:szCs w:val="20"/>
        </w:rPr>
      </w:pPr>
    </w:p>
    <w:p w14:paraId="1335FA18" w14:textId="2FA49248" w:rsidR="004B5D13" w:rsidRPr="00803F50" w:rsidRDefault="00D47026" w:rsidP="00801B6A">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801B6A">
      <w:pPr>
        <w:spacing w:line="360" w:lineRule="auto"/>
        <w:jc w:val="both"/>
        <w:rPr>
          <w:rFonts w:ascii="Palatino Linotype" w:hAnsi="Palatino Linotype"/>
          <w:sz w:val="20"/>
          <w:szCs w:val="20"/>
        </w:rPr>
      </w:pPr>
    </w:p>
    <w:p w14:paraId="47353F98" w14:textId="51313DC4" w:rsidR="00F237EB" w:rsidRPr="00803F50" w:rsidRDefault="00F237EB"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801B6A">
      <w:pPr>
        <w:spacing w:line="360" w:lineRule="auto"/>
        <w:jc w:val="both"/>
        <w:rPr>
          <w:rFonts w:ascii="Palatino Linotype" w:hAnsi="Palatino Linotype"/>
          <w:color w:val="202124"/>
          <w:sz w:val="20"/>
          <w:szCs w:val="20"/>
        </w:rPr>
      </w:pPr>
    </w:p>
    <w:p w14:paraId="2BE1BB0C" w14:textId="0A689587" w:rsidR="00E9308B" w:rsidRPr="00803F50"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801B6A">
      <w:pPr>
        <w:spacing w:line="360" w:lineRule="auto"/>
        <w:jc w:val="both"/>
        <w:rPr>
          <w:rFonts w:ascii="Palatino Linotype" w:hAnsi="Palatino Linotype"/>
          <w:color w:val="202124"/>
          <w:sz w:val="20"/>
          <w:szCs w:val="20"/>
        </w:rPr>
      </w:pPr>
    </w:p>
    <w:p w14:paraId="4D43143C" w14:textId="421BC692" w:rsidR="000C675C" w:rsidRPr="00803F50" w:rsidRDefault="000C67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801B6A">
      <w:pPr>
        <w:spacing w:line="360" w:lineRule="auto"/>
        <w:jc w:val="both"/>
        <w:rPr>
          <w:rFonts w:ascii="Palatino Linotype" w:hAnsi="Palatino Linotype"/>
          <w:color w:val="202124"/>
          <w:sz w:val="20"/>
          <w:szCs w:val="20"/>
        </w:rPr>
      </w:pPr>
    </w:p>
    <w:p w14:paraId="55641839" w14:textId="198B122C"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801B6A">
      <w:pPr>
        <w:spacing w:line="360" w:lineRule="auto"/>
        <w:jc w:val="both"/>
        <w:rPr>
          <w:rFonts w:ascii="Palatino Linotype" w:hAnsi="Palatino Linotype"/>
          <w:color w:val="202124"/>
          <w:sz w:val="20"/>
          <w:szCs w:val="20"/>
        </w:rPr>
      </w:pPr>
    </w:p>
    <w:p w14:paraId="4F5E2638" w14:textId="36A456C1" w:rsidR="009529CA" w:rsidRPr="00803F50" w:rsidRDefault="000D01A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rPr>
              </m:ctrlPr>
            </m:sSubPr>
            <m:e>
              <m:r>
                <w:rPr>
                  <w:rFonts w:ascii="Cambria Math" w:hAnsi="Cambria Math"/>
                </w:rPr>
                <m:t>σ</m:t>
              </m:r>
            </m:e>
            <m:sub>
              <m:r>
                <w:rPr>
                  <w:rFonts w:ascii="Cambria Math" w:hAnsi="Cambria Math"/>
                </w:rPr>
                <m:t>N</m:t>
              </m:r>
            </m:sub>
          </m:sSub>
          <m:d>
            <m:dPr>
              <m:ctrlPr>
                <w:rPr>
                  <w:rFonts w:ascii="Cambria Math" w:hAnsi="Cambria Math"/>
                </w:rPr>
              </m:ctrlPr>
            </m:dPr>
            <m:e>
              <m:r>
                <w:rPr>
                  <w:rFonts w:ascii="Cambria Math" w:hAnsi="Cambria Math"/>
                </w:rPr>
                <m:t xml:space="preserve"> K</m:t>
              </m:r>
            </m:e>
          </m:d>
          <m:r>
            <w:rPr>
              <w:rFonts w:ascii="Cambria Math" w:hAnsi="Cambria Math"/>
            </w:rPr>
            <m:t xml:space="preserve">=α </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χ</m:t>
                  </m:r>
                  <m:d>
                    <m:dPr>
                      <m:ctrlPr>
                        <w:rPr>
                          <w:rFonts w:ascii="Cambria Math" w:hAnsi="Cambria Math"/>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801B6A">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801B6A">
      <w:pPr>
        <w:spacing w:line="360" w:lineRule="auto"/>
        <w:jc w:val="both"/>
        <w:rPr>
          <w:rFonts w:ascii="Palatino Linotype" w:hAnsi="Palatino Linotype"/>
          <w:sz w:val="20"/>
          <w:szCs w:val="20"/>
        </w:rPr>
      </w:pPr>
    </w:p>
    <w:p w14:paraId="735838D2" w14:textId="10B55606" w:rsidR="0045796F" w:rsidRPr="00803F50" w:rsidRDefault="00355219" w:rsidP="00801B6A">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801B6A">
      <w:pPr>
        <w:spacing w:line="360" w:lineRule="auto"/>
        <w:jc w:val="both"/>
        <w:rPr>
          <w:rFonts w:ascii="Palatino Linotype" w:hAnsi="Palatino Linotype"/>
          <w:sz w:val="20"/>
          <w:szCs w:val="20"/>
        </w:rPr>
      </w:pPr>
    </w:p>
    <w:p w14:paraId="7EF5BACB" w14:textId="637287D4" w:rsidR="0045796F" w:rsidRPr="00202FB5"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801B6A">
      <w:pPr>
        <w:spacing w:line="360" w:lineRule="auto"/>
        <w:jc w:val="both"/>
        <w:rPr>
          <w:rFonts w:ascii="Palatino Linotype" w:hAnsi="Palatino Linotype"/>
          <w:sz w:val="20"/>
          <w:szCs w:val="20"/>
        </w:rPr>
      </w:pPr>
    </w:p>
    <w:p w14:paraId="06F9DD89" w14:textId="70CC51A7"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801B6A">
      <w:pPr>
        <w:spacing w:line="360" w:lineRule="auto"/>
        <w:jc w:val="both"/>
        <w:rPr>
          <w:rFonts w:ascii="Palatino Linotype" w:hAnsi="Palatino Linotype"/>
          <w:sz w:val="20"/>
          <w:szCs w:val="20"/>
        </w:rPr>
      </w:pPr>
    </w:p>
    <w:p w14:paraId="1451554C" w14:textId="3D19D488" w:rsidR="0045796F" w:rsidRPr="00CB1639"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801B6A">
      <w:pPr>
        <w:spacing w:line="360" w:lineRule="auto"/>
        <w:jc w:val="both"/>
        <w:rPr>
          <w:rFonts w:ascii="Palatino Linotype" w:hAnsi="Palatino Linotype"/>
          <w:color w:val="202124"/>
          <w:sz w:val="20"/>
          <w:szCs w:val="20"/>
        </w:rPr>
      </w:pPr>
    </w:p>
    <w:p w14:paraId="1A7F3022" w14:textId="6475BFF0" w:rsidR="00880694" w:rsidRPr="00803F50" w:rsidRDefault="001411F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801B6A">
      <w:pPr>
        <w:spacing w:line="360" w:lineRule="auto"/>
        <w:jc w:val="both"/>
        <w:rPr>
          <w:rFonts w:ascii="Palatino Linotype" w:hAnsi="Palatino Linotype"/>
          <w:color w:val="202124"/>
          <w:sz w:val="20"/>
          <w:szCs w:val="20"/>
        </w:rPr>
      </w:pPr>
    </w:p>
    <w:p w14:paraId="2696EDBC" w14:textId="77E768B3"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801B6A">
      <w:pPr>
        <w:spacing w:line="360" w:lineRule="auto"/>
        <w:jc w:val="both"/>
        <w:rPr>
          <w:rFonts w:ascii="Palatino Linotype" w:hAnsi="Palatino Linotype"/>
          <w:color w:val="202124"/>
          <w:sz w:val="20"/>
          <w:szCs w:val="20"/>
        </w:rPr>
      </w:pPr>
    </w:p>
    <w:p w14:paraId="4B7D724E" w14:textId="640A8D52" w:rsidR="007E7FD4" w:rsidRDefault="007E7FD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801B6A">
      <w:pPr>
        <w:spacing w:line="360" w:lineRule="auto"/>
        <w:jc w:val="both"/>
        <w:rPr>
          <w:rFonts w:ascii="Palatino Linotype" w:hAnsi="Palatino Linotype"/>
          <w:color w:val="202124"/>
          <w:sz w:val="20"/>
          <w:szCs w:val="20"/>
        </w:rPr>
      </w:pPr>
    </w:p>
    <w:p w14:paraId="689128A8" w14:textId="5719C647" w:rsidR="00611BC5"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801B6A">
      <w:pPr>
        <w:spacing w:line="360" w:lineRule="auto"/>
        <w:jc w:val="both"/>
        <w:rPr>
          <w:rFonts w:ascii="Palatino Linotype" w:hAnsi="Palatino Linotype"/>
          <w:color w:val="202124"/>
          <w:sz w:val="20"/>
          <w:szCs w:val="20"/>
        </w:rPr>
      </w:pPr>
    </w:p>
    <w:p w14:paraId="5A2D64C1" w14:textId="76AFB195" w:rsidR="00880694" w:rsidRPr="00803F50" w:rsidRDefault="009230D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28F08C07" w:rsidR="001411F3" w:rsidRDefault="00A20395"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801B6A">
      <w:pPr>
        <w:spacing w:line="360" w:lineRule="auto"/>
        <w:jc w:val="both"/>
        <w:rPr>
          <w:rFonts w:ascii="Palatino Linotype" w:hAnsi="Palatino Linotype"/>
          <w:color w:val="202124"/>
          <w:sz w:val="20"/>
          <w:szCs w:val="20"/>
        </w:rPr>
      </w:pPr>
    </w:p>
    <w:p w14:paraId="61876667" w14:textId="77777777" w:rsidR="00A319A1" w:rsidRPr="00A319A1" w:rsidRDefault="00D47026"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801B6A">
      <w:pPr>
        <w:spacing w:line="360" w:lineRule="auto"/>
        <w:jc w:val="both"/>
        <w:rPr>
          <w:rFonts w:ascii="Palatino Linotype" w:hAnsi="Palatino Linotype"/>
          <w:color w:val="202124"/>
          <w:sz w:val="20"/>
          <w:szCs w:val="20"/>
        </w:rPr>
      </w:pPr>
    </w:p>
    <w:p w14:paraId="673A94A7" w14:textId="44C75297" w:rsidR="00EC1823" w:rsidRPr="00A319A1" w:rsidRDefault="00440C7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801B6A">
      <w:pPr>
        <w:spacing w:line="360" w:lineRule="auto"/>
        <w:jc w:val="both"/>
        <w:rPr>
          <w:rFonts w:ascii="Palatino Linotype" w:hAnsi="Palatino Linotype"/>
          <w:color w:val="202124"/>
          <w:sz w:val="20"/>
          <w:szCs w:val="20"/>
        </w:rPr>
      </w:pPr>
    </w:p>
    <w:p w14:paraId="75200745" w14:textId="4E764782" w:rsidR="00FA56B1" w:rsidRPr="00803F50" w:rsidRDefault="00C5211D"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w:t>
      </w:r>
      <w:proofErr w:type="spellStart"/>
      <w:r w:rsidRPr="00803F50">
        <w:rPr>
          <w:rFonts w:ascii="Palatino Linotype" w:hAnsi="Palatino Linotype"/>
          <w:color w:val="202124"/>
          <w:sz w:val="20"/>
          <w:szCs w:val="20"/>
        </w:rPr>
        <w:t>Floch</w:t>
      </w:r>
      <w:proofErr w:type="spellEnd"/>
      <w:r w:rsidRPr="00803F50">
        <w:rPr>
          <w:rFonts w:ascii="Palatino Linotype" w:hAnsi="Palatino Linotype"/>
          <w:color w:val="202124"/>
          <w:sz w:val="20"/>
          <w:szCs w:val="20"/>
        </w:rPr>
        <w:t xml:space="preserve">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 xml:space="preserve">Le </w:t>
      </w:r>
      <w:proofErr w:type="spellStart"/>
      <w:r w:rsidR="00204974" w:rsidRPr="00803F50">
        <w:rPr>
          <w:rFonts w:ascii="Palatino Linotype" w:hAnsi="Palatino Linotype"/>
          <w:color w:val="202124"/>
          <w:sz w:val="20"/>
          <w:szCs w:val="20"/>
        </w:rPr>
        <w:t>Floch</w:t>
      </w:r>
      <w:proofErr w:type="spellEnd"/>
      <w:r w:rsidR="00204974" w:rsidRPr="00803F50">
        <w:rPr>
          <w:rFonts w:ascii="Palatino Linotype" w:hAnsi="Palatino Linotype"/>
          <w:color w:val="202124"/>
          <w:sz w:val="20"/>
          <w:szCs w:val="20"/>
        </w:rPr>
        <w:t xml:space="preserve">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801B6A">
      <w:pPr>
        <w:spacing w:line="360" w:lineRule="auto"/>
        <w:jc w:val="both"/>
        <w:rPr>
          <w:rFonts w:ascii="Palatino Linotype" w:hAnsi="Palatino Linotype"/>
          <w:color w:val="202124"/>
          <w:sz w:val="20"/>
          <w:szCs w:val="20"/>
        </w:rPr>
      </w:pPr>
    </w:p>
    <w:p w14:paraId="1D6A6234" w14:textId="5EB32C69" w:rsidR="00330BF4" w:rsidRPr="00803F50" w:rsidRDefault="00330BF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801B6A">
      <w:pPr>
        <w:spacing w:line="360" w:lineRule="auto"/>
        <w:jc w:val="both"/>
        <w:rPr>
          <w:rFonts w:ascii="Palatino Linotype" w:hAnsi="Palatino Linotype"/>
          <w:color w:val="202124"/>
          <w:sz w:val="20"/>
          <w:szCs w:val="20"/>
        </w:rPr>
      </w:pPr>
    </w:p>
    <w:p w14:paraId="140B686C" w14:textId="38A6A771" w:rsidR="00F51D79" w:rsidRPr="00803F50" w:rsidRDefault="00874DC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801B6A">
      <w:pPr>
        <w:spacing w:line="360" w:lineRule="auto"/>
        <w:jc w:val="both"/>
        <w:rPr>
          <w:rFonts w:ascii="Palatino Linotype" w:hAnsi="Palatino Linotype"/>
          <w:color w:val="202124"/>
          <w:sz w:val="20"/>
          <w:szCs w:val="20"/>
        </w:rPr>
      </w:pPr>
    </w:p>
    <w:p w14:paraId="74AF9261" w14:textId="58DF80DA" w:rsidR="00874DC9" w:rsidRPr="00803F50" w:rsidRDefault="00625CD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801B6A">
      <w:pPr>
        <w:spacing w:line="360" w:lineRule="auto"/>
        <w:jc w:val="both"/>
        <w:rPr>
          <w:rFonts w:ascii="Palatino Linotype" w:hAnsi="Palatino Linotype"/>
          <w:color w:val="202124"/>
          <w:sz w:val="20"/>
          <w:szCs w:val="20"/>
        </w:rPr>
      </w:pPr>
    </w:p>
    <w:p w14:paraId="25A47BBA" w14:textId="5E690715" w:rsidR="006A4AAB" w:rsidRPr="00803F50" w:rsidRDefault="00D47026" w:rsidP="00801B6A">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801B6A">
      <w:pPr>
        <w:spacing w:line="360" w:lineRule="auto"/>
        <w:jc w:val="both"/>
        <w:rPr>
          <w:rFonts w:ascii="Palatino Linotype" w:hAnsi="Palatino Linotype"/>
          <w:color w:val="202124"/>
          <w:sz w:val="20"/>
          <w:szCs w:val="20"/>
        </w:rPr>
      </w:pPr>
    </w:p>
    <w:p w14:paraId="44D9BAFB" w14:textId="5D49C5BB" w:rsidR="00433E13" w:rsidRPr="00803F50" w:rsidRDefault="00D47026"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D47026"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w:t>
      </w:r>
      <w:proofErr w:type="spellStart"/>
      <w:r w:rsidR="000278E0" w:rsidRPr="00803F50">
        <w:rPr>
          <w:rFonts w:ascii="Palatino Linotype" w:hAnsi="Palatino Linotype"/>
          <w:color w:val="202124"/>
          <w:sz w:val="20"/>
          <w:szCs w:val="20"/>
        </w:rPr>
        <w:t>Floch</w:t>
      </w:r>
      <w:proofErr w:type="spellEnd"/>
      <w:r w:rsidR="000278E0" w:rsidRPr="00803F50">
        <w:rPr>
          <w:rFonts w:ascii="Palatino Linotype" w:hAnsi="Palatino Linotype"/>
          <w:color w:val="202124"/>
          <w:sz w:val="20"/>
          <w:szCs w:val="20"/>
        </w:rPr>
        <w:t xml:space="preserve">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801B6A">
      <w:pPr>
        <w:spacing w:line="360" w:lineRule="auto"/>
        <w:jc w:val="both"/>
        <w:rPr>
          <w:rFonts w:ascii="Palatino Linotype" w:hAnsi="Palatino Linotype"/>
          <w:color w:val="202124"/>
          <w:sz w:val="20"/>
          <w:szCs w:val="20"/>
        </w:rPr>
      </w:pPr>
    </w:p>
    <w:p w14:paraId="13C72B63" w14:textId="7A304636" w:rsidR="00BC2C64" w:rsidRPr="003735FD" w:rsidRDefault="00D47026"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01B6A">
      <w:pPr>
        <w:spacing w:line="360" w:lineRule="auto"/>
        <w:jc w:val="both"/>
        <w:rPr>
          <w:rFonts w:ascii="Palatino Linotype" w:hAnsi="Palatino Linotype"/>
          <w:color w:val="202124"/>
          <w:sz w:val="20"/>
          <w:szCs w:val="20"/>
        </w:rPr>
      </w:pPr>
    </w:p>
    <w:p w14:paraId="039A155D" w14:textId="6F385662" w:rsidR="00132446" w:rsidRDefault="003735F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801B6A">
      <w:pPr>
        <w:spacing w:line="360" w:lineRule="auto"/>
        <w:jc w:val="both"/>
        <w:rPr>
          <w:rFonts w:ascii="Palatino Linotype" w:hAnsi="Palatino Linotype"/>
          <w:color w:val="202124"/>
          <w:sz w:val="20"/>
          <w:szCs w:val="20"/>
        </w:rPr>
      </w:pPr>
    </w:p>
    <w:p w14:paraId="11CE1938" w14:textId="7E8AD8FA" w:rsidR="002F4619" w:rsidRPr="00803F50" w:rsidRDefault="00C171E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801B6A">
      <w:pPr>
        <w:spacing w:line="360" w:lineRule="auto"/>
        <w:jc w:val="both"/>
        <w:rPr>
          <w:rFonts w:ascii="Palatino Linotype" w:hAnsi="Palatino Linotype"/>
          <w:sz w:val="20"/>
          <w:szCs w:val="20"/>
        </w:rPr>
      </w:pPr>
    </w:p>
    <w:p w14:paraId="485EBA41" w14:textId="24F82DFE" w:rsidR="001E1E88" w:rsidRPr="00803F50"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801B6A">
      <w:pPr>
        <w:spacing w:line="360" w:lineRule="auto"/>
        <w:jc w:val="both"/>
        <w:rPr>
          <w:rFonts w:ascii="Palatino Linotype" w:hAnsi="Palatino Linotype"/>
          <w:sz w:val="20"/>
          <w:szCs w:val="20"/>
        </w:rPr>
      </w:pPr>
    </w:p>
    <w:p w14:paraId="338D3E48" w14:textId="0E955F8D" w:rsidR="005256BF" w:rsidRPr="00803F50" w:rsidRDefault="005256BF" w:rsidP="00801B6A">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D47026"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D47026"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801B6A">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D47026" w:rsidP="00801B6A">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801B6A">
      <w:pPr>
        <w:spacing w:line="360" w:lineRule="auto"/>
        <w:jc w:val="both"/>
        <w:rPr>
          <w:rFonts w:ascii="Palatino Linotype" w:hAnsi="Palatino Linotype"/>
          <w:sz w:val="20"/>
          <w:szCs w:val="20"/>
        </w:rPr>
      </w:pPr>
    </w:p>
    <w:p w14:paraId="09E445B5" w14:textId="575A2C34" w:rsidR="005256BF" w:rsidRPr="00803F50" w:rsidRDefault="005256B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801B6A">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801B6A">
      <w:pPr>
        <w:spacing w:line="360" w:lineRule="auto"/>
        <w:jc w:val="both"/>
        <w:rPr>
          <w:rFonts w:ascii="Palatino Linotype" w:hAnsi="Palatino Linotype"/>
          <w:sz w:val="20"/>
          <w:szCs w:val="20"/>
        </w:rPr>
      </w:pPr>
    </w:p>
    <w:p w14:paraId="2831778E" w14:textId="02040BE8" w:rsidR="00C11377" w:rsidRPr="00803F50" w:rsidRDefault="00D47026"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801B6A">
      <w:pPr>
        <w:spacing w:line="360" w:lineRule="auto"/>
        <w:jc w:val="both"/>
        <w:rPr>
          <w:rFonts w:ascii="Palatino Linotype" w:hAnsi="Palatino Linotype"/>
          <w:sz w:val="20"/>
          <w:szCs w:val="20"/>
        </w:rPr>
      </w:pPr>
    </w:p>
    <w:p w14:paraId="4F0E19CB" w14:textId="67C941B1" w:rsidR="004931BC" w:rsidRPr="00803F50" w:rsidRDefault="004931B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801B6A">
      <w:pPr>
        <w:spacing w:line="360" w:lineRule="auto"/>
        <w:jc w:val="both"/>
        <w:rPr>
          <w:rFonts w:ascii="Palatino Linotype" w:hAnsi="Palatino Linotype"/>
          <w:sz w:val="20"/>
          <w:szCs w:val="20"/>
        </w:rPr>
      </w:pPr>
    </w:p>
    <w:p w14:paraId="2AE95765" w14:textId="3AC67C4D" w:rsidR="004931BC" w:rsidRPr="00803F50" w:rsidRDefault="004931BC" w:rsidP="00801B6A">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801B6A">
      <w:pPr>
        <w:spacing w:line="360" w:lineRule="auto"/>
        <w:jc w:val="both"/>
        <w:rPr>
          <w:rFonts w:ascii="Palatino Linotype" w:hAnsi="Palatino Linotype"/>
          <w:sz w:val="20"/>
          <w:szCs w:val="20"/>
        </w:rPr>
      </w:pPr>
    </w:p>
    <w:p w14:paraId="652FD377" w14:textId="700E2305" w:rsidR="004931BC" w:rsidRPr="00803F50" w:rsidRDefault="0085091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801B6A">
      <w:pPr>
        <w:spacing w:line="360" w:lineRule="auto"/>
        <w:jc w:val="both"/>
        <w:rPr>
          <w:rFonts w:ascii="Palatino Linotype" w:hAnsi="Palatino Linotype"/>
          <w:sz w:val="20"/>
          <w:szCs w:val="20"/>
        </w:rPr>
      </w:pPr>
    </w:p>
    <w:p w14:paraId="19E502D1" w14:textId="248BA51A" w:rsidR="0059746D" w:rsidRPr="00803F50" w:rsidRDefault="00D47026" w:rsidP="00801B6A">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801B6A">
      <w:pPr>
        <w:spacing w:line="360" w:lineRule="auto"/>
        <w:jc w:val="both"/>
        <w:rPr>
          <w:rFonts w:ascii="Palatino Linotype" w:hAnsi="Palatino Linotype"/>
          <w:sz w:val="20"/>
          <w:szCs w:val="20"/>
        </w:rPr>
      </w:pPr>
    </w:p>
    <w:p w14:paraId="1557E86E" w14:textId="4F10558B"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801B6A">
      <w:pPr>
        <w:spacing w:line="360" w:lineRule="auto"/>
        <w:jc w:val="both"/>
        <w:rPr>
          <w:rFonts w:ascii="Palatino Linotype" w:hAnsi="Palatino Linotype"/>
          <w:sz w:val="20"/>
          <w:szCs w:val="20"/>
        </w:rPr>
      </w:pPr>
    </w:p>
    <w:p w14:paraId="40AE8F09" w14:textId="1A02B405" w:rsidR="007C3305" w:rsidRPr="007C3305" w:rsidRDefault="00D47026" w:rsidP="00801B6A">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801B6A">
      <w:pPr>
        <w:spacing w:line="360" w:lineRule="auto"/>
        <w:jc w:val="both"/>
        <w:rPr>
          <w:rFonts w:ascii="Palatino Linotype" w:hAnsi="Palatino Linotype"/>
          <w:sz w:val="20"/>
          <w:szCs w:val="20"/>
        </w:rPr>
      </w:pPr>
    </w:p>
    <w:p w14:paraId="638AEA7F" w14:textId="60E9EEE1" w:rsidR="007C3305" w:rsidRDefault="00C514D3" w:rsidP="00801B6A">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801B6A">
      <w:pPr>
        <w:spacing w:line="360" w:lineRule="auto"/>
        <w:jc w:val="both"/>
        <w:rPr>
          <w:rFonts w:ascii="Palatino Linotype" w:hAnsi="Palatino Linotype"/>
          <w:sz w:val="20"/>
          <w:szCs w:val="20"/>
        </w:rPr>
      </w:pPr>
    </w:p>
    <w:p w14:paraId="1006A001" w14:textId="6FDD8211" w:rsidR="00C514D3" w:rsidRPr="007E2686" w:rsidRDefault="00D47026"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801B6A">
      <w:pPr>
        <w:spacing w:line="360" w:lineRule="auto"/>
        <w:jc w:val="both"/>
        <w:rPr>
          <w:rFonts w:ascii="Palatino Linotype" w:hAnsi="Palatino Linotype"/>
          <w:sz w:val="20"/>
          <w:szCs w:val="20"/>
        </w:rPr>
      </w:pPr>
    </w:p>
    <w:p w14:paraId="41C3298A" w14:textId="41CC001C" w:rsidR="004E75FB" w:rsidRPr="00803F50" w:rsidRDefault="004E75FB" w:rsidP="00801B6A">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w:t>
      </w:r>
      <w:proofErr w:type="spellStart"/>
      <w:r w:rsidR="00F540AE">
        <w:rPr>
          <w:rFonts w:ascii="Palatino Linotype" w:hAnsi="Palatino Linotype"/>
          <w:sz w:val="20"/>
          <w:szCs w:val="20"/>
        </w:rPr>
        <w:t>Anonov</w:t>
      </w:r>
      <w:proofErr w:type="spellEnd"/>
      <w:r w:rsidR="00F540AE">
        <w:rPr>
          <w:rFonts w:ascii="Palatino Linotype" w:hAnsi="Palatino Linotype"/>
          <w:sz w:val="20"/>
          <w:szCs w:val="20"/>
        </w:rPr>
        <w:t xml:space="preserve">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w:t>
      </w:r>
      <w:proofErr w:type="spellStart"/>
      <w:r w:rsidR="003D10FC">
        <w:rPr>
          <w:rFonts w:ascii="Palatino Linotype" w:hAnsi="Palatino Linotype"/>
          <w:sz w:val="20"/>
          <w:szCs w:val="20"/>
        </w:rPr>
        <w:t>Piterbarg</w:t>
      </w:r>
      <w:proofErr w:type="spellEnd"/>
      <w:r w:rsidR="003D10FC">
        <w:rPr>
          <w:rFonts w:ascii="Palatino Linotype" w:hAnsi="Palatino Linotype"/>
          <w:sz w:val="20"/>
          <w:szCs w:val="20"/>
        </w:rPr>
        <w:t xml:space="preserve"> [2003]. </w:t>
      </w:r>
    </w:p>
    <w:p w14:paraId="205EB254" w14:textId="77777777" w:rsidR="009A1D91" w:rsidRPr="00803F50" w:rsidRDefault="009A1D91" w:rsidP="00801B6A">
      <w:pPr>
        <w:pStyle w:val="BodyText"/>
        <w:spacing w:line="360" w:lineRule="auto"/>
        <w:rPr>
          <w:rFonts w:ascii="Palatino Linotype" w:hAnsi="Palatino Linotype"/>
          <w:sz w:val="20"/>
          <w:szCs w:val="20"/>
        </w:rPr>
      </w:pPr>
    </w:p>
    <w:p w14:paraId="6BEC11F6" w14:textId="52786C19" w:rsidR="001E74C3" w:rsidRPr="00803F50" w:rsidRDefault="00566BEB"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ANALYSIS AND COMPARISON</w:t>
      </w:r>
    </w:p>
    <w:p w14:paraId="23B1D17B" w14:textId="3E80B492" w:rsidR="00566BEB" w:rsidRDefault="00566BEB"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Technology</w:t>
      </w:r>
    </w:p>
    <w:p w14:paraId="342C0036" w14:textId="55A1FBF2" w:rsidR="000E6480" w:rsidRDefault="00180441" w:rsidP="000E6480">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data. </w:t>
      </w:r>
      <w:r w:rsidR="000E6480">
        <w:rPr>
          <w:rFonts w:ascii="Palatino Linotype" w:hAnsi="Palatino Linotype"/>
          <w:sz w:val="20"/>
          <w:szCs w:val="20"/>
        </w:rPr>
        <w:t xml:space="preserve">Models which are going to be analyzed will be the Heston, the classic and normal SABR, the Shifted SABR, The Free-Boundary SABR and the mixture SABR.  We shall be going </w:t>
      </w:r>
      <w:r w:rsidR="00DA3928">
        <w:rPr>
          <w:rFonts w:ascii="Palatino Linotype" w:hAnsi="Palatino Linotype"/>
          <w:sz w:val="20"/>
          <w:szCs w:val="20"/>
        </w:rPr>
        <w:t>through</w:t>
      </w:r>
      <w:r w:rsidR="000E6480">
        <w:rPr>
          <w:rFonts w:ascii="Palatino Linotype" w:hAnsi="Palatino Linotype"/>
          <w:sz w:val="20"/>
          <w:szCs w:val="20"/>
        </w:rPr>
        <w:t xml:space="preserve"> the analysis of each group independently and then compare the best fitting ones at the end of the chapter.</w:t>
      </w:r>
    </w:p>
    <w:p w14:paraId="1C11E931" w14:textId="1710E266" w:rsidR="00180441" w:rsidRDefault="00180441" w:rsidP="00801B6A">
      <w:pPr>
        <w:spacing w:line="360" w:lineRule="auto"/>
        <w:jc w:val="both"/>
        <w:rPr>
          <w:rFonts w:ascii="Palatino Linotype" w:hAnsi="Palatino Linotype"/>
          <w:sz w:val="20"/>
          <w:szCs w:val="20"/>
        </w:rPr>
      </w:pPr>
    </w:p>
    <w:p w14:paraId="7F663E69" w14:textId="548D41D5" w:rsidR="00107245" w:rsidRDefault="00107245" w:rsidP="00801B6A">
      <w:pPr>
        <w:spacing w:line="360" w:lineRule="auto"/>
        <w:jc w:val="both"/>
        <w:rPr>
          <w:rFonts w:ascii="Palatino Linotype" w:hAnsi="Palatino Linotype"/>
          <w:sz w:val="20"/>
          <w:szCs w:val="20"/>
        </w:rPr>
      </w:pPr>
      <w:r>
        <w:rPr>
          <w:rFonts w:ascii="Palatino Linotype" w:hAnsi="Palatino Linotype"/>
          <w:sz w:val="20"/>
          <w:szCs w:val="20"/>
        </w:rPr>
        <w:lastRenderedPageBreak/>
        <w:t xml:space="preserve">Spot rates used for the discounting and forwarding of the models in this paper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 United States. The full term structure can be seen below:</w:t>
      </w:r>
      <w:r>
        <w:rPr>
          <w:rFonts w:ascii="Palatino Linotype" w:hAnsi="Palatino Linotype"/>
          <w:sz w:val="20"/>
          <w:szCs w:val="20"/>
        </w:rPr>
        <w:t xml:space="preserve"> </w:t>
      </w:r>
    </w:p>
    <w:p w14:paraId="4A237879" w14:textId="179C53EF" w:rsidR="00C7666B" w:rsidRDefault="00C7666B" w:rsidP="00801B6A">
      <w:pPr>
        <w:spacing w:line="360" w:lineRule="auto"/>
        <w:jc w:val="both"/>
      </w:pPr>
      <w:r>
        <w:rPr>
          <w:rFonts w:ascii="Palatino Linotype" w:hAnsi="Palatino Linotype"/>
          <w:noProof/>
          <w:sz w:val="20"/>
          <w:szCs w:val="20"/>
        </w:rPr>
        <w:drawing>
          <wp:inline distT="0" distB="0" distL="0" distR="0" wp14:anchorId="3755E316" wp14:editId="156734C3">
            <wp:extent cx="4433977" cy="21725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55" cy="2180470"/>
                    </a:xfrm>
                    <a:prstGeom prst="rect">
                      <a:avLst/>
                    </a:prstGeom>
                    <a:noFill/>
                    <a:ln>
                      <a:noFill/>
                    </a:ln>
                  </pic:spPr>
                </pic:pic>
              </a:graphicData>
            </a:graphic>
          </wp:inline>
        </w:drawing>
      </w:r>
    </w:p>
    <w:p w14:paraId="634CB052" w14:textId="604D18FD" w:rsidR="0097330F" w:rsidRDefault="0097330F" w:rsidP="00801B6A">
      <w:pPr>
        <w:spacing w:line="360" w:lineRule="auto"/>
        <w:jc w:val="both"/>
      </w:pPr>
      <w:r>
        <w:rPr>
          <w:noProof/>
        </w:rPr>
        <w:drawing>
          <wp:inline distT="0" distB="0" distL="0" distR="0" wp14:anchorId="0394AF8A" wp14:editId="1B0EBB16">
            <wp:extent cx="5306931" cy="2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80" cy="281683"/>
                    </a:xfrm>
                    <a:prstGeom prst="rect">
                      <a:avLst/>
                    </a:prstGeom>
                    <a:noFill/>
                    <a:ln>
                      <a:noFill/>
                    </a:ln>
                  </pic:spPr>
                </pic:pic>
              </a:graphicData>
            </a:graphic>
          </wp:inline>
        </w:drawing>
      </w:r>
    </w:p>
    <w:p w14:paraId="14BE19CF" w14:textId="2295C43F" w:rsidR="004132EB" w:rsidRDefault="0093563A" w:rsidP="00801B6A">
      <w:pPr>
        <w:spacing w:line="360" w:lineRule="auto"/>
        <w:jc w:val="both"/>
        <w:rPr>
          <w:rFonts w:ascii="Palatino Linotype" w:hAnsi="Palatino Linotype"/>
          <w:sz w:val="20"/>
          <w:szCs w:val="20"/>
        </w:rPr>
      </w:pPr>
      <w:r w:rsidRPr="0093563A">
        <w:rPr>
          <w:rFonts w:ascii="Palatino Linotype" w:hAnsi="Palatino Linotype"/>
          <w:sz w:val="20"/>
          <w:szCs w:val="20"/>
        </w:rPr>
        <w:t xml:space="preserve">Data </w:t>
      </w:r>
      <w:r>
        <w:rPr>
          <w:rFonts w:ascii="Palatino Linotype" w:hAnsi="Palatino Linotype"/>
          <w:sz w:val="20"/>
          <w:szCs w:val="20"/>
        </w:rPr>
        <w:t>has been collected from barchart.com on the 10</w:t>
      </w:r>
      <w:r w:rsidRPr="0093563A">
        <w:rPr>
          <w:rFonts w:ascii="Palatino Linotype" w:hAnsi="Palatino Linotype"/>
          <w:sz w:val="20"/>
          <w:szCs w:val="20"/>
          <w:vertAlign w:val="superscript"/>
        </w:rPr>
        <w:t>th</w:t>
      </w:r>
      <w:r>
        <w:rPr>
          <w:rFonts w:ascii="Palatino Linotype" w:hAnsi="Palatino Linotype"/>
          <w:sz w:val="20"/>
          <w:szCs w:val="20"/>
        </w:rPr>
        <w:t xml:space="preserve"> of August of 2021 for the following call options on the SP500 expiring in the following trading days: </w:t>
      </w:r>
      <w:r w:rsidRPr="0093563A">
        <w:rPr>
          <w:rFonts w:ascii="Palatino Linotype" w:hAnsi="Palatino Linotype"/>
          <w:sz w:val="20"/>
          <w:szCs w:val="20"/>
        </w:rPr>
        <w:t>10/08/2021</w:t>
      </w:r>
      <w:r>
        <w:rPr>
          <w:rFonts w:ascii="Palatino Linotype" w:hAnsi="Palatino Linotype"/>
          <w:sz w:val="20"/>
          <w:szCs w:val="20"/>
        </w:rPr>
        <w:t xml:space="preserve">, </w:t>
      </w:r>
      <w:r w:rsidRPr="0093563A">
        <w:rPr>
          <w:rFonts w:ascii="Palatino Linotype" w:hAnsi="Palatino Linotype"/>
          <w:sz w:val="20"/>
          <w:szCs w:val="20"/>
        </w:rPr>
        <w:t>17/09/2021</w:t>
      </w:r>
      <w:r>
        <w:rPr>
          <w:rFonts w:ascii="Palatino Linotype" w:hAnsi="Palatino Linotype"/>
          <w:sz w:val="20"/>
          <w:szCs w:val="20"/>
        </w:rPr>
        <w:t xml:space="preserve">, </w:t>
      </w:r>
      <w:r w:rsidRPr="0093563A">
        <w:rPr>
          <w:rFonts w:ascii="Palatino Linotype" w:hAnsi="Palatino Linotype"/>
          <w:sz w:val="20"/>
          <w:szCs w:val="20"/>
        </w:rPr>
        <w:t>15/10/2021</w:t>
      </w:r>
      <w:r>
        <w:rPr>
          <w:rFonts w:ascii="Palatino Linotype" w:hAnsi="Palatino Linotype"/>
          <w:sz w:val="20"/>
          <w:szCs w:val="20"/>
        </w:rPr>
        <w:t xml:space="preserve">, </w:t>
      </w:r>
      <w:r w:rsidRPr="0093563A">
        <w:rPr>
          <w:rFonts w:ascii="Palatino Linotype" w:hAnsi="Palatino Linotype"/>
          <w:sz w:val="20"/>
          <w:szCs w:val="20"/>
        </w:rPr>
        <w:t>19/11/2021</w:t>
      </w:r>
      <w:r>
        <w:rPr>
          <w:rFonts w:ascii="Palatino Linotype" w:hAnsi="Palatino Linotype"/>
          <w:sz w:val="20"/>
          <w:szCs w:val="20"/>
        </w:rPr>
        <w:t xml:space="preserve">, </w:t>
      </w:r>
      <w:r w:rsidRPr="0093563A">
        <w:rPr>
          <w:rFonts w:ascii="Palatino Linotype" w:hAnsi="Palatino Linotype"/>
          <w:sz w:val="20"/>
          <w:szCs w:val="20"/>
        </w:rPr>
        <w:t>17/12/2021</w:t>
      </w:r>
      <w:r>
        <w:rPr>
          <w:rFonts w:ascii="Palatino Linotype" w:hAnsi="Palatino Linotype"/>
          <w:sz w:val="20"/>
          <w:szCs w:val="20"/>
        </w:rPr>
        <w:t xml:space="preserve">, </w:t>
      </w:r>
      <w:r w:rsidRPr="0093563A">
        <w:rPr>
          <w:rFonts w:ascii="Palatino Linotype" w:hAnsi="Palatino Linotype"/>
          <w:sz w:val="20"/>
          <w:szCs w:val="20"/>
        </w:rPr>
        <w:t>21/01/2022</w:t>
      </w:r>
      <w:r>
        <w:rPr>
          <w:rFonts w:ascii="Palatino Linotype" w:hAnsi="Palatino Linotype"/>
          <w:sz w:val="20"/>
          <w:szCs w:val="20"/>
        </w:rPr>
        <w:t xml:space="preserve">, </w:t>
      </w:r>
      <w:r w:rsidRPr="0093563A">
        <w:rPr>
          <w:rFonts w:ascii="Palatino Linotype" w:hAnsi="Palatino Linotype"/>
          <w:sz w:val="20"/>
          <w:szCs w:val="20"/>
        </w:rPr>
        <w:t>18/03/2022</w:t>
      </w:r>
      <w:r>
        <w:rPr>
          <w:rFonts w:ascii="Palatino Linotype" w:hAnsi="Palatino Linotype"/>
          <w:sz w:val="20"/>
          <w:szCs w:val="20"/>
        </w:rPr>
        <w:t xml:space="preserve">, </w:t>
      </w:r>
      <w:r w:rsidRPr="0093563A">
        <w:rPr>
          <w:rFonts w:ascii="Palatino Linotype" w:hAnsi="Palatino Linotype"/>
          <w:sz w:val="20"/>
          <w:szCs w:val="20"/>
        </w:rPr>
        <w:t>20/01/2023</w:t>
      </w:r>
      <w:r>
        <w:rPr>
          <w:rFonts w:ascii="Palatino Linotype" w:hAnsi="Palatino Linotype"/>
          <w:sz w:val="20"/>
          <w:szCs w:val="20"/>
        </w:rPr>
        <w:t xml:space="preserve">. For each option </w:t>
      </w:r>
      <w:r w:rsidR="00A545C7">
        <w:rPr>
          <w:rFonts w:ascii="Palatino Linotype" w:hAnsi="Palatino Linotype"/>
          <w:sz w:val="20"/>
          <w:szCs w:val="20"/>
        </w:rPr>
        <w:t xml:space="preserve">a </w:t>
      </w:r>
      <w:r>
        <w:rPr>
          <w:rFonts w:ascii="Palatino Linotype" w:hAnsi="Palatino Linotype"/>
          <w:sz w:val="20"/>
          <w:szCs w:val="20"/>
        </w:rPr>
        <w:t xml:space="preserve">series of 51 strike prices ranging from $3100 to $4600 </w:t>
      </w:r>
      <w:r w:rsidR="00A545C7">
        <w:rPr>
          <w:rFonts w:ascii="Palatino Linotype" w:hAnsi="Palatino Linotype"/>
          <w:sz w:val="20"/>
          <w:szCs w:val="20"/>
        </w:rPr>
        <w:t xml:space="preserve">were collected along </w:t>
      </w:r>
      <w:r>
        <w:rPr>
          <w:rFonts w:ascii="Palatino Linotype" w:hAnsi="Palatino Linotype"/>
          <w:sz w:val="20"/>
          <w:szCs w:val="20"/>
        </w:rPr>
        <w:t>with normal implied volatilit</w:t>
      </w:r>
      <w:r w:rsidR="001F0420">
        <w:rPr>
          <w:rFonts w:ascii="Palatino Linotype" w:hAnsi="Palatino Linotype"/>
          <w:sz w:val="20"/>
          <w:szCs w:val="20"/>
        </w:rPr>
        <w:t>ies</w:t>
      </w:r>
      <w:r>
        <w:rPr>
          <w:rFonts w:ascii="Palatino Linotype" w:hAnsi="Palatino Linotype"/>
          <w:sz w:val="20"/>
          <w:szCs w:val="20"/>
        </w:rPr>
        <w:t xml:space="preserve">, </w:t>
      </w:r>
      <w:r w:rsidR="001F0420">
        <w:rPr>
          <w:rFonts w:ascii="Palatino Linotype" w:hAnsi="Palatino Linotype"/>
          <w:sz w:val="20"/>
          <w:szCs w:val="20"/>
        </w:rPr>
        <w:t xml:space="preserve">values </w:t>
      </w:r>
      <w:r>
        <w:rPr>
          <w:rFonts w:ascii="Palatino Linotype" w:hAnsi="Palatino Linotype"/>
          <w:sz w:val="20"/>
          <w:szCs w:val="20"/>
        </w:rPr>
        <w:t xml:space="preserve">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Pr>
          <w:rFonts w:ascii="Palatino Linotype" w:hAnsi="Palatino Linotype"/>
          <w:sz w:val="20"/>
          <w:szCs w:val="20"/>
        </w:rPr>
        <w:t>.</w:t>
      </w:r>
      <w:r w:rsidR="00B86E83">
        <w:rPr>
          <w:rFonts w:ascii="Palatino Linotype" w:hAnsi="Palatino Linotype"/>
          <w:sz w:val="20"/>
          <w:szCs w:val="20"/>
        </w:rPr>
        <w:t xml:space="preserve"> The entire volatility matrix for the set of call options can be seen in Table A</w:t>
      </w:r>
      <w:r w:rsidR="0041394B">
        <w:rPr>
          <w:rFonts w:ascii="Palatino Linotype" w:hAnsi="Palatino Linotype"/>
          <w:sz w:val="20"/>
          <w:szCs w:val="20"/>
        </w:rPr>
        <w:t xml:space="preserve"> in the Appendix section. </w:t>
      </w:r>
      <w:r w:rsidR="0001362B">
        <w:rPr>
          <w:rFonts w:ascii="Palatino Linotype" w:hAnsi="Palatino Linotype"/>
          <w:sz w:val="20"/>
          <w:szCs w:val="20"/>
        </w:rPr>
        <w:t>Moreover, data was checked for stability in the following two days and assessed with stated ATM values</w:t>
      </w:r>
      <w:r w:rsidR="00010200">
        <w:rPr>
          <w:rFonts w:ascii="Palatino Linotype" w:hAnsi="Palatino Linotype"/>
          <w:sz w:val="20"/>
          <w:szCs w:val="20"/>
        </w:rPr>
        <w:t xml:space="preserve">. Entire dataset comprehends a full range of strike prices. For the purpose of graphs and ease of calibration, only options with same strike prices and available implied volatility across maturities were </w:t>
      </w:r>
      <w:r w:rsidR="00EB594A">
        <w:rPr>
          <w:rFonts w:ascii="Palatino Linotype" w:hAnsi="Palatino Linotype"/>
          <w:sz w:val="20"/>
          <w:szCs w:val="20"/>
        </w:rPr>
        <w:t>selected.</w:t>
      </w:r>
      <w:r w:rsidR="0001362B">
        <w:rPr>
          <w:rFonts w:ascii="Palatino Linotype" w:hAnsi="Palatino Linotype"/>
          <w:sz w:val="20"/>
          <w:szCs w:val="20"/>
        </w:rPr>
        <w:t xml:space="preserve"> </w:t>
      </w:r>
    </w:p>
    <w:p w14:paraId="66B8941E" w14:textId="12CCBB87" w:rsidR="003B2088" w:rsidRDefault="00B15FBD" w:rsidP="00801B6A">
      <w:pPr>
        <w:spacing w:line="360" w:lineRule="auto"/>
        <w:jc w:val="both"/>
        <w:rPr>
          <w:rFonts w:ascii="Palatino Linotype" w:hAnsi="Palatino Linotype"/>
          <w:sz w:val="20"/>
          <w:szCs w:val="20"/>
        </w:rPr>
      </w:pPr>
      <w:r>
        <w:rPr>
          <w:rFonts w:ascii="Palatino Linotype" w:hAnsi="Palatino Linotype"/>
          <w:sz w:val="20"/>
          <w:szCs w:val="20"/>
        </w:rPr>
        <w:t xml:space="preserve">All models have been calibrated using Python and the QuantLib library for quantitative finance. </w:t>
      </w:r>
      <w:r w:rsidR="0001362B">
        <w:rPr>
          <w:rFonts w:ascii="Palatino Linotype" w:hAnsi="Palatino Linotype"/>
          <w:sz w:val="20"/>
          <w:szCs w:val="20"/>
        </w:rPr>
        <w:t xml:space="preserve"> </w:t>
      </w:r>
      <w:r w:rsidR="003B2088">
        <w:rPr>
          <w:rFonts w:ascii="Palatino Linotype" w:hAnsi="Palatino Linotype"/>
          <w:sz w:val="20"/>
          <w:szCs w:val="20"/>
        </w:rPr>
        <w:t xml:space="preserve">More regarding the library and its documentation can be found on the official </w:t>
      </w:r>
      <w:r w:rsidR="00631044">
        <w:rPr>
          <w:rFonts w:ascii="Palatino Linotype" w:hAnsi="Palatino Linotype"/>
          <w:sz w:val="20"/>
          <w:szCs w:val="20"/>
        </w:rPr>
        <w:t>GitHub</w:t>
      </w:r>
      <w:r w:rsidR="003B2088">
        <w:rPr>
          <w:rFonts w:ascii="Palatino Linotype" w:hAnsi="Palatino Linotype"/>
          <w:sz w:val="20"/>
          <w:szCs w:val="20"/>
        </w:rPr>
        <w:t xml:space="preserve"> page </w:t>
      </w:r>
      <m:oMath>
        <w:hyperlink r:id="rId12"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and on the website </w:t>
      </w:r>
      <w:hyperlink r:id="rId13"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w:t>
      </w:r>
      <w:r w:rsidR="00BB168D">
        <w:rPr>
          <w:rFonts w:ascii="Palatino Linotype" w:hAnsi="Palatino Linotype"/>
          <w:sz w:val="20"/>
          <w:szCs w:val="20"/>
        </w:rPr>
        <w:t xml:space="preserve"> All volatility smiles and surfaces in QuantLib are calculated using bicubic interpolation. </w:t>
      </w:r>
      <w:r w:rsidR="0001689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Pr>
          <w:rFonts w:ascii="Palatino Linotype" w:hAnsi="Palatino Linotype"/>
          <w:sz w:val="20"/>
          <w:szCs w:val="20"/>
        </w:rPr>
        <w:t xml:space="preserve"> library. </w:t>
      </w:r>
      <w:r w:rsidR="002C61DE">
        <w:rPr>
          <w:rFonts w:ascii="Palatino Linotype" w:hAnsi="Palatino Linotype"/>
          <w:sz w:val="20"/>
          <w:szCs w:val="20"/>
        </w:rPr>
        <w:t xml:space="preserve">The code for each computation is available in the Appendix section. </w:t>
      </w:r>
      <w:r w:rsidR="007015D5">
        <w:rPr>
          <w:rFonts w:ascii="Palatino Linotype" w:hAnsi="Palatino Linotype"/>
          <w:sz w:val="20"/>
          <w:szCs w:val="20"/>
        </w:rPr>
        <w:t xml:space="preserve">The machine </w:t>
      </w:r>
      <w:r w:rsidR="00456507">
        <w:rPr>
          <w:rFonts w:ascii="Palatino Linotype" w:hAnsi="Palatino Linotype"/>
          <w:sz w:val="20"/>
          <w:szCs w:val="20"/>
        </w:rPr>
        <w:t>on</w:t>
      </w:r>
      <w:r w:rsidR="007015D5">
        <w:rPr>
          <w:rFonts w:ascii="Palatino Linotype" w:hAnsi="Palatino Linotype"/>
          <w:sz w:val="20"/>
          <w:szCs w:val="20"/>
        </w:rPr>
        <w:t xml:space="preserve">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7E4C57E7" w14:textId="4F75E937" w:rsidR="00443B36" w:rsidRDefault="00BB168D" w:rsidP="00443B36">
      <w:pPr>
        <w:pStyle w:val="Heading2"/>
        <w:numPr>
          <w:ilvl w:val="1"/>
          <w:numId w:val="0"/>
        </w:numPr>
        <w:spacing w:line="360" w:lineRule="auto"/>
        <w:ind w:left="144"/>
        <w:jc w:val="both"/>
        <w:rPr>
          <w:rFonts w:ascii="Palatino Linotype" w:hAnsi="Palatino Linotype"/>
        </w:rPr>
      </w:pPr>
      <w:r>
        <w:rPr>
          <w:rFonts w:ascii="Palatino Linotype" w:hAnsi="Palatino Linotype"/>
        </w:rPr>
        <w:t>Black Volatility Surface</w:t>
      </w:r>
    </w:p>
    <w:p w14:paraId="6B8073AF" w14:textId="76293B6E" w:rsidR="00AE30A5" w:rsidRDefault="00443B36" w:rsidP="00AE30A5">
      <w:pPr>
        <w:spacing w:line="360" w:lineRule="auto"/>
        <w:jc w:val="both"/>
        <w:rPr>
          <w:rFonts w:ascii="Palatino Linotype" w:hAnsi="Palatino Linotype"/>
          <w:sz w:val="20"/>
          <w:szCs w:val="20"/>
        </w:rPr>
      </w:pPr>
      <w:r>
        <w:rPr>
          <w:rFonts w:ascii="Palatino Linotype" w:hAnsi="Palatino Linotype"/>
          <w:sz w:val="20"/>
          <w:szCs w:val="20"/>
        </w:rPr>
        <w:t>We start by introducing</w:t>
      </w:r>
      <w:r w:rsidRPr="00443B36">
        <w:rPr>
          <w:rFonts w:ascii="Palatino Linotype" w:hAnsi="Palatino Linotype"/>
          <w:sz w:val="20"/>
          <w:szCs w:val="20"/>
        </w:rPr>
        <w:t xml:space="preserve"> </w:t>
      </w:r>
      <w:r>
        <w:rPr>
          <w:rFonts w:ascii="Palatino Linotype" w:hAnsi="Palatino Linotype"/>
          <w:sz w:val="20"/>
          <w:szCs w:val="20"/>
        </w:rPr>
        <w:t xml:space="preserve">the implied volatility smiles for a range of tenors. </w:t>
      </w:r>
      <w:r w:rsidR="00F64AEA">
        <w:rPr>
          <w:rFonts w:ascii="Palatino Linotype" w:hAnsi="Palatino Linotype"/>
          <w:sz w:val="20"/>
          <w:szCs w:val="20"/>
        </w:rPr>
        <w:t xml:space="preserve">These smiles are </w:t>
      </w:r>
      <w:r w:rsidR="009872F8">
        <w:rPr>
          <w:rFonts w:ascii="Palatino Linotype" w:hAnsi="Palatino Linotype"/>
          <w:sz w:val="20"/>
          <w:szCs w:val="20"/>
        </w:rPr>
        <w:t xml:space="preserve">directly </w:t>
      </w:r>
      <w:r w:rsidR="00F64AEA">
        <w:rPr>
          <w:rFonts w:ascii="Palatino Linotype" w:hAnsi="Palatino Linotype"/>
          <w:sz w:val="20"/>
          <w:szCs w:val="20"/>
        </w:rPr>
        <w:t xml:space="preserve">built </w:t>
      </w:r>
      <w:r w:rsidR="009872F8">
        <w:rPr>
          <w:rFonts w:ascii="Palatino Linotype" w:hAnsi="Palatino Linotype"/>
          <w:sz w:val="20"/>
          <w:szCs w:val="20"/>
        </w:rPr>
        <w:t xml:space="preserve">from market data. </w:t>
      </w:r>
      <w:r>
        <w:rPr>
          <w:rFonts w:ascii="Palatino Linotype" w:hAnsi="Palatino Linotype"/>
          <w:sz w:val="20"/>
          <w:szCs w:val="20"/>
        </w:rPr>
        <w:t>The</w:t>
      </w:r>
      <w:r w:rsidR="0049615E">
        <w:rPr>
          <w:rFonts w:ascii="Palatino Linotype" w:hAnsi="Palatino Linotype"/>
          <w:sz w:val="20"/>
          <w:szCs w:val="20"/>
        </w:rPr>
        <w:t>n</w:t>
      </w:r>
      <w:r>
        <w:rPr>
          <w:rFonts w:ascii="Palatino Linotype" w:hAnsi="Palatino Linotype"/>
          <w:sz w:val="20"/>
          <w:szCs w:val="20"/>
        </w:rPr>
        <w:t xml:space="preserve">, </w:t>
      </w:r>
      <w:r w:rsidR="00841FAB">
        <w:rPr>
          <w:rFonts w:ascii="Palatino Linotype" w:hAnsi="Palatino Linotype"/>
          <w:sz w:val="20"/>
          <w:szCs w:val="20"/>
        </w:rPr>
        <w:t>these</w:t>
      </w:r>
      <w:r>
        <w:rPr>
          <w:rFonts w:ascii="Palatino Linotype" w:hAnsi="Palatino Linotype"/>
          <w:sz w:val="20"/>
          <w:szCs w:val="20"/>
        </w:rPr>
        <w:t xml:space="preserve"> smiles </w:t>
      </w:r>
      <w:r w:rsidR="00841FAB">
        <w:rPr>
          <w:rFonts w:ascii="Palatino Linotype" w:hAnsi="Palatino Linotype"/>
          <w:sz w:val="20"/>
          <w:szCs w:val="20"/>
        </w:rPr>
        <w:t xml:space="preserve">are used together in order to construct </w:t>
      </w:r>
      <w:r w:rsidR="00841FAB">
        <w:rPr>
          <w:rFonts w:ascii="Palatino Linotype" w:hAnsi="Palatino Linotype"/>
          <w:sz w:val="20"/>
          <w:szCs w:val="20"/>
        </w:rPr>
        <w:t>the volatility matrix</w:t>
      </w:r>
      <w:r w:rsidR="00841FAB">
        <w:rPr>
          <w:rFonts w:ascii="Palatino Linotype" w:hAnsi="Palatino Linotype"/>
          <w:sz w:val="20"/>
          <w:szCs w:val="20"/>
        </w:rPr>
        <w:t xml:space="preserve">, in </w:t>
      </w:r>
      <w:proofErr w:type="spellStart"/>
      <w:r w:rsidR="00841FAB">
        <w:rPr>
          <w:rFonts w:ascii="Palatino Linotype" w:hAnsi="Palatino Linotype"/>
          <w:sz w:val="20"/>
          <w:szCs w:val="20"/>
        </w:rPr>
        <w:t>Quantlib</w:t>
      </w:r>
      <w:proofErr w:type="spellEnd"/>
      <w:r w:rsidR="00841FAB">
        <w:rPr>
          <w:rFonts w:ascii="Palatino Linotype" w:hAnsi="Palatino Linotype"/>
          <w:sz w:val="20"/>
          <w:szCs w:val="20"/>
        </w:rPr>
        <w:t xml:space="preserve"> using</w:t>
      </w:r>
      <w:r w:rsidR="00841FAB">
        <w:rPr>
          <w:rFonts w:ascii="Palatino Linotype" w:hAnsi="Palatino Linotype"/>
          <w:sz w:val="20"/>
          <w:szCs w:val="20"/>
        </w:rPr>
        <w:t xml:space="preserve"> </w:t>
      </w:r>
      <m:oMath>
        <m:r>
          <w:rPr>
            <w:rFonts w:ascii="Cambria Math" w:hAnsi="Cambria Math"/>
            <w:sz w:val="20"/>
            <w:szCs w:val="20"/>
          </w:rPr>
          <m:t>ql.Matrix()</m:t>
        </m:r>
      </m:oMath>
      <w:r w:rsidR="00841FAB">
        <w:rPr>
          <w:rFonts w:ascii="Palatino Linotype" w:hAnsi="Palatino Linotype"/>
          <w:sz w:val="20"/>
          <w:szCs w:val="20"/>
        </w:rPr>
        <w:t>,</w:t>
      </w:r>
      <w:r w:rsidR="00841FAB">
        <w:rPr>
          <w:rFonts w:ascii="Palatino Linotype" w:hAnsi="Palatino Linotype"/>
          <w:sz w:val="20"/>
          <w:szCs w:val="20"/>
        </w:rPr>
        <w:t xml:space="preserve"> </w:t>
      </w:r>
      <w:r w:rsidR="00B338A8">
        <w:rPr>
          <w:rFonts w:ascii="Palatino Linotype" w:hAnsi="Palatino Linotype"/>
          <w:sz w:val="20"/>
          <w:szCs w:val="20"/>
        </w:rPr>
        <w:t xml:space="preserve">which is necessary for constructing the </w:t>
      </w:r>
      <w:r w:rsidR="00841FAB">
        <w:rPr>
          <w:rFonts w:ascii="Palatino Linotype" w:hAnsi="Palatino Linotype"/>
          <w:sz w:val="20"/>
          <w:szCs w:val="20"/>
        </w:rPr>
        <w:t>implied volatility surface</w:t>
      </w:r>
      <w:r w:rsidR="002F7389">
        <w:rPr>
          <w:rFonts w:ascii="Palatino Linotype" w:hAnsi="Palatino Linotype"/>
          <w:sz w:val="20"/>
          <w:szCs w:val="20"/>
        </w:rPr>
        <w:t xml:space="preserve">. </w:t>
      </w:r>
      <w:r w:rsidR="00273A2D">
        <w:rPr>
          <w:rFonts w:ascii="Palatino Linotype" w:hAnsi="Palatino Linotype"/>
          <w:sz w:val="20"/>
          <w:szCs w:val="20"/>
        </w:rPr>
        <w:t>Moreover, t</w:t>
      </w:r>
      <w:r w:rsidR="004009E8">
        <w:rPr>
          <w:rFonts w:ascii="Palatino Linotype" w:hAnsi="Palatino Linotype"/>
          <w:sz w:val="20"/>
          <w:szCs w:val="20"/>
        </w:rPr>
        <w:t xml:space="preserve">he </w:t>
      </w:r>
      <w:r w:rsidR="001B4890">
        <w:rPr>
          <w:rFonts w:ascii="Palatino Linotype" w:hAnsi="Palatino Linotype"/>
          <w:sz w:val="20"/>
          <w:szCs w:val="20"/>
        </w:rPr>
        <w:t>resulting matrix</w:t>
      </w:r>
      <w:r w:rsidR="004009E8">
        <w:rPr>
          <w:rFonts w:ascii="Palatino Linotype" w:hAnsi="Palatino Linotype"/>
          <w:sz w:val="20"/>
          <w:szCs w:val="20"/>
        </w:rPr>
        <w:t xml:space="preserve"> is </w:t>
      </w:r>
      <w:r w:rsidR="0049615E">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Pr>
          <w:rFonts w:ascii="Palatino Linotype" w:hAnsi="Palatino Linotype"/>
          <w:sz w:val="20"/>
          <w:szCs w:val="20"/>
        </w:rPr>
        <w:t xml:space="preserve"> by setting the calculation date for the 3</w:t>
      </w:r>
      <w:r w:rsidR="00B22CDD" w:rsidRPr="00B22CDD">
        <w:rPr>
          <w:rFonts w:ascii="Palatino Linotype" w:hAnsi="Palatino Linotype"/>
          <w:sz w:val="20"/>
          <w:szCs w:val="20"/>
          <w:vertAlign w:val="superscript"/>
        </w:rPr>
        <w:t>rd</w:t>
      </w:r>
      <w:r w:rsidR="00B22CDD">
        <w:rPr>
          <w:rFonts w:ascii="Palatino Linotype" w:hAnsi="Palatino Linotype"/>
          <w:sz w:val="20"/>
          <w:szCs w:val="20"/>
        </w:rPr>
        <w:t xml:space="preserve"> of August 202</w:t>
      </w:r>
      <w:r w:rsidR="00F854F0">
        <w:rPr>
          <w:rFonts w:ascii="Palatino Linotype" w:hAnsi="Palatino Linotype"/>
          <w:sz w:val="20"/>
          <w:szCs w:val="20"/>
        </w:rPr>
        <w:t xml:space="preserve">1 and the day count convention to </w:t>
      </w:r>
      <m:oMath>
        <m:r>
          <w:rPr>
            <w:rFonts w:ascii="Cambria Math" w:hAnsi="Cambria Math"/>
            <w:sz w:val="20"/>
            <w:szCs w:val="20"/>
          </w:rPr>
          <m:t>ql.Actual365Fixed()</m:t>
        </m:r>
      </m:oMath>
      <w:r w:rsidR="0049615E">
        <w:rPr>
          <w:rFonts w:ascii="Palatino Linotype" w:hAnsi="Palatino Linotype"/>
          <w:sz w:val="20"/>
          <w:szCs w:val="20"/>
        </w:rPr>
        <w:t xml:space="preserve">. </w:t>
      </w:r>
      <w:r w:rsidR="00FA42C7">
        <w:rPr>
          <w:rFonts w:ascii="Palatino Linotype" w:hAnsi="Palatino Linotype"/>
          <w:sz w:val="20"/>
          <w:szCs w:val="20"/>
        </w:rPr>
        <w:t xml:space="preserve">The method constructs a surface by linear interpolating the curves together. </w:t>
      </w:r>
      <w:r w:rsidR="00031C60">
        <w:rPr>
          <w:rFonts w:ascii="Palatino Linotype" w:hAnsi="Palatino Linotype"/>
          <w:sz w:val="20"/>
          <w:szCs w:val="20"/>
        </w:rPr>
        <w:t xml:space="preserve">The </w:t>
      </w:r>
      <w:r w:rsidR="00D9707E">
        <w:rPr>
          <w:rFonts w:ascii="Palatino Linotype" w:hAnsi="Palatino Linotype"/>
          <w:sz w:val="20"/>
          <w:szCs w:val="20"/>
        </w:rPr>
        <w:t xml:space="preserve">resulting </w:t>
      </w:r>
      <w:r w:rsidR="00031C60">
        <w:rPr>
          <w:rFonts w:ascii="Palatino Linotype" w:hAnsi="Palatino Linotype"/>
          <w:sz w:val="20"/>
          <w:szCs w:val="20"/>
        </w:rPr>
        <w:t xml:space="preserve">Black implied volatility </w:t>
      </w:r>
      <w:r w:rsidR="00DD24C9">
        <w:rPr>
          <w:rFonts w:ascii="Palatino Linotype" w:hAnsi="Palatino Linotype"/>
          <w:sz w:val="20"/>
          <w:szCs w:val="20"/>
        </w:rPr>
        <w:t xml:space="preserve">smiles and surface </w:t>
      </w:r>
      <w:r w:rsidR="00031C60">
        <w:rPr>
          <w:rFonts w:ascii="Palatino Linotype" w:hAnsi="Palatino Linotype"/>
          <w:sz w:val="20"/>
          <w:szCs w:val="20"/>
        </w:rPr>
        <w:t>can be seen below</w:t>
      </w:r>
      <w:r w:rsidR="00AE2673">
        <w:rPr>
          <w:rFonts w:ascii="Palatino Linotype" w:hAnsi="Palatino Linotype"/>
          <w:sz w:val="20"/>
          <w:szCs w:val="20"/>
        </w:rPr>
        <w:t xml:space="preserve"> along with market data</w:t>
      </w:r>
      <w:r w:rsidR="00031C60">
        <w:rPr>
          <w:rFonts w:ascii="Palatino Linotype" w:hAnsi="Palatino Linotype"/>
          <w:sz w:val="20"/>
          <w:szCs w:val="20"/>
        </w:rPr>
        <w:t>.</w:t>
      </w:r>
    </w:p>
    <w:p w14:paraId="520C81C9" w14:textId="77777777" w:rsidR="00AE30A5" w:rsidRDefault="00AE30A5" w:rsidP="00AE30A5">
      <w:pPr>
        <w:spacing w:line="360" w:lineRule="auto"/>
        <w:jc w:val="both"/>
        <w:rPr>
          <w:rFonts w:ascii="Palatino Linotype" w:hAnsi="Palatino Linotype"/>
          <w:sz w:val="20"/>
          <w:szCs w:val="20"/>
        </w:rPr>
      </w:pPr>
    </w:p>
    <w:p w14:paraId="494A9CAD" w14:textId="39E2EF8B" w:rsidR="00443B36" w:rsidRDefault="00443B36" w:rsidP="00AE30A5">
      <w:pPr>
        <w:spacing w:line="360" w:lineRule="auto"/>
        <w:jc w:val="both"/>
        <w:rPr>
          <w:rFonts w:ascii="Palatino Linotype" w:hAnsi="Palatino Linotype"/>
          <w:sz w:val="20"/>
          <w:szCs w:val="20"/>
        </w:rPr>
      </w:pPr>
      <w:r>
        <w:rPr>
          <w:rFonts w:ascii="Palatino Linotype" w:hAnsi="Palatino Linotype"/>
          <w:sz w:val="20"/>
          <w:szCs w:val="20"/>
        </w:rPr>
        <w:t>FIGURE</w:t>
      </w:r>
      <w:r w:rsidR="003C01BB">
        <w:rPr>
          <w:rFonts w:ascii="Palatino Linotype" w:hAnsi="Palatino Linotype"/>
          <w:sz w:val="20"/>
          <w:szCs w:val="20"/>
        </w:rPr>
        <w:t>(</w:t>
      </w:r>
      <w:r w:rsidR="00440D6A">
        <w:rPr>
          <w:rFonts w:ascii="Palatino Linotype" w:hAnsi="Palatino Linotype"/>
          <w:sz w:val="20"/>
          <w:szCs w:val="20"/>
        </w:rPr>
        <w:t>Volatility</w:t>
      </w:r>
      <w:r w:rsidR="003C01BB">
        <w:rPr>
          <w:rFonts w:ascii="Palatino Linotype" w:hAnsi="Palatino Linotype"/>
          <w:sz w:val="20"/>
          <w:szCs w:val="20"/>
        </w:rPr>
        <w:t xml:space="preserve"> Smiles for Black model)</w:t>
      </w:r>
    </w:p>
    <w:p w14:paraId="5AC7DA23" w14:textId="500F4702" w:rsidR="003C01BB" w:rsidRDefault="003C01BB" w:rsidP="00443B36">
      <w:pPr>
        <w:spacing w:line="360" w:lineRule="auto"/>
        <w:jc w:val="both"/>
        <w:rPr>
          <w:rFonts w:ascii="Palatino Linotype" w:hAnsi="Palatino Linotype"/>
          <w:sz w:val="20"/>
          <w:szCs w:val="20"/>
        </w:rPr>
      </w:pPr>
      <w:r>
        <w:rPr>
          <w:rFonts w:ascii="Palatino Linotype" w:hAnsi="Palatino Linotype"/>
          <w:sz w:val="20"/>
          <w:szCs w:val="20"/>
        </w:rPr>
        <w:t>FIGURE(</w:t>
      </w:r>
      <w:r w:rsidR="00440D6A">
        <w:rPr>
          <w:rFonts w:ascii="Palatino Linotype" w:hAnsi="Palatino Linotype"/>
          <w:sz w:val="20"/>
          <w:szCs w:val="20"/>
        </w:rPr>
        <w:t>Volatility</w:t>
      </w:r>
      <w:r>
        <w:rPr>
          <w:rFonts w:ascii="Palatino Linotype" w:hAnsi="Palatino Linotype"/>
          <w:sz w:val="20"/>
          <w:szCs w:val="20"/>
        </w:rPr>
        <w:t xml:space="preserve"> Surface for </w:t>
      </w:r>
      <w:r w:rsidR="0091781B">
        <w:rPr>
          <w:rFonts w:ascii="Palatino Linotype" w:hAnsi="Palatino Linotype"/>
          <w:sz w:val="20"/>
          <w:szCs w:val="20"/>
        </w:rPr>
        <w:t xml:space="preserve">implied </w:t>
      </w:r>
      <w:r>
        <w:rPr>
          <w:rFonts w:ascii="Palatino Linotype" w:hAnsi="Palatino Linotype"/>
          <w:sz w:val="20"/>
          <w:szCs w:val="20"/>
        </w:rPr>
        <w:t>Black model)</w:t>
      </w:r>
    </w:p>
    <w:p w14:paraId="7980C56F" w14:textId="4E6963ED" w:rsidR="00443B36" w:rsidRPr="00443B36" w:rsidRDefault="00443B36" w:rsidP="00443B36"/>
    <w:p w14:paraId="2AC3BEB2" w14:textId="41C83C4D" w:rsidR="00EC56C9" w:rsidRPr="004155C3" w:rsidRDefault="00EC56C9" w:rsidP="00801B6A">
      <w:pPr>
        <w:pStyle w:val="Heading2"/>
        <w:spacing w:line="360" w:lineRule="auto"/>
        <w:jc w:val="both"/>
      </w:pPr>
      <w:r w:rsidRPr="004155C3">
        <w:t>Heston Model</w:t>
      </w:r>
    </w:p>
    <w:p w14:paraId="05D8AD03" w14:textId="7D4ED2DD" w:rsidR="00B1732B" w:rsidRDefault="00F568EA" w:rsidP="00801B6A">
      <w:pPr>
        <w:spacing w:line="360" w:lineRule="auto"/>
        <w:jc w:val="both"/>
        <w:rPr>
          <w:rFonts w:ascii="Palatino Linotype" w:hAnsi="Palatino Linotype"/>
          <w:sz w:val="20"/>
          <w:szCs w:val="20"/>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w:t>
      </w:r>
      <w:r w:rsidR="00EB44C5">
        <w:rPr>
          <w:rFonts w:ascii="Palatino Linotype" w:hAnsi="Palatino Linotype"/>
          <w:sz w:val="20"/>
          <w:szCs w:val="20"/>
        </w:rPr>
        <w:t xml:space="preserve">. </w:t>
      </w:r>
      <w:r>
        <w:rPr>
          <w:rFonts w:ascii="Palatino Linotype" w:hAnsi="Palatino Linotype"/>
          <w:sz w:val="20"/>
          <w:szCs w:val="20"/>
        </w:rPr>
        <w:t>This is generally advised</w:t>
      </w:r>
      <w:r w:rsidR="00EB44C5">
        <w:rPr>
          <w:rFonts w:ascii="Palatino Linotype" w:hAnsi="Palatino Linotype"/>
          <w:sz w:val="20"/>
          <w:szCs w:val="20"/>
        </w:rPr>
        <w:t xml:space="preserve"> by professionals for fast and effective calculations </w:t>
      </w:r>
      <w:r w:rsidR="00EB44C5">
        <w:rPr>
          <w:rFonts w:ascii="Palatino Linotype" w:hAnsi="Palatino Linotype"/>
          <w:sz w:val="20"/>
          <w:szCs w:val="20"/>
        </w:rPr>
        <w:t xml:space="preserve">[see Cui, Rollin, </w:t>
      </w:r>
      <w:proofErr w:type="spellStart"/>
      <w:r w:rsidR="00EB44C5">
        <w:rPr>
          <w:rFonts w:ascii="Palatino Linotype" w:hAnsi="Palatino Linotype"/>
          <w:sz w:val="20"/>
          <w:szCs w:val="20"/>
        </w:rPr>
        <w:t>Germano</w:t>
      </w:r>
      <w:proofErr w:type="spellEnd"/>
      <w:r w:rsidR="00EB44C5">
        <w:rPr>
          <w:rFonts w:ascii="Palatino Linotype" w:hAnsi="Palatino Linotype"/>
          <w:sz w:val="20"/>
          <w:szCs w:val="20"/>
        </w:rPr>
        <w:t>, 2016]</w:t>
      </w:r>
      <w:r w:rsidR="00EB44C5">
        <w:rPr>
          <w:rFonts w:ascii="Palatino Linotype" w:hAnsi="Palatino Linotype"/>
          <w:sz w:val="20"/>
          <w:szCs w:val="20"/>
        </w:rPr>
        <w:t>,</w:t>
      </w:r>
      <w:r>
        <w:rPr>
          <w:rFonts w:ascii="Palatino Linotype" w:hAnsi="Palatino Linotype"/>
          <w:sz w:val="20"/>
          <w:szCs w:val="20"/>
        </w:rPr>
        <w:t xml:space="preserve"> </w:t>
      </w:r>
      <w:r w:rsidR="00EB44C5">
        <w:rPr>
          <w:rFonts w:ascii="Palatino Linotype" w:hAnsi="Palatino Linotype"/>
          <w:sz w:val="20"/>
          <w:szCs w:val="20"/>
        </w:rPr>
        <w:t>and</w:t>
      </w:r>
      <w:r>
        <w:rPr>
          <w:rFonts w:ascii="Palatino Linotype" w:hAnsi="Palatino Linotype"/>
          <w:sz w:val="20"/>
          <w:szCs w:val="20"/>
        </w:rPr>
        <w:t xml:space="preserve"> QuantLib </w:t>
      </w:r>
      <w:r w:rsidR="001A20FF">
        <w:rPr>
          <w:rFonts w:ascii="Palatino Linotype" w:hAnsi="Palatino Linotype"/>
          <w:sz w:val="20"/>
          <w:szCs w:val="20"/>
        </w:rPr>
        <w:t>uses the method by default</w:t>
      </w:r>
      <w:r>
        <w:rPr>
          <w:rFonts w:ascii="Palatino Linotype" w:hAnsi="Palatino Linotype"/>
          <w:sz w:val="20"/>
          <w:szCs w:val="20"/>
        </w:rPr>
        <w:t xml:space="preserve"> </w:t>
      </w:r>
      <w:r w:rsidR="001A20FF">
        <w:rPr>
          <w:rFonts w:ascii="Palatino Linotype" w:hAnsi="Palatino Linotype"/>
          <w:sz w:val="20"/>
          <w:szCs w:val="20"/>
        </w:rPr>
        <w:t>for</w:t>
      </w:r>
      <w:r>
        <w:rPr>
          <w:rFonts w:ascii="Palatino Linotype" w:hAnsi="Palatino Linotype"/>
          <w:sz w:val="20"/>
          <w:szCs w:val="20"/>
        </w:rPr>
        <w:t xml:space="preserve"> </w:t>
      </w:r>
      <w:r w:rsidR="001A20FF">
        <w:rPr>
          <w:rFonts w:ascii="Palatino Linotype" w:hAnsi="Palatino Linotype"/>
          <w:sz w:val="20"/>
          <w:szCs w:val="20"/>
        </w:rPr>
        <w:t xml:space="preserve">calibrating </w:t>
      </w:r>
      <w:r>
        <w:rPr>
          <w:rFonts w:ascii="Palatino Linotype" w:hAnsi="Palatino Linotype"/>
          <w:sz w:val="20"/>
          <w:szCs w:val="20"/>
        </w:rPr>
        <w:t>the Heston model.</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the previous chapter, </w:t>
      </w:r>
      <w:r w:rsidR="00EE287D">
        <w:rPr>
          <w:rFonts w:ascii="Palatino Linotype" w:hAnsi="Palatino Linotype"/>
          <w:sz w:val="20"/>
          <w:szCs w:val="20"/>
        </w:rPr>
        <w:t>the process</w:t>
      </w:r>
      <w:r w:rsidR="00B1732B">
        <w:rPr>
          <w:rFonts w:ascii="Palatino Linotype" w:hAnsi="Palatino Linotype"/>
          <w:sz w:val="20"/>
          <w:szCs w:val="20"/>
        </w:rPr>
        <w:t xml:space="preserve"> consists in minimizing the difference between the model price and the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the same dataset.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w:t>
      </w:r>
      <w:r w:rsidR="00FA64C9">
        <w:rPr>
          <w:rFonts w:ascii="Palatino Linotype" w:hAnsi="Palatino Linotype"/>
          <w:sz w:val="20"/>
          <w:szCs w:val="20"/>
        </w:rPr>
        <w:t>runs</w:t>
      </w:r>
      <w:r w:rsidR="00B1732B">
        <w:rPr>
          <w:rFonts w:ascii="Palatino Linotype" w:hAnsi="Palatino Linotype"/>
          <w:sz w:val="20"/>
          <w:szCs w:val="20"/>
        </w:rPr>
        <w:t xml:space="preserve"> are </w:t>
      </w:r>
      <w:r w:rsidR="004125C7">
        <w:rPr>
          <w:rFonts w:ascii="Palatino Linotype" w:hAnsi="Palatino Linotype"/>
          <w:sz w:val="20"/>
          <w:szCs w:val="20"/>
        </w:rPr>
        <w:t>shown here</w:t>
      </w:r>
      <w:r w:rsidR="00B1732B">
        <w:rPr>
          <w:rFonts w:ascii="Palatino Linotype" w:hAnsi="Palatino Linotype"/>
          <w:sz w:val="20"/>
          <w:szCs w:val="20"/>
        </w:rPr>
        <w:t>:</w:t>
      </w:r>
    </w:p>
    <w:p w14:paraId="601F6CC2" w14:textId="01FCE085" w:rsidR="00B1732B" w:rsidRPr="00B1732B" w:rsidRDefault="00B1732B" w:rsidP="00801B6A">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 xml:space="preserve">=0.05,  </m:t>
        </m:r>
        <m:r>
          <w:rPr>
            <w:rFonts w:ascii="Cambria Math" w:hAnsi="Cambria Math"/>
            <w:sz w:val="20"/>
            <w:szCs w:val="20"/>
          </w:rPr>
          <m:t>κ</m:t>
        </m:r>
        <m:r>
          <w:rPr>
            <w:rFonts w:ascii="Cambria Math" w:hAnsi="Cambria Math"/>
            <w:sz w:val="20"/>
            <w:szCs w:val="20"/>
            <w:lang w:val="it-IT"/>
          </w:rPr>
          <m:t xml:space="preserve">=0.2,  </m:t>
        </m:r>
        <m:r>
          <w:rPr>
            <w:rFonts w:ascii="Cambria Math" w:hAnsi="Cambria Math"/>
            <w:sz w:val="20"/>
            <w:szCs w:val="20"/>
          </w:rPr>
          <m:t>θ</m:t>
        </m:r>
        <m:r>
          <w:rPr>
            <w:rFonts w:ascii="Cambria Math" w:hAnsi="Cambria Math"/>
            <w:sz w:val="20"/>
            <w:szCs w:val="20"/>
            <w:lang w:val="it-IT"/>
          </w:rPr>
          <m:t xml:space="preserve">=0.5,  </m:t>
        </m:r>
        <m:r>
          <w:rPr>
            <w:rFonts w:ascii="Cambria Math" w:hAnsi="Cambria Math"/>
            <w:sz w:val="20"/>
            <w:szCs w:val="20"/>
          </w:rPr>
          <m:t>ρ</m:t>
        </m:r>
        <m:r>
          <w:rPr>
            <w:rFonts w:ascii="Cambria Math" w:hAnsi="Cambria Math"/>
            <w:sz w:val="20"/>
            <w:szCs w:val="20"/>
            <w:lang w:val="it-IT"/>
          </w:rPr>
          <m:t xml:space="preserve">=0.1,  </m:t>
        </m:r>
        <m:r>
          <w:rPr>
            <w:rFonts w:ascii="Cambria Math" w:hAnsi="Cambria Math"/>
            <w:sz w:val="20"/>
            <w:szCs w:val="20"/>
          </w:rPr>
          <m:t>σ</m:t>
        </m:r>
        <m:r>
          <w:rPr>
            <w:rFonts w:ascii="Cambria Math" w:hAnsi="Cambria Math"/>
            <w:sz w:val="20"/>
            <w:szCs w:val="20"/>
            <w:lang w:val="it-IT"/>
          </w:rPr>
          <m:t>=0.09</m:t>
        </m:r>
      </m:oMath>
    </w:p>
    <w:p w14:paraId="5D3E0F81" w14:textId="7E5A5472" w:rsidR="00B1732B" w:rsidRPr="00B1732B" w:rsidRDefault="00B1732B" w:rsidP="00801B6A">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 xml:space="preserve">=0.01,  </m:t>
        </m:r>
        <m:r>
          <w:rPr>
            <w:rFonts w:ascii="Cambria Math" w:hAnsi="Cambria Math"/>
            <w:sz w:val="20"/>
            <w:szCs w:val="20"/>
          </w:rPr>
          <m:t>κ</m:t>
        </m:r>
        <m:r>
          <w:rPr>
            <w:rFonts w:ascii="Cambria Math" w:hAnsi="Cambria Math"/>
            <w:sz w:val="20"/>
            <w:szCs w:val="20"/>
            <w:lang w:val="it-IT"/>
          </w:rPr>
          <m:t xml:space="preserve">=0.5,  </m:t>
        </m:r>
        <m:r>
          <w:rPr>
            <w:rFonts w:ascii="Cambria Math" w:hAnsi="Cambria Math"/>
            <w:sz w:val="20"/>
            <w:szCs w:val="20"/>
          </w:rPr>
          <m:t>θ</m:t>
        </m:r>
        <m:r>
          <w:rPr>
            <w:rFonts w:ascii="Cambria Math" w:hAnsi="Cambria Math"/>
            <w:sz w:val="20"/>
            <w:szCs w:val="20"/>
            <w:lang w:val="it-IT"/>
          </w:rPr>
          <m:t xml:space="preserve">=0.2,  </m:t>
        </m:r>
        <m:r>
          <w:rPr>
            <w:rFonts w:ascii="Cambria Math" w:hAnsi="Cambria Math"/>
            <w:sz w:val="20"/>
            <w:szCs w:val="20"/>
          </w:rPr>
          <m:t>ρ</m:t>
        </m:r>
        <m:r>
          <w:rPr>
            <w:rFonts w:ascii="Cambria Math" w:hAnsi="Cambria Math"/>
            <w:sz w:val="20"/>
            <w:szCs w:val="20"/>
            <w:lang w:val="it-IT"/>
          </w:rPr>
          <m:t>=0.</m:t>
        </m:r>
        <m:r>
          <w:rPr>
            <w:rFonts w:ascii="Cambria Math" w:hAnsi="Cambria Math"/>
            <w:lang w:val="it-IT"/>
          </w:rPr>
          <m:t>2</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=0.06</m:t>
        </m:r>
      </m:oMath>
    </w:p>
    <w:p w14:paraId="175A1AAA" w14:textId="7AB4673E" w:rsidR="00EC56C9" w:rsidRDefault="006E7340" w:rsidP="00801B6A">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 as well as final parameters assigned through the calibration</w:t>
      </w:r>
      <w:r>
        <w:rPr>
          <w:rFonts w:ascii="Palatino Linotype" w:hAnsi="Palatino Linotype"/>
          <w:sz w:val="20"/>
          <w:szCs w:val="20"/>
        </w:rPr>
        <w:t>.</w:t>
      </w:r>
    </w:p>
    <w:p w14:paraId="59E8DA04" w14:textId="77777777" w:rsidR="00C83CD8" w:rsidRDefault="00C83CD8" w:rsidP="00801B6A">
      <w:pPr>
        <w:spacing w:line="360" w:lineRule="auto"/>
        <w:jc w:val="both"/>
        <w:rPr>
          <w:rFonts w:ascii="Palatino Linotype" w:hAnsi="Palatino Linotype"/>
          <w:sz w:val="20"/>
          <w:szCs w:val="20"/>
        </w:rPr>
      </w:pPr>
    </w:p>
    <w:p w14:paraId="75E9A5D7" w14:textId="02C0E6C7" w:rsidR="00C83CD8" w:rsidRDefault="00C83CD8" w:rsidP="00801B6A">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801B6A">
      <w:pPr>
        <w:spacing w:line="360" w:lineRule="auto"/>
        <w:jc w:val="both"/>
        <w:rPr>
          <w:rFonts w:ascii="Palatino Linotype" w:hAnsi="Palatino Linotype"/>
          <w:sz w:val="20"/>
          <w:szCs w:val="20"/>
        </w:rPr>
      </w:pPr>
    </w:p>
    <w:p w14:paraId="0CC068CF" w14:textId="56872EA6" w:rsidR="00596972" w:rsidRDefault="00B160AC" w:rsidP="00801B6A">
      <w:pPr>
        <w:spacing w:line="360" w:lineRule="auto"/>
        <w:jc w:val="both"/>
        <w:rPr>
          <w:rFonts w:ascii="Palatino Linotype" w:hAnsi="Palatino Linotype"/>
          <w:sz w:val="20"/>
          <w:szCs w:val="20"/>
        </w:rPr>
      </w:pPr>
      <w:r>
        <w:rPr>
          <w:rFonts w:ascii="Palatino Linotype" w:hAnsi="Palatino Linotype"/>
          <w:sz w:val="20"/>
          <w:szCs w:val="20"/>
        </w:rPr>
        <w:t xml:space="preserve">Clearly the first model is more accurate as the relative error behaves better with respect to the second model. The volatility surface is also smoother and does not have spikes as in the case of the second model. </w:t>
      </w:r>
      <w:r w:rsidR="001E4608">
        <w:rPr>
          <w:rFonts w:ascii="Palatino Linotype" w:hAnsi="Palatino Linotype"/>
          <w:sz w:val="20"/>
          <w:szCs w:val="20"/>
        </w:rPr>
        <w:t xml:space="preserve">The first model average error is </w:t>
      </w:r>
      <m:oMath>
        <m:r>
          <m:rPr>
            <m:sty m:val="p"/>
          </m:rPr>
          <w:rPr>
            <w:rFonts w:ascii="Cambria Math" w:hAnsi="Cambria Math" w:cs="Segoe UI"/>
            <w:color w:val="000000"/>
            <w:sz w:val="18"/>
            <w:szCs w:val="18"/>
          </w:rPr>
          <m:t>1.772929</m:t>
        </m:r>
      </m:oMath>
      <w:r w:rsidR="001E4608">
        <w:rPr>
          <w:rFonts w:ascii="Palatino Linotype" w:hAnsi="Palatino Linotype"/>
          <w:sz w:val="20"/>
          <w:szCs w:val="20"/>
        </w:rPr>
        <w:t xml:space="preserve">, this is a huge difference with respect to the second model, resulting </w:t>
      </w:r>
      <m:oMath>
        <m:r>
          <m:rPr>
            <m:sty m:val="p"/>
          </m:rPr>
          <w:rPr>
            <w:rFonts w:ascii="Cambria Math" w:hAnsi="Cambria Math" w:cs="Segoe UI"/>
            <w:color w:val="000000"/>
            <w:sz w:val="18"/>
            <w:szCs w:val="18"/>
          </w:rPr>
          <m:t>13.631019</m:t>
        </m:r>
      </m:oMath>
      <w:r w:rsidR="001E4608">
        <w:rPr>
          <w:rFonts w:ascii="Palatino Linotype" w:hAnsi="Palatino Linotype"/>
          <w:color w:val="000000"/>
          <w:sz w:val="18"/>
          <w:szCs w:val="18"/>
        </w:rPr>
        <w:t xml:space="preserve">. </w:t>
      </w:r>
      <w:r w:rsidR="00CC5825">
        <w:rPr>
          <w:rFonts w:ascii="Palatino Linotype" w:hAnsi="Palatino Linotype"/>
          <w:sz w:val="20"/>
          <w:szCs w:val="20"/>
        </w:rPr>
        <w:t>In fact,</w:t>
      </w:r>
      <w:r w:rsidR="001D63BF">
        <w:rPr>
          <w:rFonts w:ascii="Palatino Linotype" w:hAnsi="Palatino Linotype"/>
          <w:sz w:val="20"/>
          <w:szCs w:val="20"/>
        </w:rPr>
        <w:t xml:space="preserve"> values for the second model tend to </w:t>
      </w:r>
      <w:r w:rsidR="00ED782B">
        <w:rPr>
          <w:rFonts w:ascii="Palatino Linotype" w:hAnsi="Palatino Linotype"/>
          <w:sz w:val="20"/>
          <w:szCs w:val="20"/>
        </w:rPr>
        <w:t>increase inefficiency</w:t>
      </w:r>
      <w:r w:rsidR="001D63BF">
        <w:rPr>
          <w:rFonts w:ascii="Palatino Linotype" w:hAnsi="Palatino Linotype"/>
          <w:sz w:val="20"/>
          <w:szCs w:val="20"/>
        </w:rPr>
        <w:t xml:space="preserve"> as options are away from ATM prices, whereas the first calibration shows </w:t>
      </w:r>
      <w:r w:rsidR="00AD3308">
        <w:rPr>
          <w:rFonts w:ascii="Palatino Linotype" w:hAnsi="Palatino Linotype"/>
          <w:sz w:val="20"/>
          <w:szCs w:val="20"/>
        </w:rPr>
        <w:t>a much more</w:t>
      </w:r>
      <w:r w:rsidR="001D63BF">
        <w:rPr>
          <w:rFonts w:ascii="Palatino Linotype" w:hAnsi="Palatino Linotype"/>
          <w:sz w:val="20"/>
          <w:szCs w:val="20"/>
        </w:rPr>
        <w:t xml:space="preserve"> accurate curve. </w:t>
      </w:r>
      <w:r w:rsidR="00596972">
        <w:rPr>
          <w:rFonts w:ascii="Palatino Linotype" w:hAnsi="Palatino Linotype"/>
          <w:sz w:val="20"/>
          <w:szCs w:val="20"/>
        </w:rPr>
        <w:t xml:space="preserve">It is fair to say that the Heston model proves to be </w:t>
      </w:r>
      <w:r w:rsidR="001C0D74">
        <w:rPr>
          <w:rFonts w:ascii="Palatino Linotype" w:hAnsi="Palatino Linotype"/>
          <w:sz w:val="20"/>
          <w:szCs w:val="20"/>
        </w:rPr>
        <w:t xml:space="preserve">generally </w:t>
      </w:r>
      <w:r w:rsidR="00596972">
        <w:rPr>
          <w:rFonts w:ascii="Palatino Linotype" w:hAnsi="Palatino Linotype"/>
          <w:sz w:val="20"/>
          <w:szCs w:val="20"/>
        </w:rPr>
        <w:t>a</w:t>
      </w:r>
      <w:r w:rsidR="00063515">
        <w:rPr>
          <w:rFonts w:ascii="Palatino Linotype" w:hAnsi="Palatino Linotype"/>
          <w:sz w:val="20"/>
          <w:szCs w:val="20"/>
        </w:rPr>
        <w:t xml:space="preserve">n </w:t>
      </w:r>
      <w:r w:rsidR="00596972">
        <w:rPr>
          <w:rFonts w:ascii="Palatino Linotype" w:hAnsi="Palatino Linotype"/>
          <w:sz w:val="20"/>
          <w:szCs w:val="20"/>
        </w:rPr>
        <w:t>accurate one</w:t>
      </w:r>
      <w:r w:rsidR="008D0696">
        <w:rPr>
          <w:rFonts w:ascii="Palatino Linotype" w:hAnsi="Palatino Linotype"/>
          <w:sz w:val="20"/>
          <w:szCs w:val="20"/>
        </w:rPr>
        <w:t xml:space="preserve">. </w:t>
      </w:r>
      <w:r w:rsidR="00AA4538">
        <w:rPr>
          <w:rFonts w:ascii="Palatino Linotype" w:hAnsi="Palatino Linotype"/>
          <w:sz w:val="20"/>
          <w:szCs w:val="20"/>
        </w:rPr>
        <w:t>Nevertheless, tests</w:t>
      </w:r>
      <w:r w:rsidR="00014B1C">
        <w:rPr>
          <w:rFonts w:ascii="Palatino Linotype" w:hAnsi="Palatino Linotype"/>
          <w:sz w:val="20"/>
          <w:szCs w:val="20"/>
        </w:rPr>
        <w:t xml:space="preserve"> confirm that </w:t>
      </w:r>
      <w:r w:rsidR="000D48D6">
        <w:rPr>
          <w:rFonts w:ascii="Palatino Linotype" w:hAnsi="Palatino Linotype"/>
          <w:sz w:val="20"/>
          <w:szCs w:val="20"/>
        </w:rPr>
        <w:t>sufficiently successful results are</w:t>
      </w:r>
      <w:r w:rsidR="00596972">
        <w:rPr>
          <w:rFonts w:ascii="Palatino Linotype" w:hAnsi="Palatino Linotype"/>
          <w:sz w:val="20"/>
          <w:szCs w:val="20"/>
        </w:rPr>
        <w:t xml:space="preserve"> very much dependent on the initial </w:t>
      </w:r>
      <w:r w:rsidR="00AE1419">
        <w:rPr>
          <w:rFonts w:ascii="Palatino Linotype" w:hAnsi="Palatino Linotype"/>
          <w:sz w:val="20"/>
          <w:szCs w:val="20"/>
        </w:rPr>
        <w:t>parameters</w:t>
      </w:r>
      <w:r w:rsidR="00C150A7">
        <w:rPr>
          <w:rFonts w:ascii="Palatino Linotype" w:hAnsi="Palatino Linotype"/>
          <w:sz w:val="20"/>
          <w:szCs w:val="20"/>
        </w:rPr>
        <w:t xml:space="preserve"> </w:t>
      </w:r>
      <w:r w:rsidR="00C150A7">
        <w:rPr>
          <w:rFonts w:ascii="Palatino Linotype" w:hAnsi="Palatino Linotype"/>
          <w:sz w:val="20"/>
          <w:szCs w:val="20"/>
        </w:rPr>
        <w:t>set</w:t>
      </w:r>
      <w:r w:rsidR="00596972">
        <w:rPr>
          <w:rFonts w:ascii="Palatino Linotype" w:hAnsi="Palatino Linotype"/>
          <w:sz w:val="20"/>
          <w:szCs w:val="20"/>
        </w:rPr>
        <w:t>.</w:t>
      </w:r>
      <w:r w:rsidR="001C0D74">
        <w:rPr>
          <w:rFonts w:ascii="Palatino Linotype" w:hAnsi="Palatino Linotype"/>
          <w:sz w:val="20"/>
          <w:szCs w:val="20"/>
        </w:rPr>
        <w:t xml:space="preserve"> </w:t>
      </w:r>
    </w:p>
    <w:p w14:paraId="694063D5" w14:textId="39C6928E" w:rsidR="001D63BF" w:rsidRDefault="007B5574" w:rsidP="00801B6A">
      <w:pPr>
        <w:spacing w:line="360" w:lineRule="auto"/>
        <w:jc w:val="both"/>
        <w:rPr>
          <w:rFonts w:ascii="Palatino Linotype" w:hAnsi="Palatino Linotype"/>
          <w:sz w:val="20"/>
          <w:szCs w:val="20"/>
        </w:rPr>
      </w:pPr>
      <w:r>
        <w:rPr>
          <w:rFonts w:ascii="Palatino Linotype" w:hAnsi="Palatino Linotype"/>
          <w:sz w:val="20"/>
          <w:szCs w:val="20"/>
        </w:rPr>
        <w:t xml:space="preserve">Using </w:t>
      </w:r>
      <w:r w:rsidR="003C74AA">
        <w:rPr>
          <w:rFonts w:ascii="Palatino Linotype" w:hAnsi="Palatino Linotype"/>
          <w:sz w:val="20"/>
          <w:szCs w:val="20"/>
        </w:rPr>
        <w:t xml:space="preserve">the newly computed parameters </w:t>
      </w:r>
      <m:oMath>
        <m:r>
          <w:rPr>
            <w:rFonts w:ascii="Cambria Math" w:hAnsi="Cambria Math"/>
            <w:sz w:val="20"/>
            <w:szCs w:val="20"/>
          </w:rPr>
          <m:t>(v,  κ,  θ,  ρ,  σ)</m:t>
        </m:r>
      </m:oMath>
      <w:r>
        <w:rPr>
          <w:rFonts w:ascii="Palatino Linotype" w:hAnsi="Palatino Linotype"/>
          <w:sz w:val="20"/>
          <w:szCs w:val="20"/>
        </w:rPr>
        <w:t xml:space="preserve">, we can compute smiles for each period and add the results together for </w:t>
      </w:r>
      <w:r w:rsidR="00F20ACE">
        <w:rPr>
          <w:rFonts w:ascii="Palatino Linotype" w:hAnsi="Palatino Linotype"/>
          <w:sz w:val="20"/>
          <w:szCs w:val="20"/>
        </w:rPr>
        <w:t>building</w:t>
      </w:r>
      <w:r>
        <w:rPr>
          <w:rFonts w:ascii="Palatino Linotype" w:hAnsi="Palatino Linotype"/>
          <w:sz w:val="20"/>
          <w:szCs w:val="20"/>
        </w:rPr>
        <w:t xml:space="preserve"> volatility surfaces.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for both cases</w:t>
      </w:r>
      <w:r>
        <w:rPr>
          <w:rFonts w:ascii="Palatino Linotype" w:hAnsi="Palatino Linotype"/>
          <w:sz w:val="20"/>
          <w:szCs w:val="20"/>
        </w:rPr>
        <w:t>,</w:t>
      </w:r>
      <w:r w:rsidR="001D63BF">
        <w:rPr>
          <w:rFonts w:ascii="Palatino Linotype" w:hAnsi="Palatino Linotype"/>
          <w:sz w:val="20"/>
          <w:szCs w:val="20"/>
        </w:rPr>
        <w:t xml:space="preserve"> are shown below.</w:t>
      </w:r>
    </w:p>
    <w:p w14:paraId="21B99277" w14:textId="6734A908" w:rsidR="00B01390" w:rsidRDefault="00B01390" w:rsidP="00801B6A">
      <w:pPr>
        <w:spacing w:line="360" w:lineRule="auto"/>
        <w:jc w:val="both"/>
        <w:rPr>
          <w:rFonts w:ascii="Palatino Linotype" w:hAnsi="Palatino Linotype"/>
          <w:sz w:val="20"/>
          <w:szCs w:val="20"/>
        </w:rPr>
      </w:pPr>
    </w:p>
    <w:p w14:paraId="0A6DA169" w14:textId="2D474D0F" w:rsidR="00B01390" w:rsidRDefault="00B01390" w:rsidP="00801B6A">
      <w:pPr>
        <w:spacing w:line="360" w:lineRule="auto"/>
        <w:jc w:val="both"/>
        <w:rPr>
          <w:rFonts w:ascii="Palatino Linotype" w:hAnsi="Palatino Linotype"/>
          <w:sz w:val="20"/>
          <w:szCs w:val="20"/>
        </w:rPr>
      </w:pPr>
      <w:r>
        <w:rPr>
          <w:rFonts w:ascii="Palatino Linotype" w:hAnsi="Palatino Linotype"/>
          <w:sz w:val="20"/>
          <w:szCs w:val="20"/>
        </w:rPr>
        <w:t>FIGURE (Surfaces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p>
    <w:p w14:paraId="6A4594E2" w14:textId="2ECAEE60" w:rsidR="00B01390" w:rsidRDefault="00B01390" w:rsidP="00801B6A">
      <w:pPr>
        <w:spacing w:line="360" w:lineRule="auto"/>
        <w:jc w:val="both"/>
        <w:rPr>
          <w:rFonts w:ascii="Palatino Linotype" w:hAnsi="Palatino Linotype"/>
          <w:sz w:val="20"/>
          <w:szCs w:val="20"/>
        </w:rPr>
      </w:pPr>
    </w:p>
    <w:p w14:paraId="3A2797E4" w14:textId="44B8813D" w:rsidR="00644041" w:rsidRPr="001D63BF" w:rsidRDefault="00644041" w:rsidP="00801B6A">
      <w:pPr>
        <w:spacing w:line="360" w:lineRule="auto"/>
        <w:jc w:val="both"/>
        <w:rPr>
          <w:rFonts w:ascii="Palatino Linotype" w:hAnsi="Palatino Linotype"/>
          <w:sz w:val="20"/>
          <w:szCs w:val="20"/>
        </w:rPr>
      </w:pPr>
      <w:r>
        <w:rPr>
          <w:rFonts w:ascii="Palatino Linotype" w:hAnsi="Palatino Linotype"/>
          <w:sz w:val="20"/>
          <w:szCs w:val="20"/>
        </w:rPr>
        <w:t xml:space="preserve">Since the first </w:t>
      </w:r>
      <w:r w:rsidR="00F14518">
        <w:rPr>
          <w:rFonts w:ascii="Palatino Linotype" w:hAnsi="Palatino Linotype"/>
          <w:sz w:val="20"/>
          <w:szCs w:val="20"/>
        </w:rPr>
        <w:t>Heston</w:t>
      </w:r>
      <w:r w:rsidR="00A05457">
        <w:rPr>
          <w:rFonts w:ascii="Palatino Linotype" w:hAnsi="Palatino Linotype"/>
          <w:sz w:val="20"/>
          <w:szCs w:val="20"/>
        </w:rPr>
        <w:t xml:space="preserve"> </w:t>
      </w:r>
      <w:r>
        <w:rPr>
          <w:rFonts w:ascii="Palatino Linotype" w:hAnsi="Palatino Linotype"/>
          <w:sz w:val="20"/>
          <w:szCs w:val="20"/>
        </w:rPr>
        <w:t>model has noticeably performed better, we shall use it for final comparisons at the end of the chapter.</w:t>
      </w:r>
    </w:p>
    <w:p w14:paraId="246CC47F" w14:textId="5C88ACD2" w:rsidR="00EC56C9" w:rsidRDefault="003A6FAB" w:rsidP="00801B6A">
      <w:pPr>
        <w:pStyle w:val="Heading2"/>
        <w:spacing w:line="360" w:lineRule="auto"/>
        <w:jc w:val="both"/>
      </w:pPr>
      <w:r w:rsidRPr="004155C3">
        <w:lastRenderedPageBreak/>
        <w:t>SABR Model</w:t>
      </w:r>
    </w:p>
    <w:p w14:paraId="419DE30F" w14:textId="611C887E" w:rsidR="00F177A9" w:rsidRDefault="004155C3" w:rsidP="00801B6A">
      <w:pPr>
        <w:spacing w:line="360" w:lineRule="auto"/>
        <w:jc w:val="both"/>
        <w:rPr>
          <w:rFonts w:ascii="Palatino Linotype" w:hAnsi="Palatino Linotype"/>
          <w:sz w:val="20"/>
          <w:szCs w:val="20"/>
        </w:rPr>
      </w:pPr>
      <w:r>
        <w:rPr>
          <w:rFonts w:ascii="Palatino Linotype" w:hAnsi="Palatino Linotype"/>
          <w:sz w:val="20"/>
          <w:szCs w:val="20"/>
        </w:rPr>
        <w:t xml:space="preserve">Using data collected </w:t>
      </w:r>
      <w:r w:rsidR="00506572">
        <w:rPr>
          <w:rFonts w:ascii="Palatino Linotype" w:hAnsi="Palatino Linotype"/>
          <w:sz w:val="20"/>
          <w:szCs w:val="20"/>
        </w:rPr>
        <w:t xml:space="preserve">on the SP500 for market volatility and </w:t>
      </w:r>
      <w:r w:rsidR="004B7B37">
        <w:rPr>
          <w:rFonts w:ascii="Palatino Linotype" w:hAnsi="Palatino Linotype"/>
          <w:sz w:val="20"/>
          <w:szCs w:val="20"/>
        </w:rPr>
        <w:t xml:space="preserve">call option prices, we can compute the volatility smile on each tenor, choose an arbitrary </w:t>
      </w:r>
      <m:oMath>
        <m:r>
          <w:rPr>
            <w:rFonts w:ascii="Cambria Math" w:hAnsi="Cambria Math"/>
            <w:sz w:val="20"/>
            <w:szCs w:val="20"/>
          </w:rPr>
          <m:t>β</m:t>
        </m:r>
      </m:oMath>
      <w:r w:rsidR="004B7B37">
        <w:rPr>
          <w:rFonts w:ascii="Palatino Linotype" w:hAnsi="Palatino Linotype"/>
          <w:sz w:val="20"/>
          <w:szCs w:val="20"/>
        </w:rPr>
        <w:t xml:space="preserve">, apply the Hagan’s formula to retrieve volatility and parametrize the function to find the best fitting values for the smile on </w:t>
      </w:r>
      <m:oMath>
        <m:r>
          <w:rPr>
            <w:rFonts w:ascii="Cambria Math" w:hAnsi="Cambria Math"/>
            <w:sz w:val="20"/>
            <w:szCs w:val="20"/>
          </w:rPr>
          <m:t>(α, β,ρ,ν)</m:t>
        </m:r>
      </m:oMath>
      <w:r w:rsidR="001368CB">
        <w:rPr>
          <w:rFonts w:ascii="Palatino Linotype" w:hAnsi="Palatino Linotype"/>
          <w:sz w:val="20"/>
          <w:szCs w:val="20"/>
        </w:rPr>
        <w:t>, as was shown in the previous chapter</w:t>
      </w:r>
      <w:r w:rsidR="004B7B37">
        <w:rPr>
          <w:rFonts w:ascii="Palatino Linotype" w:hAnsi="Palatino Linotype"/>
          <w:sz w:val="20"/>
          <w:szCs w:val="20"/>
        </w:rPr>
        <w:t xml:space="preserve">. </w:t>
      </w:r>
    </w:p>
    <w:p w14:paraId="1EAD4602" w14:textId="25B93F85" w:rsidR="00F177A9" w:rsidRDefault="00F177A9" w:rsidP="00801B6A">
      <w:pPr>
        <w:spacing w:line="360" w:lineRule="auto"/>
        <w:jc w:val="both"/>
        <w:rPr>
          <w:rFonts w:ascii="Palatino Linotype" w:hAnsi="Palatino Linotype"/>
          <w:sz w:val="20"/>
          <w:szCs w:val="20"/>
        </w:rPr>
      </w:pPr>
      <w:r>
        <w:rPr>
          <w:rFonts w:ascii="Palatino Linotype" w:hAnsi="Palatino Linotype"/>
          <w:sz w:val="20"/>
          <w:szCs w:val="20"/>
        </w:rPr>
        <w:t xml:space="preserve">We use </w:t>
      </w:r>
      <m:oMath>
        <m:r>
          <w:rPr>
            <w:rFonts w:ascii="Cambria Math" w:hAnsi="Cambria Math"/>
            <w:sz w:val="20"/>
            <w:szCs w:val="20"/>
          </w:rPr>
          <m:t>scipy.minimize</m:t>
        </m:r>
      </m:oMath>
      <w:r>
        <w:rPr>
          <w:rFonts w:ascii="Palatino Linotype" w:hAnsi="Palatino Linotype"/>
          <w:sz w:val="20"/>
          <w:szCs w:val="20"/>
        </w:rPr>
        <w:t xml:space="preserve"> for calibration</w:t>
      </w:r>
      <w:r w:rsidR="00D64684">
        <w:rPr>
          <w:rFonts w:ascii="Palatino Linotype" w:hAnsi="Palatino Linotype"/>
          <w:sz w:val="20"/>
          <w:szCs w:val="20"/>
        </w:rPr>
        <w:t xml:space="preserve"> of the objective function</w:t>
      </w:r>
      <w:r>
        <w:rPr>
          <w:rFonts w:ascii="Palatino Linotype" w:hAnsi="Palatino Linotype"/>
          <w:sz w:val="20"/>
          <w:szCs w:val="20"/>
        </w:rPr>
        <w:t xml:space="preserve">. For each smile, we </w:t>
      </w:r>
      <w:r w:rsidR="00D64684">
        <w:rPr>
          <w:rFonts w:ascii="Palatino Linotype" w:hAnsi="Palatino Linotype"/>
          <w:sz w:val="20"/>
          <w:szCs w:val="20"/>
        </w:rPr>
        <w:t xml:space="preserve">then use </w:t>
      </w:r>
      <m:oMath>
        <m:r>
          <w:rPr>
            <w:rFonts w:ascii="Cambria Math" w:hAnsi="Cambria Math"/>
            <w:sz w:val="20"/>
            <w:szCs w:val="20"/>
          </w:rPr>
          <m:t>ql.sabrVolatility</m:t>
        </m:r>
      </m:oMath>
      <w:r w:rsidR="00D64684">
        <w:rPr>
          <w:rFonts w:ascii="Palatino Linotype" w:hAnsi="Palatino Linotype"/>
          <w:sz w:val="20"/>
          <w:szCs w:val="20"/>
        </w:rPr>
        <w:t xml:space="preserve"> for computing the Hagan’s formula. After having parametrized all the smiles accordingly, we then use the volatility matrix </w:t>
      </w:r>
      <w:r w:rsidR="00B70491">
        <w:rPr>
          <w:rFonts w:ascii="Palatino Linotype" w:hAnsi="Palatino Linotype"/>
          <w:sz w:val="20"/>
          <w:szCs w:val="20"/>
        </w:rPr>
        <w:t xml:space="preserve">onto </w:t>
      </w:r>
      <m:oMath>
        <m:r>
          <w:rPr>
            <w:rFonts w:ascii="Cambria Math" w:hAnsi="Cambria Math"/>
            <w:sz w:val="20"/>
            <w:szCs w:val="20"/>
          </w:rPr>
          <m:t>ql.BlackVarianceSurface</m:t>
        </m:r>
      </m:oMath>
      <w:r w:rsidR="00D64684">
        <w:rPr>
          <w:rFonts w:ascii="Palatino Linotype" w:hAnsi="Palatino Linotype"/>
          <w:sz w:val="20"/>
          <w:szCs w:val="20"/>
        </w:rPr>
        <w:t xml:space="preserve"> to construct the SABR volatility surface</w:t>
      </w:r>
      <w:r w:rsidR="00B70491">
        <w:rPr>
          <w:rFonts w:ascii="Palatino Linotype" w:hAnsi="Palatino Linotype"/>
          <w:sz w:val="20"/>
          <w:szCs w:val="20"/>
        </w:rPr>
        <w:t xml:space="preserve">. </w:t>
      </w:r>
    </w:p>
    <w:p w14:paraId="025ACC69" w14:textId="3130C44E" w:rsidR="004155C3" w:rsidRDefault="001368CB" w:rsidP="00801B6A">
      <w:pPr>
        <w:spacing w:line="360" w:lineRule="auto"/>
        <w:jc w:val="both"/>
        <w:rPr>
          <w:rFonts w:ascii="Palatino Linotype" w:hAnsi="Palatino Linotype"/>
          <w:sz w:val="20"/>
          <w:szCs w:val="20"/>
        </w:rPr>
      </w:pPr>
      <w:r>
        <w:rPr>
          <w:rFonts w:ascii="Palatino Linotype" w:hAnsi="Palatino Linotype"/>
          <w:sz w:val="20"/>
          <w:szCs w:val="20"/>
        </w:rPr>
        <w:t xml:space="preserve">It is important to note again that as </w:t>
      </w:r>
      <m:oMath>
        <m:r>
          <w:rPr>
            <w:rFonts w:ascii="Cambria Math" w:hAnsi="Cambria Math"/>
            <w:sz w:val="20"/>
            <w:szCs w:val="20"/>
          </w:rPr>
          <m:t>β=0</m:t>
        </m:r>
      </m:oMath>
      <w:r>
        <w:rPr>
          <w:rFonts w:ascii="Palatino Linotype" w:hAnsi="Palatino Linotype"/>
          <w:sz w:val="20"/>
          <w:szCs w:val="20"/>
        </w:rPr>
        <w:t xml:space="preserve"> the model becomes a normal </w:t>
      </w:r>
      <w:r w:rsidR="00D64684">
        <w:rPr>
          <w:rFonts w:ascii="Palatino Linotype" w:hAnsi="Palatino Linotype"/>
          <w:sz w:val="20"/>
          <w:szCs w:val="20"/>
        </w:rPr>
        <w:t>SABR,</w:t>
      </w:r>
      <w:r>
        <w:rPr>
          <w:rFonts w:ascii="Palatino Linotype" w:hAnsi="Palatino Linotype"/>
          <w:sz w:val="20"/>
          <w:szCs w:val="20"/>
        </w:rPr>
        <w:t xml:space="preserve"> and the inheriting process comes from the Bachelier Normal model. </w:t>
      </w:r>
      <w:r w:rsidR="004B7B37">
        <w:rPr>
          <w:rFonts w:ascii="Palatino Linotype" w:hAnsi="Palatino Linotype"/>
          <w:sz w:val="20"/>
          <w:szCs w:val="20"/>
        </w:rPr>
        <w:t xml:space="preserve">The results are shown in a table below for each different value of </w:t>
      </w:r>
      <m:oMath>
        <m:r>
          <w:rPr>
            <w:rFonts w:ascii="Cambria Math" w:hAnsi="Cambria Math"/>
            <w:sz w:val="20"/>
            <w:szCs w:val="20"/>
          </w:rPr>
          <m:t>β∈(0, 0.5 , 1)</m:t>
        </m:r>
      </m:oMath>
      <w:r w:rsidR="004B7B37">
        <w:rPr>
          <w:rFonts w:ascii="Palatino Linotype" w:hAnsi="Palatino Linotype"/>
          <w:sz w:val="20"/>
          <w:szCs w:val="20"/>
        </w:rPr>
        <w:t>. A graph of values is also plotted to see how differencing the models are with respect to calibrating parameters.</w:t>
      </w:r>
    </w:p>
    <w:p w14:paraId="6D952B6A" w14:textId="0EAF85E9" w:rsidR="004B7B37" w:rsidRDefault="004B7B37" w:rsidP="00801B6A">
      <w:pPr>
        <w:spacing w:line="360" w:lineRule="auto"/>
        <w:jc w:val="both"/>
        <w:rPr>
          <w:rFonts w:ascii="Palatino Linotype" w:hAnsi="Palatino Linotype"/>
          <w:sz w:val="20"/>
          <w:szCs w:val="20"/>
        </w:rPr>
      </w:pPr>
    </w:p>
    <w:p w14:paraId="6498CC85" w14:textId="4FDFFAC5"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(SABR tables)</w:t>
      </w:r>
    </w:p>
    <w:p w14:paraId="5F2A305F" w14:textId="696F8C2D"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(alpha, rho, nu comparison between models)</w:t>
      </w:r>
    </w:p>
    <w:p w14:paraId="7761892A" w14:textId="77777777" w:rsidR="009846B9" w:rsidRDefault="009846B9" w:rsidP="00801B6A">
      <w:pPr>
        <w:spacing w:line="360" w:lineRule="auto"/>
        <w:jc w:val="both"/>
        <w:rPr>
          <w:rFonts w:ascii="Palatino Linotype" w:hAnsi="Palatino Linotype"/>
          <w:sz w:val="20"/>
          <w:szCs w:val="20"/>
        </w:rPr>
      </w:pPr>
    </w:p>
    <w:p w14:paraId="42455824" w14:textId="3FF3E0A4" w:rsidR="004B7B37" w:rsidRDefault="001368CB" w:rsidP="00801B6A">
      <w:pPr>
        <w:spacing w:line="360" w:lineRule="auto"/>
        <w:jc w:val="both"/>
        <w:rPr>
          <w:rFonts w:ascii="Palatino Linotype" w:hAnsi="Palatino Linotype"/>
          <w:sz w:val="20"/>
          <w:szCs w:val="20"/>
        </w:rPr>
      </w:pPr>
      <w:r>
        <w:rPr>
          <w:rFonts w:ascii="Palatino Linotype" w:hAnsi="Palatino Linotype"/>
          <w:sz w:val="20"/>
          <w:szCs w:val="20"/>
        </w:rPr>
        <w:t xml:space="preserve">As can be seen, </w:t>
      </w:r>
      <m:oMath>
        <m:r>
          <w:rPr>
            <w:rFonts w:ascii="Cambria Math" w:hAnsi="Cambria Math"/>
            <w:sz w:val="20"/>
            <w:szCs w:val="20"/>
          </w:rPr>
          <m:t>ρ</m:t>
        </m:r>
      </m:oMath>
      <w:r w:rsidR="00FD1B56">
        <w:rPr>
          <w:rFonts w:ascii="Palatino Linotype" w:hAnsi="Palatino Linotype"/>
          <w:sz w:val="20"/>
          <w:szCs w:val="20"/>
        </w:rPr>
        <w:t xml:space="preserve"> changes drastically over time for the Normal SABR model</w:t>
      </w:r>
      <w:r w:rsidR="00B3081C">
        <w:rPr>
          <w:rFonts w:ascii="Palatino Linotype" w:hAnsi="Palatino Linotype"/>
          <w:sz w:val="20"/>
          <w:szCs w:val="20"/>
        </w:rPr>
        <w:t xml:space="preserve">, always taking values </w:t>
      </w:r>
      <m:oMath>
        <m:r>
          <w:rPr>
            <w:rFonts w:ascii="Cambria Math" w:hAnsi="Cambria Math"/>
            <w:sz w:val="20"/>
            <w:szCs w:val="20"/>
          </w:rPr>
          <m:t>ρ∈</m:t>
        </m:r>
        <m:d>
          <m:dPr>
            <m:begChr m:val="["/>
            <m:endChr m:val="]"/>
            <m:ctrlPr>
              <w:rPr>
                <w:rFonts w:ascii="Cambria Math" w:hAnsi="Cambria Math"/>
                <w:i/>
                <w:sz w:val="20"/>
                <w:szCs w:val="20"/>
              </w:rPr>
            </m:ctrlPr>
          </m:dPr>
          <m:e>
            <m:r>
              <w:rPr>
                <w:rFonts w:ascii="Cambria Math" w:hAnsi="Cambria Math"/>
                <w:sz w:val="20"/>
                <w:szCs w:val="20"/>
              </w:rPr>
              <m:t>-1,1</m:t>
            </m:r>
          </m:e>
        </m:d>
      </m:oMath>
      <w:r w:rsidR="00B3081C">
        <w:rPr>
          <w:rFonts w:ascii="Palatino Linotype" w:hAnsi="Palatino Linotype"/>
          <w:sz w:val="20"/>
          <w:szCs w:val="20"/>
        </w:rPr>
        <w:t xml:space="preserve">. </w:t>
      </w:r>
      <m:oMath>
        <m:r>
          <w:rPr>
            <w:rFonts w:ascii="Cambria Math" w:hAnsi="Cambria Math"/>
            <w:sz w:val="20"/>
            <w:szCs w:val="20"/>
          </w:rPr>
          <m:t>α</m:t>
        </m:r>
      </m:oMath>
      <w:r w:rsidR="00B3081C">
        <w:rPr>
          <w:rFonts w:ascii="Palatino Linotype" w:hAnsi="Palatino Linotype"/>
          <w:sz w:val="20"/>
          <w:szCs w:val="20"/>
        </w:rPr>
        <w:t xml:space="preserve"> does not move too much and is always close to 0 as time varies when </w:t>
      </w:r>
      <m:oMath>
        <m:r>
          <w:rPr>
            <w:rFonts w:ascii="Cambria Math" w:hAnsi="Cambria Math"/>
            <w:sz w:val="20"/>
            <w:szCs w:val="20"/>
          </w:rPr>
          <m:t>β=1</m:t>
        </m:r>
      </m:oMath>
      <w:r w:rsidR="00B3081C">
        <w:rPr>
          <w:rFonts w:ascii="Palatino Linotype" w:hAnsi="Palatino Linotype"/>
          <w:sz w:val="20"/>
          <w:szCs w:val="20"/>
        </w:rPr>
        <w:t xml:space="preserve">. </w:t>
      </w:r>
      <w:r w:rsidR="00C3336A">
        <w:rPr>
          <w:rFonts w:ascii="Palatino Linotype" w:hAnsi="Palatino Linotype"/>
          <w:sz w:val="20"/>
          <w:szCs w:val="20"/>
        </w:rPr>
        <w:t xml:space="preserve">When plotting the errors with respect to market volatility fir each tenor, we can see that the model which underperforms the most is the Normal model, whereas when </w:t>
      </w:r>
      <m:oMath>
        <m:r>
          <w:rPr>
            <w:rFonts w:ascii="Cambria Math" w:hAnsi="Cambria Math"/>
            <w:sz w:val="20"/>
            <w:szCs w:val="20"/>
          </w:rPr>
          <m:t xml:space="preserve">β=0.5 </m:t>
        </m:r>
      </m:oMath>
      <w:r w:rsidR="00C3336A">
        <w:rPr>
          <w:rFonts w:ascii="Palatino Linotype" w:hAnsi="Palatino Linotype"/>
          <w:sz w:val="20"/>
          <w:szCs w:val="20"/>
        </w:rPr>
        <w:t xml:space="preserve">model is less accurate for longer term maturities. </w:t>
      </w:r>
      <w:r w:rsidR="00532291">
        <w:rPr>
          <w:rFonts w:ascii="Palatino Linotype" w:hAnsi="Palatino Linotype"/>
          <w:sz w:val="20"/>
          <w:szCs w:val="20"/>
        </w:rPr>
        <w:t xml:space="preserve">Moreover, whereas the Normal SABR is visually different with respect to calibrating parameters, the two other models seem to behave much more similarly, with the most differences as maturities increase. </w:t>
      </w:r>
    </w:p>
    <w:p w14:paraId="3EAD87A5" w14:textId="77777777" w:rsidR="003469B6" w:rsidRDefault="003469B6" w:rsidP="00801B6A">
      <w:pPr>
        <w:spacing w:line="360" w:lineRule="auto"/>
        <w:jc w:val="both"/>
        <w:rPr>
          <w:rFonts w:ascii="Palatino Linotype" w:hAnsi="Palatino Linotype"/>
          <w:sz w:val="20"/>
          <w:szCs w:val="20"/>
        </w:rPr>
      </w:pPr>
    </w:p>
    <w:p w14:paraId="2D4C3086" w14:textId="37219534"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FIGURE(Error comparison across models on SABR)</w:t>
      </w:r>
    </w:p>
    <w:p w14:paraId="5EA4464F" w14:textId="223995F1" w:rsidR="004B7B37" w:rsidRDefault="004B7B37" w:rsidP="00801B6A">
      <w:pPr>
        <w:spacing w:line="360" w:lineRule="auto"/>
        <w:jc w:val="both"/>
        <w:rPr>
          <w:rFonts w:ascii="Palatino Linotype" w:hAnsi="Palatino Linotype"/>
          <w:sz w:val="20"/>
          <w:szCs w:val="20"/>
        </w:rPr>
      </w:pPr>
    </w:p>
    <w:p w14:paraId="6E610481" w14:textId="1772B5C3"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To have a better visualization on each model it is necessary to show the respective volatility surfac</w:t>
      </w:r>
      <w:r w:rsidR="000B46BD">
        <w:rPr>
          <w:rFonts w:ascii="Palatino Linotype" w:hAnsi="Palatino Linotype"/>
          <w:sz w:val="20"/>
          <w:szCs w:val="20"/>
        </w:rPr>
        <w:t xml:space="preserve">e, which is constructed using </w:t>
      </w:r>
      <m:oMath>
        <m:r>
          <w:rPr>
            <w:rFonts w:ascii="Cambria Math" w:hAnsi="Cambria Math"/>
            <w:sz w:val="20"/>
            <w:szCs w:val="20"/>
          </w:rPr>
          <m:t>ql.BlackVarianceSurface</m:t>
        </m:r>
      </m:oMath>
      <w:r w:rsidR="000B46BD">
        <w:rPr>
          <w:rFonts w:ascii="Palatino Linotype" w:hAnsi="Palatino Linotype"/>
          <w:sz w:val="20"/>
          <w:szCs w:val="20"/>
        </w:rPr>
        <w:t xml:space="preserve">, </w:t>
      </w:r>
      <w:r>
        <w:rPr>
          <w:rFonts w:ascii="Palatino Linotype" w:hAnsi="Palatino Linotype"/>
          <w:sz w:val="20"/>
          <w:szCs w:val="20"/>
        </w:rPr>
        <w:t xml:space="preserve">and </w:t>
      </w:r>
      <w:r w:rsidR="000B46BD">
        <w:rPr>
          <w:rFonts w:ascii="Palatino Linotype" w:hAnsi="Palatino Linotype"/>
          <w:sz w:val="20"/>
          <w:szCs w:val="20"/>
        </w:rPr>
        <w:t xml:space="preserve">volatility </w:t>
      </w:r>
      <w:r>
        <w:rPr>
          <w:rFonts w:ascii="Palatino Linotype" w:hAnsi="Palatino Linotype"/>
          <w:sz w:val="20"/>
          <w:szCs w:val="20"/>
        </w:rPr>
        <w:t>smiles for a basket of maturities.</w:t>
      </w:r>
    </w:p>
    <w:p w14:paraId="04B54F28" w14:textId="77777777" w:rsidR="003469B6" w:rsidRDefault="003469B6" w:rsidP="00801B6A">
      <w:pPr>
        <w:spacing w:line="360" w:lineRule="auto"/>
        <w:jc w:val="both"/>
        <w:rPr>
          <w:rFonts w:ascii="Palatino Linotype" w:hAnsi="Palatino Linotype"/>
          <w:sz w:val="20"/>
          <w:szCs w:val="20"/>
        </w:rPr>
      </w:pPr>
    </w:p>
    <w:p w14:paraId="0FD2FFF2" w14:textId="574705B1"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FIGURE(SABR volatility surfaces)</w:t>
      </w:r>
    </w:p>
    <w:p w14:paraId="2CB1AE66" w14:textId="56518F18"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FIGURE(SABR volatility smiles comparison)</w:t>
      </w:r>
    </w:p>
    <w:p w14:paraId="1639FF97" w14:textId="26B3B616" w:rsidR="003469B6" w:rsidRDefault="003469B6" w:rsidP="00801B6A">
      <w:pPr>
        <w:spacing w:line="360" w:lineRule="auto"/>
        <w:jc w:val="both"/>
        <w:rPr>
          <w:rFonts w:ascii="Palatino Linotype" w:hAnsi="Palatino Linotype"/>
          <w:sz w:val="20"/>
          <w:szCs w:val="20"/>
        </w:rPr>
      </w:pPr>
    </w:p>
    <w:p w14:paraId="575D35F8" w14:textId="2A170EFA" w:rsidR="000B46BD" w:rsidRDefault="000B46BD" w:rsidP="00801B6A">
      <w:pPr>
        <w:spacing w:line="360" w:lineRule="auto"/>
        <w:jc w:val="both"/>
        <w:rPr>
          <w:rFonts w:ascii="Palatino Linotype" w:hAnsi="Palatino Linotype"/>
          <w:sz w:val="20"/>
          <w:szCs w:val="20"/>
        </w:rPr>
      </w:pPr>
      <w:r>
        <w:rPr>
          <w:rFonts w:ascii="Palatino Linotype" w:hAnsi="Palatino Linotype"/>
          <w:sz w:val="20"/>
          <w:szCs w:val="20"/>
        </w:rPr>
        <w:t xml:space="preserve">The results show that all models create a </w:t>
      </w:r>
      <w:r w:rsidR="007C037B">
        <w:rPr>
          <w:rFonts w:ascii="Palatino Linotype" w:hAnsi="Palatino Linotype"/>
          <w:sz w:val="20"/>
          <w:szCs w:val="20"/>
        </w:rPr>
        <w:t>similar</w:t>
      </w:r>
      <w:r>
        <w:rPr>
          <w:rFonts w:ascii="Palatino Linotype" w:hAnsi="Palatino Linotype"/>
          <w:sz w:val="20"/>
          <w:szCs w:val="20"/>
        </w:rPr>
        <w:t xml:space="preserve"> surface, with the normal SABR having a spike on the </w:t>
      </w:r>
      <w:r w:rsidR="00026B34">
        <w:rPr>
          <w:rFonts w:ascii="Palatino Linotype" w:hAnsi="Palatino Linotype"/>
          <w:sz w:val="20"/>
          <w:szCs w:val="20"/>
        </w:rPr>
        <w:t xml:space="preserve">global minimum point </w:t>
      </w:r>
      <w:r>
        <w:rPr>
          <w:rFonts w:ascii="Palatino Linotype" w:hAnsi="Palatino Linotype"/>
          <w:sz w:val="20"/>
          <w:szCs w:val="20"/>
        </w:rPr>
        <w:t>ATM prices, unlike the other two variants</w:t>
      </w:r>
      <w:r w:rsidR="00026B34">
        <w:rPr>
          <w:rFonts w:ascii="Palatino Linotype" w:hAnsi="Palatino Linotype"/>
          <w:sz w:val="20"/>
          <w:szCs w:val="20"/>
        </w:rPr>
        <w:t xml:space="preserve"> where the ATM volatility is smoothed out</w:t>
      </w:r>
      <w:r>
        <w:rPr>
          <w:rFonts w:ascii="Palatino Linotype" w:hAnsi="Palatino Linotype"/>
          <w:sz w:val="20"/>
          <w:szCs w:val="20"/>
        </w:rPr>
        <w:t xml:space="preserve">. The volatility smiles show that with </w:t>
      </w:r>
      <m:oMath>
        <m:r>
          <w:rPr>
            <w:rFonts w:ascii="Cambria Math" w:hAnsi="Cambria Math"/>
            <w:sz w:val="20"/>
            <w:szCs w:val="20"/>
          </w:rPr>
          <m:t>β=1</m:t>
        </m:r>
      </m:oMath>
      <w:r>
        <w:rPr>
          <w:rFonts w:ascii="Palatino Linotype" w:hAnsi="Palatino Linotype"/>
          <w:sz w:val="20"/>
          <w:szCs w:val="20"/>
        </w:rPr>
        <w:t xml:space="preserve"> or </w:t>
      </w:r>
      <m:oMath>
        <m:r>
          <w:rPr>
            <w:rFonts w:ascii="Cambria Math" w:hAnsi="Cambria Math"/>
            <w:sz w:val="20"/>
            <w:szCs w:val="20"/>
          </w:rPr>
          <m:t>β=0.5</m:t>
        </m:r>
      </m:oMath>
      <w:r>
        <w:rPr>
          <w:rFonts w:ascii="Palatino Linotype" w:hAnsi="Palatino Linotype"/>
          <w:sz w:val="20"/>
          <w:szCs w:val="20"/>
        </w:rPr>
        <w:t xml:space="preserve">, are only slightly different, especially the more out of the money options are, but </w:t>
      </w:r>
      <w:r w:rsidR="003939F0">
        <w:rPr>
          <w:rFonts w:ascii="Palatino Linotype" w:hAnsi="Palatino Linotype"/>
          <w:sz w:val="20"/>
          <w:szCs w:val="20"/>
        </w:rPr>
        <w:t xml:space="preserve">a drastic difference is seen with longer term maturities, where the </w:t>
      </w:r>
      <m:oMath>
        <m:r>
          <w:rPr>
            <w:rFonts w:ascii="Cambria Math" w:hAnsi="Cambria Math"/>
            <w:sz w:val="20"/>
            <w:szCs w:val="20"/>
          </w:rPr>
          <m:t>β=1</m:t>
        </m:r>
      </m:oMath>
      <w:r w:rsidR="003939F0">
        <w:rPr>
          <w:rFonts w:ascii="Palatino Linotype" w:hAnsi="Palatino Linotype"/>
          <w:sz w:val="20"/>
          <w:szCs w:val="20"/>
        </w:rPr>
        <w:t xml:space="preserve"> model is most accurate. On the other hand, the normal SABR does not </w:t>
      </w:r>
      <w:r w:rsidR="003939F0">
        <w:rPr>
          <w:rFonts w:ascii="Palatino Linotype" w:hAnsi="Palatino Linotype"/>
          <w:sz w:val="20"/>
          <w:szCs w:val="20"/>
        </w:rPr>
        <w:lastRenderedPageBreak/>
        <w:t xml:space="preserve">fit the market volatility surface too much and underperforms across all maturities, with a slightly better fit for short term maturities. </w:t>
      </w:r>
    </w:p>
    <w:p w14:paraId="51A64384" w14:textId="1AAE85D8" w:rsidR="00622911" w:rsidRDefault="00622911" w:rsidP="00801B6A">
      <w:pPr>
        <w:spacing w:line="360" w:lineRule="auto"/>
        <w:jc w:val="both"/>
        <w:rPr>
          <w:rFonts w:ascii="Palatino Linotype" w:hAnsi="Palatino Linotype"/>
          <w:sz w:val="20"/>
          <w:szCs w:val="20"/>
        </w:rPr>
      </w:pPr>
      <w:r>
        <w:rPr>
          <w:rFonts w:ascii="Palatino Linotype" w:hAnsi="Palatino Linotype"/>
          <w:sz w:val="20"/>
          <w:szCs w:val="20"/>
        </w:rPr>
        <w:t>Below are the errors for the SABR volatilities to the market volatilities</w:t>
      </w:r>
      <w:r w:rsidR="006B38AC">
        <w:rPr>
          <w:rFonts w:ascii="Palatino Linotype" w:hAnsi="Palatino Linotype"/>
          <w:sz w:val="20"/>
          <w:szCs w:val="20"/>
        </w:rPr>
        <w:t xml:space="preserve"> in bp.</w:t>
      </w:r>
    </w:p>
    <w:p w14:paraId="34515D1A" w14:textId="306D79AD" w:rsidR="006B38AC" w:rsidRDefault="006B38AC" w:rsidP="00801B6A">
      <w:pPr>
        <w:spacing w:line="360" w:lineRule="auto"/>
        <w:jc w:val="both"/>
        <w:rPr>
          <w:rFonts w:ascii="Palatino Linotype" w:hAnsi="Palatino Linotype"/>
          <w:sz w:val="20"/>
          <w:szCs w:val="20"/>
        </w:rPr>
      </w:pPr>
    </w:p>
    <w:p w14:paraId="72E1A368" w14:textId="26D44389" w:rsidR="006B38AC" w:rsidRDefault="006B38AC" w:rsidP="00801B6A">
      <w:pPr>
        <w:spacing w:line="360" w:lineRule="auto"/>
        <w:jc w:val="both"/>
        <w:rPr>
          <w:rFonts w:ascii="Palatino Linotype" w:hAnsi="Palatino Linotype"/>
          <w:sz w:val="20"/>
          <w:szCs w:val="20"/>
        </w:rPr>
      </w:pPr>
      <w:r>
        <w:rPr>
          <w:rFonts w:ascii="Palatino Linotype" w:hAnsi="Palatino Linotype"/>
          <w:sz w:val="20"/>
          <w:szCs w:val="20"/>
        </w:rPr>
        <w:t>FIGURE(errors from SABR volatilities to market volatilities)</w:t>
      </w:r>
    </w:p>
    <w:p w14:paraId="7EB0ED9E" w14:textId="77777777" w:rsidR="004B7B37" w:rsidRDefault="004B7B37" w:rsidP="00801B6A">
      <w:pPr>
        <w:spacing w:line="360" w:lineRule="auto"/>
        <w:jc w:val="both"/>
        <w:rPr>
          <w:rFonts w:ascii="Palatino Linotype" w:hAnsi="Palatino Linotype"/>
          <w:sz w:val="20"/>
          <w:szCs w:val="20"/>
        </w:rPr>
      </w:pPr>
    </w:p>
    <w:p w14:paraId="7BBB057D" w14:textId="7544EA9E" w:rsidR="00EC56C9" w:rsidRPr="003A6FAB" w:rsidRDefault="00EC56C9" w:rsidP="00801B6A">
      <w:pPr>
        <w:pStyle w:val="Heading2"/>
        <w:spacing w:line="360" w:lineRule="auto"/>
        <w:jc w:val="both"/>
      </w:pPr>
      <w:r w:rsidRPr="003A6FAB">
        <w:t>Shifted SABR Model</w:t>
      </w:r>
    </w:p>
    <w:p w14:paraId="764ADB25" w14:textId="6F96E339" w:rsidR="00EC56C9" w:rsidRDefault="00EF1BF6" w:rsidP="00801B6A">
      <w:pPr>
        <w:spacing w:line="360" w:lineRule="auto"/>
        <w:jc w:val="both"/>
        <w:rPr>
          <w:rFonts w:ascii="Palatino Linotype" w:hAnsi="Palatino Linotype"/>
          <w:sz w:val="20"/>
          <w:szCs w:val="20"/>
        </w:rPr>
      </w:pPr>
      <w:r>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1.5% of the original values. The calibration process runs the same way aside from this difference. </w:t>
      </w:r>
      <w:r w:rsidR="00392172">
        <w:rPr>
          <w:rFonts w:ascii="Palatino Linotype" w:hAnsi="Palatino Linotype"/>
          <w:sz w:val="20"/>
          <w:szCs w:val="20"/>
        </w:rPr>
        <w:t xml:space="preserve">The tables for the parameters on each case with </w:t>
      </w:r>
      <m:oMath>
        <m:r>
          <w:rPr>
            <w:rFonts w:ascii="Cambria Math" w:hAnsi="Cambria Math"/>
            <w:sz w:val="20"/>
            <w:szCs w:val="20"/>
          </w:rPr>
          <m:t>β∈(0, 0.5,1)</m:t>
        </m:r>
      </m:oMath>
      <w:r w:rsidR="00392172">
        <w:rPr>
          <w:rFonts w:ascii="Palatino Linotype" w:hAnsi="Palatino Linotype"/>
          <w:sz w:val="20"/>
          <w:szCs w:val="20"/>
        </w:rPr>
        <w:t xml:space="preserve"> are shown below together with the charts showing differences. </w:t>
      </w:r>
    </w:p>
    <w:p w14:paraId="0A97F433" w14:textId="028010FD" w:rsidR="00B54118" w:rsidRDefault="00B54118" w:rsidP="00801B6A">
      <w:pPr>
        <w:spacing w:line="360" w:lineRule="auto"/>
        <w:jc w:val="both"/>
        <w:rPr>
          <w:rFonts w:ascii="Palatino Linotype" w:hAnsi="Palatino Linotype"/>
          <w:sz w:val="20"/>
          <w:szCs w:val="20"/>
        </w:rPr>
      </w:pPr>
    </w:p>
    <w:p w14:paraId="06185FD4" w14:textId="13698411" w:rsidR="00B54118" w:rsidRDefault="00B54118" w:rsidP="00801B6A">
      <w:pPr>
        <w:spacing w:line="360" w:lineRule="auto"/>
        <w:jc w:val="both"/>
        <w:rPr>
          <w:rFonts w:ascii="Palatino Linotype" w:hAnsi="Palatino Linotype"/>
          <w:sz w:val="20"/>
          <w:szCs w:val="20"/>
        </w:rPr>
      </w:pPr>
      <w:r>
        <w:rPr>
          <w:rFonts w:ascii="Palatino Linotype" w:hAnsi="Palatino Linotype"/>
          <w:sz w:val="20"/>
          <w:szCs w:val="20"/>
        </w:rPr>
        <w:t>FIGURE (</w:t>
      </w:r>
      <w:proofErr w:type="spellStart"/>
      <w:r>
        <w:rPr>
          <w:rFonts w:ascii="Palatino Linotype" w:hAnsi="Palatino Linotype"/>
          <w:sz w:val="20"/>
          <w:szCs w:val="20"/>
        </w:rPr>
        <w:t>shited</w:t>
      </w:r>
      <w:proofErr w:type="spellEnd"/>
      <w:r>
        <w:rPr>
          <w:rFonts w:ascii="Palatino Linotype" w:hAnsi="Palatino Linotype"/>
          <w:sz w:val="20"/>
          <w:szCs w:val="20"/>
        </w:rPr>
        <w:t xml:space="preserve"> </w:t>
      </w:r>
      <w:proofErr w:type="spellStart"/>
      <w:r>
        <w:rPr>
          <w:rFonts w:ascii="Palatino Linotype" w:hAnsi="Palatino Linotype"/>
          <w:sz w:val="20"/>
          <w:szCs w:val="20"/>
        </w:rPr>
        <w:t>sabr</w:t>
      </w:r>
      <w:proofErr w:type="spellEnd"/>
      <w:r>
        <w:rPr>
          <w:rFonts w:ascii="Palatino Linotype" w:hAnsi="Palatino Linotype"/>
          <w:sz w:val="20"/>
          <w:szCs w:val="20"/>
        </w:rPr>
        <w:t xml:space="preserve"> tables parameters)</w:t>
      </w:r>
    </w:p>
    <w:p w14:paraId="51FC3958" w14:textId="0797E110" w:rsidR="00B54118" w:rsidRDefault="00B54118" w:rsidP="00801B6A">
      <w:pPr>
        <w:spacing w:line="360" w:lineRule="auto"/>
        <w:jc w:val="both"/>
        <w:rPr>
          <w:rFonts w:ascii="Palatino Linotype" w:hAnsi="Palatino Linotype"/>
          <w:sz w:val="20"/>
          <w:szCs w:val="20"/>
        </w:rPr>
      </w:pPr>
      <w:r>
        <w:rPr>
          <w:rFonts w:ascii="Palatino Linotype" w:hAnsi="Palatino Linotype"/>
          <w:sz w:val="20"/>
          <w:szCs w:val="20"/>
        </w:rPr>
        <w:t>FIGURE(charts for parameters over time)</w:t>
      </w:r>
    </w:p>
    <w:p w14:paraId="68A1D636" w14:textId="23A3C6B0" w:rsidR="00963C32" w:rsidRDefault="00963C32" w:rsidP="00801B6A">
      <w:pPr>
        <w:spacing w:line="360" w:lineRule="auto"/>
        <w:jc w:val="both"/>
        <w:rPr>
          <w:rFonts w:ascii="Palatino Linotype" w:hAnsi="Palatino Linotype"/>
          <w:sz w:val="20"/>
          <w:szCs w:val="20"/>
        </w:rPr>
      </w:pPr>
    </w:p>
    <w:p w14:paraId="5D0A0515" w14:textId="5DE857BC" w:rsidR="00963C32" w:rsidRDefault="001F6758" w:rsidP="00801B6A">
      <w:pPr>
        <w:spacing w:line="360" w:lineRule="auto"/>
        <w:jc w:val="both"/>
        <w:rPr>
          <w:rFonts w:ascii="Palatino Linotype" w:hAnsi="Palatino Linotype"/>
          <w:sz w:val="20"/>
          <w:szCs w:val="20"/>
        </w:rPr>
      </w:pPr>
      <w:r>
        <w:rPr>
          <w:rFonts w:ascii="Palatino Linotype" w:hAnsi="Palatino Linotype"/>
          <w:sz w:val="20"/>
          <w:szCs w:val="20"/>
        </w:rPr>
        <w:t xml:space="preserve">Out of the three models, we can see that all the parameters result in huge spikes for the Normal shifted SABR model, with </w:t>
      </w:r>
      <m:oMath>
        <m:r>
          <w:rPr>
            <w:rFonts w:ascii="Cambria Math" w:hAnsi="Cambria Math"/>
            <w:sz w:val="20"/>
            <w:szCs w:val="20"/>
          </w:rPr>
          <m:t>α</m:t>
        </m:r>
      </m:oMath>
      <w:r>
        <w:rPr>
          <w:rFonts w:ascii="Palatino Linotype" w:hAnsi="Palatino Linotype"/>
          <w:sz w:val="20"/>
          <w:szCs w:val="20"/>
        </w:rPr>
        <w:t xml:space="preserve"> particularly changing drastically with a high outlier around </w:t>
      </w:r>
      <w:r w:rsidR="00A34E6B">
        <w:rPr>
          <w:rFonts w:ascii="Palatino Linotype" w:hAnsi="Palatino Linotype"/>
          <w:sz w:val="20"/>
          <w:szCs w:val="20"/>
        </w:rPr>
        <w:t>329</w:t>
      </w:r>
      <w:r>
        <w:rPr>
          <w:rFonts w:ascii="Palatino Linotype" w:hAnsi="Palatino Linotype"/>
          <w:sz w:val="20"/>
          <w:szCs w:val="20"/>
        </w:rPr>
        <w:t xml:space="preserve">. </w:t>
      </w:r>
      <w:r w:rsidR="00E50B5C">
        <w:rPr>
          <w:rFonts w:ascii="Palatino Linotype" w:hAnsi="Palatino Linotype"/>
          <w:sz w:val="20"/>
          <w:szCs w:val="20"/>
        </w:rPr>
        <w:t>Generally,</w:t>
      </w:r>
      <w:r>
        <w:rPr>
          <w:rFonts w:ascii="Palatino Linotype" w:hAnsi="Palatino Linotype"/>
          <w:sz w:val="20"/>
          <w:szCs w:val="20"/>
        </w:rPr>
        <w:t xml:space="preserve"> the other two models behave in a very similar manner with parameter approaching </w:t>
      </w:r>
      <w:r w:rsidR="00A34E6B">
        <w:rPr>
          <w:rFonts w:ascii="Palatino Linotype" w:hAnsi="Palatino Linotype"/>
          <w:sz w:val="20"/>
          <w:szCs w:val="20"/>
        </w:rPr>
        <w:t>the</w:t>
      </w:r>
      <w:r>
        <w:rPr>
          <w:rFonts w:ascii="Palatino Linotype" w:hAnsi="Palatino Linotype"/>
          <w:sz w:val="20"/>
          <w:szCs w:val="20"/>
        </w:rPr>
        <w:t xml:space="preserve"> same values. </w:t>
      </w:r>
      <w:r w:rsidR="003D42F1">
        <w:rPr>
          <w:rFonts w:ascii="Palatino Linotype" w:hAnsi="Palatino Linotype"/>
          <w:sz w:val="20"/>
          <w:szCs w:val="20"/>
        </w:rPr>
        <w:t xml:space="preserve">The error below shows this large difference between the two groups (normal and the other two), which confirms the same we had for the normal non-shifted SABR model. </w:t>
      </w:r>
      <w:r w:rsidR="00F314C1">
        <w:rPr>
          <w:rFonts w:ascii="Palatino Linotype" w:hAnsi="Palatino Linotype"/>
          <w:sz w:val="20"/>
          <w:szCs w:val="20"/>
        </w:rPr>
        <w:t xml:space="preserve">Despite the spikes and visually different behaviors with respect to the previous classic SABR models without the shift, the volatility surfaces plot with no large differences. </w:t>
      </w:r>
      <w:r w:rsidR="00E50B5C">
        <w:rPr>
          <w:rFonts w:ascii="Palatino Linotype" w:hAnsi="Palatino Linotype"/>
          <w:sz w:val="20"/>
          <w:szCs w:val="20"/>
        </w:rPr>
        <w:t>These can be seen below.</w:t>
      </w:r>
    </w:p>
    <w:p w14:paraId="2DC9ACF4" w14:textId="2CFCE848" w:rsidR="00F314C1" w:rsidRPr="00C8131B" w:rsidRDefault="00F314C1" w:rsidP="00801B6A">
      <w:pPr>
        <w:spacing w:line="360" w:lineRule="auto"/>
        <w:jc w:val="both"/>
        <w:rPr>
          <w:rFonts w:ascii="Palatino Linotype" w:hAnsi="Palatino Linotype"/>
          <w:sz w:val="20"/>
          <w:szCs w:val="20"/>
        </w:rPr>
      </w:pPr>
    </w:p>
    <w:p w14:paraId="7D67CB40" w14:textId="27D10365" w:rsidR="00F314C1" w:rsidRDefault="00C8131B" w:rsidP="00801B6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surfaces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187BF4D0" w14:textId="666B8F1A" w:rsidR="00C8131B" w:rsidRDefault="00C8131B" w:rsidP="00801B6A">
      <w:pPr>
        <w:spacing w:line="360" w:lineRule="auto"/>
        <w:jc w:val="both"/>
        <w:rPr>
          <w:rFonts w:ascii="Palatino Linotype" w:hAnsi="Palatino Linotype"/>
          <w:sz w:val="20"/>
          <w:szCs w:val="20"/>
        </w:rPr>
      </w:pPr>
    </w:p>
    <w:p w14:paraId="08248A9A" w14:textId="5DABF55F" w:rsidR="00C8131B" w:rsidRDefault="00C8131B" w:rsidP="00801B6A">
      <w:pPr>
        <w:spacing w:line="360" w:lineRule="auto"/>
        <w:jc w:val="both"/>
        <w:rPr>
          <w:rFonts w:ascii="Palatino Linotype" w:hAnsi="Palatino Linotype"/>
          <w:sz w:val="20"/>
          <w:szCs w:val="20"/>
        </w:rPr>
      </w:pPr>
      <w:r>
        <w:rPr>
          <w:rFonts w:ascii="Palatino Linotype" w:hAnsi="Palatino Linotype"/>
          <w:sz w:val="20"/>
          <w:szCs w:val="20"/>
        </w:rPr>
        <w:t xml:space="preserve">Below, a volatility smiles comparison is show. The small difference in models with </w:t>
      </w:r>
      <m:oMath>
        <m:r>
          <w:rPr>
            <w:rFonts w:ascii="Cambria Math" w:hAnsi="Cambria Math"/>
            <w:sz w:val="20"/>
            <w:szCs w:val="20"/>
          </w:rPr>
          <m:t>β=1</m:t>
        </m:r>
      </m:oMath>
      <w:r>
        <w:rPr>
          <w:rFonts w:ascii="Palatino Linotype" w:hAnsi="Palatino Linotype"/>
          <w:sz w:val="20"/>
          <w:szCs w:val="20"/>
        </w:rPr>
        <w:t xml:space="preserve"> and </w:t>
      </w:r>
      <m:oMath>
        <m:r>
          <w:rPr>
            <w:rFonts w:ascii="Cambria Math" w:hAnsi="Cambria Math"/>
            <w:sz w:val="20"/>
            <w:szCs w:val="20"/>
          </w:rPr>
          <m:t>β=0.5</m:t>
        </m:r>
      </m:oMath>
      <w:r>
        <w:rPr>
          <w:rFonts w:ascii="Palatino Linotype" w:hAnsi="Palatino Linotype"/>
          <w:sz w:val="20"/>
          <w:szCs w:val="20"/>
        </w:rPr>
        <w:t xml:space="preserve"> can be seen with lines almost writing onto each other, whilst the Shifted Normal SABR model, just like with the non-shifted counterpart, spikes at the ATM volatilities and does not fit well enough to the market data. The non-normal shifted models </w:t>
      </w:r>
      <w:r w:rsidR="008163A6">
        <w:rPr>
          <w:rFonts w:ascii="Palatino Linotype" w:hAnsi="Palatino Linotype"/>
          <w:sz w:val="20"/>
          <w:szCs w:val="20"/>
        </w:rPr>
        <w:t>fit</w:t>
      </w:r>
      <w:r>
        <w:rPr>
          <w:rFonts w:ascii="Palatino Linotype" w:hAnsi="Palatino Linotype"/>
          <w:sz w:val="20"/>
          <w:szCs w:val="20"/>
        </w:rPr>
        <w:t xml:space="preserve"> better with larger maturities with respect to classic models</w:t>
      </w:r>
      <w:r w:rsidR="00E70774">
        <w:rPr>
          <w:rFonts w:ascii="Palatino Linotype" w:hAnsi="Palatino Linotype"/>
          <w:sz w:val="20"/>
          <w:szCs w:val="20"/>
        </w:rPr>
        <w:t xml:space="preserve">, with the line intersecting market volatility very well. </w:t>
      </w:r>
      <w:r>
        <w:rPr>
          <w:rFonts w:ascii="Palatino Linotype" w:hAnsi="Palatino Linotype"/>
          <w:sz w:val="20"/>
          <w:szCs w:val="20"/>
        </w:rPr>
        <w:t xml:space="preserve"> </w:t>
      </w:r>
    </w:p>
    <w:p w14:paraId="60E30B70" w14:textId="77777777" w:rsidR="00C8131B" w:rsidRPr="00C8131B" w:rsidRDefault="00C8131B" w:rsidP="00801B6A">
      <w:pPr>
        <w:spacing w:line="360" w:lineRule="auto"/>
        <w:jc w:val="both"/>
        <w:rPr>
          <w:rFonts w:ascii="Palatino Linotype" w:hAnsi="Palatino Linotype"/>
          <w:sz w:val="20"/>
          <w:szCs w:val="20"/>
        </w:rPr>
      </w:pPr>
    </w:p>
    <w:p w14:paraId="738E1212" w14:textId="259C9FBC" w:rsidR="00C8131B" w:rsidRDefault="00C8131B" w:rsidP="00801B6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smiles</w:t>
      </w:r>
      <w:r w:rsidRPr="00C8131B">
        <w:rPr>
          <w:rFonts w:ascii="Palatino Linotype" w:hAnsi="Palatino Linotype"/>
          <w:sz w:val="20"/>
          <w:szCs w:val="20"/>
        </w:rPr>
        <w:t xml:space="preserve">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04A8C4CB" w14:textId="77777777" w:rsidR="00AA52D8" w:rsidRPr="00C8131B" w:rsidRDefault="00AA52D8" w:rsidP="00801B6A">
      <w:pPr>
        <w:spacing w:line="360" w:lineRule="auto"/>
        <w:jc w:val="both"/>
        <w:rPr>
          <w:rFonts w:ascii="Palatino Linotype" w:hAnsi="Palatino Linotype"/>
          <w:sz w:val="20"/>
          <w:szCs w:val="20"/>
        </w:rPr>
      </w:pPr>
    </w:p>
    <w:p w14:paraId="30C6025E" w14:textId="439196C6" w:rsidR="00EC56C9" w:rsidRDefault="00EC56C9" w:rsidP="00801B6A">
      <w:pPr>
        <w:pStyle w:val="Heading2"/>
        <w:spacing w:line="360" w:lineRule="auto"/>
        <w:jc w:val="both"/>
      </w:pPr>
      <w:r>
        <w:lastRenderedPageBreak/>
        <w:t>Free-Boundary SABR Model</w:t>
      </w:r>
    </w:p>
    <w:p w14:paraId="2A495523" w14:textId="2A786233" w:rsidR="00EC56C9" w:rsidRDefault="00801B6A" w:rsidP="00801B6A">
      <w:pPr>
        <w:spacing w:line="360" w:lineRule="auto"/>
        <w:jc w:val="both"/>
        <w:rPr>
          <w:rFonts w:ascii="Palatino Linotype" w:hAnsi="Palatino Linotype"/>
          <w:color w:val="202124"/>
          <w:sz w:val="20"/>
          <w:szCs w:val="20"/>
        </w:rPr>
      </w:pPr>
      <w:r>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Pr>
          <w:rFonts w:ascii="Palatino Linotype" w:hAnsi="Palatino Linotype"/>
          <w:sz w:val="20"/>
          <w:szCs w:val="20"/>
        </w:rPr>
        <w:t xml:space="preserve"> which </w:t>
      </w:r>
      <w:r w:rsidR="00111672">
        <w:rPr>
          <w:rFonts w:ascii="Palatino Linotype" w:hAnsi="Palatino Linotype"/>
          <w:sz w:val="20"/>
          <w:szCs w:val="20"/>
        </w:rPr>
        <w:t xml:space="preserve">relies on the </w:t>
      </w:r>
      <w:r w:rsidR="00111672" w:rsidRPr="00803F50">
        <w:rPr>
          <w:rFonts w:ascii="Palatino Linotype" w:hAnsi="Palatino Linotype"/>
          <w:color w:val="202124"/>
          <w:sz w:val="20"/>
          <w:szCs w:val="20"/>
        </w:rPr>
        <w:t>TR-BDF2</w:t>
      </w:r>
      <w:r w:rsidR="00111672">
        <w:rPr>
          <w:rFonts w:ascii="Palatino Linotype" w:hAnsi="Palatino Linotype"/>
          <w:color w:val="202124"/>
          <w:sz w:val="20"/>
          <w:szCs w:val="20"/>
        </w:rPr>
        <w:t xml:space="preserve"> algorithm for calibrating parameters</w:t>
      </w:r>
      <w:r w:rsidR="000B5832">
        <w:rPr>
          <w:rFonts w:ascii="Palatino Linotype" w:hAnsi="Palatino Linotype"/>
          <w:color w:val="202124"/>
          <w:sz w:val="20"/>
          <w:szCs w:val="20"/>
        </w:rPr>
        <w:t xml:space="preserve"> which has been presented in the previous chapter. </w:t>
      </w:r>
      <w:r w:rsidR="00666611">
        <w:rPr>
          <w:rFonts w:ascii="Palatino Linotype" w:hAnsi="Palatino Linotype"/>
          <w:color w:val="202124"/>
          <w:sz w:val="20"/>
          <w:szCs w:val="20"/>
        </w:rPr>
        <w:t xml:space="preserve">We calibrate the model in a similar way to what was done for the classic SABR </w:t>
      </w:r>
      <w:r w:rsidR="00AA52D8">
        <w:rPr>
          <w:rFonts w:ascii="Palatino Linotype" w:hAnsi="Palatino Linotype"/>
          <w:color w:val="202124"/>
          <w:sz w:val="20"/>
          <w:szCs w:val="20"/>
        </w:rPr>
        <w:t>model but</w:t>
      </w:r>
      <w:r w:rsidR="00666611">
        <w:rPr>
          <w:rFonts w:ascii="Palatino Linotype" w:hAnsi="Palatino Linotype"/>
          <w:color w:val="202124"/>
          <w:sz w:val="20"/>
          <w:szCs w:val="20"/>
        </w:rPr>
        <w:t xml:space="preserve"> minimizing the objective function with the </w:t>
      </w:r>
      <w:proofErr w:type="spellStart"/>
      <w:r w:rsidR="00666611">
        <w:rPr>
          <w:rFonts w:ascii="Palatino Linotype" w:hAnsi="Palatino Linotype"/>
          <w:color w:val="202124"/>
          <w:sz w:val="20"/>
          <w:szCs w:val="20"/>
        </w:rPr>
        <w:t>Floch</w:t>
      </w:r>
      <w:proofErr w:type="spellEnd"/>
      <w:r w:rsidR="00666611">
        <w:rPr>
          <w:rFonts w:ascii="Palatino Linotype" w:hAnsi="Palatino Linotype"/>
          <w:color w:val="202124"/>
          <w:sz w:val="20"/>
          <w:szCs w:val="20"/>
        </w:rPr>
        <w:t xml:space="preserve">-Kennedy approach. </w:t>
      </w:r>
      <w:r w:rsidR="00144E12">
        <w:rPr>
          <w:rFonts w:ascii="Palatino Linotype" w:hAnsi="Palatino Linotype"/>
          <w:color w:val="202124"/>
          <w:sz w:val="20"/>
          <w:szCs w:val="20"/>
        </w:rPr>
        <w:t>Results are shown below with tables and graphs.</w:t>
      </w:r>
    </w:p>
    <w:p w14:paraId="00C2F50F" w14:textId="77777777" w:rsidR="00144E12" w:rsidRDefault="00144E12" w:rsidP="00801B6A">
      <w:pPr>
        <w:spacing w:line="360" w:lineRule="auto"/>
        <w:jc w:val="both"/>
        <w:rPr>
          <w:rFonts w:ascii="Palatino Linotype" w:hAnsi="Palatino Linotype"/>
          <w:color w:val="202124"/>
          <w:sz w:val="20"/>
          <w:szCs w:val="20"/>
        </w:rPr>
      </w:pPr>
    </w:p>
    <w:p w14:paraId="7C7A9DBE" w14:textId="37194193" w:rsidR="00144E12" w:rsidRPr="00C8131B" w:rsidRDefault="00144E12" w:rsidP="00144E12">
      <w:pPr>
        <w:spacing w:line="360" w:lineRule="auto"/>
        <w:jc w:val="both"/>
        <w:rPr>
          <w:rFonts w:ascii="Palatino Linotype" w:hAnsi="Palatino Linotype"/>
          <w:sz w:val="20"/>
          <w:szCs w:val="20"/>
        </w:rPr>
      </w:pPr>
      <w:r w:rsidRPr="00C8131B">
        <w:rPr>
          <w:rFonts w:ascii="Palatino Linotype" w:hAnsi="Palatino Linotype"/>
          <w:sz w:val="20"/>
          <w:szCs w:val="20"/>
        </w:rPr>
        <w:t>FIGURE(</w:t>
      </w:r>
      <w:r>
        <w:rPr>
          <w:rFonts w:ascii="Palatino Linotype" w:hAnsi="Palatino Linotype"/>
          <w:sz w:val="20"/>
          <w:szCs w:val="20"/>
        </w:rPr>
        <w:t xml:space="preserve">tables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07026A67" w14:textId="7BDE66BA" w:rsidR="00144E12" w:rsidRDefault="00144E12" w:rsidP="00144E12">
      <w:pPr>
        <w:spacing w:line="360" w:lineRule="auto"/>
        <w:jc w:val="both"/>
        <w:rPr>
          <w:rFonts w:ascii="Palatino Linotype" w:hAnsi="Palatino Linotype"/>
          <w:sz w:val="20"/>
          <w:szCs w:val="20"/>
        </w:rPr>
      </w:pPr>
      <w:r w:rsidRPr="00C8131B">
        <w:rPr>
          <w:rFonts w:ascii="Palatino Linotype" w:hAnsi="Palatino Linotype"/>
          <w:sz w:val="20"/>
          <w:szCs w:val="20"/>
        </w:rPr>
        <w:t>FIGURE(</w:t>
      </w:r>
      <w:r>
        <w:rPr>
          <w:rFonts w:ascii="Palatino Linotype" w:hAnsi="Palatino Linotype"/>
          <w:sz w:val="20"/>
          <w:szCs w:val="20"/>
        </w:rPr>
        <w:t xml:space="preserve">graphs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1E17E396" w14:textId="77777777" w:rsidR="00D30982" w:rsidRDefault="00D30982" w:rsidP="00144E12">
      <w:pPr>
        <w:spacing w:line="360" w:lineRule="auto"/>
        <w:jc w:val="both"/>
        <w:rPr>
          <w:rFonts w:ascii="Palatino Linotype" w:hAnsi="Palatino Linotype"/>
          <w:sz w:val="20"/>
          <w:szCs w:val="20"/>
        </w:rPr>
      </w:pPr>
    </w:p>
    <w:p w14:paraId="5D0ABCBC" w14:textId="24D93235" w:rsidR="00AA52D8" w:rsidRDefault="00144E12" w:rsidP="00AA52D8">
      <w:pPr>
        <w:spacing w:line="360" w:lineRule="auto"/>
        <w:jc w:val="both"/>
        <w:rPr>
          <w:rFonts w:ascii="Palatino Linotype" w:hAnsi="Palatino Linotype"/>
          <w:sz w:val="20"/>
          <w:szCs w:val="20"/>
        </w:rPr>
      </w:pPr>
      <w:r>
        <w:rPr>
          <w:rFonts w:ascii="Palatino Linotype" w:hAnsi="Palatino Linotype"/>
          <w:sz w:val="20"/>
          <w:szCs w:val="20"/>
        </w:rPr>
        <w:t xml:space="preserve">We can see from the tables and graphs that the normal Free-Boundary SABR presents generally more spikes and </w:t>
      </w:r>
      <w:proofErr w:type="spellStart"/>
      <w:r>
        <w:rPr>
          <w:rFonts w:ascii="Palatino Linotype" w:hAnsi="Palatino Linotype"/>
          <w:sz w:val="20"/>
          <w:szCs w:val="20"/>
        </w:rPr>
        <w:t>highe</w:t>
      </w:r>
      <w:proofErr w:type="spellEnd"/>
      <w:r>
        <w:rPr>
          <w:rFonts w:ascii="Palatino Linotype" w:hAnsi="Palatino Linotype"/>
          <w:sz w:val="20"/>
          <w:szCs w:val="20"/>
        </w:rPr>
        <w:t xml:space="preserve"> volatility for all parameters, especially with </w:t>
      </w:r>
      <m:oMath>
        <m:r>
          <w:rPr>
            <w:rFonts w:ascii="Cambria Math" w:hAnsi="Cambria Math"/>
            <w:sz w:val="20"/>
            <w:szCs w:val="20"/>
          </w:rPr>
          <m:t>α</m:t>
        </m:r>
      </m:oMath>
      <w:r>
        <w:rPr>
          <w:rFonts w:ascii="Palatino Linotype" w:hAnsi="Palatino Linotype"/>
          <w:sz w:val="20"/>
          <w:szCs w:val="20"/>
        </w:rPr>
        <w:t xml:space="preserve">, which with the SP500 option data reaches above 700 in value. </w:t>
      </w:r>
      <w:r w:rsidRPr="00144E12">
        <w:rPr>
          <w:rFonts w:ascii="Palatino Linotype" w:hAnsi="Palatino Linotype"/>
          <w:sz w:val="20"/>
          <w:szCs w:val="20"/>
        </w:rPr>
        <w:t xml:space="preserve">The relative errors graph </w:t>
      </w:r>
      <w:r w:rsidR="00C73631" w:rsidRPr="00144E12">
        <w:rPr>
          <w:rFonts w:ascii="Palatino Linotype" w:hAnsi="Palatino Linotype"/>
          <w:sz w:val="20"/>
          <w:szCs w:val="20"/>
        </w:rPr>
        <w:t>s</w:t>
      </w:r>
      <w:r w:rsidR="00C73631">
        <w:rPr>
          <w:rFonts w:ascii="Palatino Linotype" w:hAnsi="Palatino Linotype"/>
          <w:sz w:val="20"/>
          <w:szCs w:val="20"/>
        </w:rPr>
        <w:t>hows</w:t>
      </w:r>
      <w:r>
        <w:rPr>
          <w:rFonts w:ascii="Palatino Linotype" w:hAnsi="Palatino Linotype"/>
          <w:sz w:val="20"/>
          <w:szCs w:val="20"/>
        </w:rPr>
        <w:t xml:space="preserve"> that the normal case with </w:t>
      </w:r>
      <m:oMath>
        <m:r>
          <w:rPr>
            <w:rFonts w:ascii="Cambria Math" w:hAnsi="Cambria Math"/>
            <w:sz w:val="20"/>
            <w:szCs w:val="20"/>
          </w:rPr>
          <m:t>β=0</m:t>
        </m:r>
      </m:oMath>
      <w:r>
        <w:rPr>
          <w:rFonts w:ascii="Palatino Linotype" w:hAnsi="Palatino Linotype"/>
          <w:sz w:val="20"/>
          <w:szCs w:val="20"/>
        </w:rPr>
        <w:t xml:space="preserve"> underperforms when maturities are small. </w:t>
      </w:r>
      <w:r w:rsidR="00253A6A">
        <w:rPr>
          <w:rFonts w:ascii="Palatino Linotype" w:hAnsi="Palatino Linotype"/>
          <w:sz w:val="20"/>
          <w:szCs w:val="20"/>
        </w:rPr>
        <w:t xml:space="preserve">Moreover, both models tend to the same results for mid to long term calibrations. </w:t>
      </w:r>
    </w:p>
    <w:p w14:paraId="79544559" w14:textId="3456AE5D" w:rsidR="00AA52D8" w:rsidRDefault="00AA52D8" w:rsidP="00AA52D8">
      <w:pPr>
        <w:spacing w:line="360" w:lineRule="auto"/>
        <w:jc w:val="both"/>
        <w:rPr>
          <w:rFonts w:ascii="Palatino Linotype" w:hAnsi="Palatino Linotype"/>
          <w:sz w:val="20"/>
          <w:szCs w:val="20"/>
        </w:rPr>
      </w:pPr>
      <w:r>
        <w:rPr>
          <w:rFonts w:ascii="Palatino Linotype" w:hAnsi="Palatino Linotype"/>
          <w:sz w:val="20"/>
          <w:szCs w:val="20"/>
        </w:rPr>
        <w:t xml:space="preserve">We then construct volatility surfaces for both models by building the relative volatility matrix in </w:t>
      </w:r>
      <m:oMath>
        <m:r>
          <w:rPr>
            <w:rFonts w:ascii="Cambria Math" w:hAnsi="Cambria Math"/>
            <w:sz w:val="20"/>
            <w:szCs w:val="20"/>
          </w:rPr>
          <m:t>Quantlib</m:t>
        </m:r>
      </m:oMath>
      <w:r>
        <w:rPr>
          <w:rFonts w:ascii="Palatino Linotype" w:hAnsi="Palatino Linotype"/>
          <w:sz w:val="20"/>
          <w:szCs w:val="20"/>
        </w:rPr>
        <w:t xml:space="preserve"> and aligning smiles with tenors, which we then plug into the black variance surface. Resulting plots are seen below.</w:t>
      </w:r>
    </w:p>
    <w:p w14:paraId="7C6BEA31" w14:textId="77777777" w:rsidR="00AA52D8" w:rsidRDefault="00AA52D8" w:rsidP="00AA52D8">
      <w:pPr>
        <w:spacing w:line="360" w:lineRule="auto"/>
        <w:jc w:val="both"/>
        <w:rPr>
          <w:rFonts w:ascii="Palatino Linotype" w:hAnsi="Palatino Linotype"/>
          <w:sz w:val="20"/>
          <w:szCs w:val="20"/>
        </w:rPr>
      </w:pPr>
    </w:p>
    <w:p w14:paraId="5BE67D02" w14:textId="649AA043" w:rsidR="00AA52D8" w:rsidRPr="00C8131B" w:rsidRDefault="00AA52D8" w:rsidP="00AA52D8">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sidR="00D30982">
        <w:rPr>
          <w:rFonts w:ascii="Palatino Linotype" w:hAnsi="Palatino Linotype"/>
          <w:sz w:val="20"/>
          <w:szCs w:val="20"/>
        </w:rPr>
        <w:t>surfaces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0F03F206" w14:textId="530453C8" w:rsidR="00AA52D8" w:rsidRDefault="00AA52D8" w:rsidP="00AA52D8">
      <w:pPr>
        <w:spacing w:line="360" w:lineRule="auto"/>
        <w:jc w:val="both"/>
        <w:rPr>
          <w:rFonts w:ascii="Palatino Linotype" w:hAnsi="Palatino Linotype"/>
          <w:sz w:val="20"/>
          <w:szCs w:val="20"/>
        </w:rPr>
      </w:pPr>
    </w:p>
    <w:p w14:paraId="4BB9F2CD" w14:textId="3C060C01" w:rsidR="00D30982"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As confirmed by the volatility smiles chart comparisons, the normal case performs quite bad with short term tenors with respect to </w:t>
      </w:r>
      <w:r w:rsidR="006A509E">
        <w:rPr>
          <w:rFonts w:ascii="Palatino Linotype" w:hAnsi="Palatino Linotype"/>
          <w:sz w:val="20"/>
          <w:szCs w:val="20"/>
        </w:rPr>
        <w:t xml:space="preserve">setting </w:t>
      </w:r>
      <m:oMath>
        <m:r>
          <w:rPr>
            <w:rFonts w:ascii="Cambria Math" w:hAnsi="Cambria Math"/>
            <w:sz w:val="20"/>
            <w:szCs w:val="20"/>
          </w:rPr>
          <m:t>β=0.5</m:t>
        </m:r>
      </m:oMath>
      <w:r>
        <w:rPr>
          <w:rFonts w:ascii="Palatino Linotype" w:hAnsi="Palatino Linotype"/>
          <w:sz w:val="20"/>
          <w:szCs w:val="20"/>
        </w:rPr>
        <w:t xml:space="preserve">. The ATM volatilities for both </w:t>
      </w:r>
      <w:r w:rsidR="005B0E7B">
        <w:rPr>
          <w:rFonts w:ascii="Palatino Linotype" w:hAnsi="Palatino Linotype"/>
          <w:sz w:val="20"/>
          <w:szCs w:val="20"/>
        </w:rPr>
        <w:t>variants</w:t>
      </w:r>
      <w:r>
        <w:rPr>
          <w:rFonts w:ascii="Palatino Linotype" w:hAnsi="Palatino Linotype"/>
          <w:sz w:val="20"/>
          <w:szCs w:val="20"/>
        </w:rPr>
        <w:t xml:space="preserve"> are less matching market volatilities when near the at-the-money prices. As stated again, models perform similarly for later tenors. </w:t>
      </w:r>
    </w:p>
    <w:p w14:paraId="18E54D76" w14:textId="77777777" w:rsidR="00D30982" w:rsidRDefault="00D30982" w:rsidP="00AA52D8">
      <w:pPr>
        <w:spacing w:line="360" w:lineRule="auto"/>
        <w:jc w:val="both"/>
        <w:rPr>
          <w:rFonts w:ascii="Palatino Linotype" w:hAnsi="Palatino Linotype"/>
          <w:sz w:val="20"/>
          <w:szCs w:val="20"/>
        </w:rPr>
      </w:pPr>
    </w:p>
    <w:p w14:paraId="3C1F5C49" w14:textId="3C356610" w:rsidR="00D30982" w:rsidRDefault="00D30982" w:rsidP="00AA52D8">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surfaces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680F14C4" w14:textId="37A47B6A" w:rsidR="00AA52D8" w:rsidRPr="00AA52D8"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5A53E014" w14:textId="4A98A550" w:rsidR="00EC56C9" w:rsidRPr="00AA52D8" w:rsidRDefault="00EC56C9" w:rsidP="00801B6A">
      <w:pPr>
        <w:pStyle w:val="Heading2"/>
        <w:spacing w:line="360" w:lineRule="auto"/>
        <w:jc w:val="both"/>
      </w:pPr>
      <w:r w:rsidRPr="00AA52D8">
        <w:t>Mixture SABR Model</w:t>
      </w:r>
    </w:p>
    <w:p w14:paraId="3DEA916B" w14:textId="1434CE0C" w:rsidR="005A4244" w:rsidRDefault="005A4244" w:rsidP="00801B6A">
      <w:pPr>
        <w:pStyle w:val="Heading2"/>
        <w:spacing w:line="360" w:lineRule="auto"/>
        <w:jc w:val="both"/>
      </w:pPr>
      <w:r>
        <w:t xml:space="preserve">Comparison of SABR, Heston and </w:t>
      </w:r>
      <w:r w:rsidR="00C20281">
        <w:t>Black</w:t>
      </w:r>
      <w:r>
        <w:t xml:space="preserve"> Volatility</w:t>
      </w:r>
      <w:r w:rsidR="00C47423">
        <w:t xml:space="preserve"> </w:t>
      </w:r>
      <w:r w:rsidR="00C20281">
        <w:t>models</w:t>
      </w:r>
    </w:p>
    <w:p w14:paraId="35E4F809" w14:textId="1C6A81CB" w:rsidR="005E217D" w:rsidRPr="006F0AC7" w:rsidRDefault="006F0AC7" w:rsidP="005E217D">
      <w:pPr>
        <w:rPr>
          <w:rFonts w:ascii="Palatino Linotype" w:hAnsi="Palatino Linotype"/>
          <w:sz w:val="20"/>
          <w:szCs w:val="20"/>
        </w:rPr>
      </w:pPr>
      <w:r>
        <w:rPr>
          <w:rFonts w:ascii="Palatino Linotype" w:hAnsi="Palatino Linotype"/>
          <w:sz w:val="20"/>
          <w:szCs w:val="20"/>
        </w:rPr>
        <w:t xml:space="preserve">As for a final comparison, we shall have a better look at these models </w:t>
      </w:r>
      <w:r w:rsidR="00E313DB">
        <w:rPr>
          <w:rFonts w:ascii="Palatino Linotype" w:hAnsi="Palatino Linotype"/>
          <w:sz w:val="20"/>
          <w:szCs w:val="20"/>
        </w:rPr>
        <w:t>and how they are able to fit with market data.</w:t>
      </w:r>
      <w:r w:rsidR="006633A0">
        <w:rPr>
          <w:rFonts w:ascii="Palatino Linotype" w:hAnsi="Palatino Linotype"/>
          <w:sz w:val="20"/>
          <w:szCs w:val="20"/>
        </w:rPr>
        <w:t xml:space="preserve"> Firstly, we shall plot the volatility smiles for a range of tenors and visualize how good of a fit each model is. Secondly we shall select the best fitting models and visualize the volatility surface. </w:t>
      </w:r>
    </w:p>
    <w:p w14:paraId="09008A37" w14:textId="77777777" w:rsidR="00D23936" w:rsidRPr="00803F50" w:rsidRDefault="00D23936"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51053547" w:rsidR="001E74C3" w:rsidRPr="00803F50" w:rsidRDefault="00D2393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Analyze and understand all the provided review comments thoroughly. Now make the required amendments in your paper. If you are not confident about any review comment, then don't forget to get clarity about that comment. And in some </w:t>
      </w:r>
      <w:r w:rsidR="006F0AC7" w:rsidRPr="00803F50">
        <w:rPr>
          <w:rFonts w:ascii="Palatino Linotype" w:hAnsi="Palatino Linotype"/>
          <w:sz w:val="20"/>
          <w:szCs w:val="20"/>
        </w:rPr>
        <w:lastRenderedPageBreak/>
        <w:t>cases,</w:t>
      </w:r>
      <w:r w:rsidRPr="00803F50">
        <w:rPr>
          <w:rFonts w:ascii="Palatino Linotype" w:hAnsi="Palatino Linotype"/>
          <w:sz w:val="20"/>
          <w:szCs w:val="20"/>
        </w:rPr>
        <w:t xml:space="preserve"> there could be chances where your paper receives number of critical remarks. In </w:t>
      </w:r>
      <w:r w:rsidR="006F0AC7" w:rsidRPr="00803F50">
        <w:rPr>
          <w:rFonts w:ascii="Palatino Linotype" w:hAnsi="Palatino Linotype"/>
          <w:sz w:val="20"/>
          <w:szCs w:val="20"/>
        </w:rPr>
        <w:t xml:space="preserve">those </w:t>
      </w:r>
      <w:r w:rsidR="009C7B10" w:rsidRPr="00803F50">
        <w:rPr>
          <w:rFonts w:ascii="Palatino Linotype" w:hAnsi="Palatino Linotype"/>
          <w:sz w:val="20"/>
          <w:szCs w:val="20"/>
        </w:rPr>
        <w:t>cases,</w:t>
      </w:r>
      <w:r w:rsidRPr="00803F50">
        <w:rPr>
          <w:rFonts w:ascii="Palatino Linotype" w:hAnsi="Palatino Linotype"/>
          <w:sz w:val="20"/>
          <w:szCs w:val="20"/>
        </w:rPr>
        <w:t xml:space="preserve"> don't get disheartened and try to improvise the maximum.</w:t>
      </w:r>
    </w:p>
    <w:p w14:paraId="7927B42F" w14:textId="77777777" w:rsidR="006B036D" w:rsidRPr="00803F50" w:rsidRDefault="006B036D" w:rsidP="00801B6A">
      <w:pPr>
        <w:spacing w:line="360" w:lineRule="auto"/>
        <w:jc w:val="both"/>
        <w:rPr>
          <w:rFonts w:ascii="Palatino Linotype" w:hAnsi="Palatino Linotype"/>
          <w:sz w:val="20"/>
          <w:szCs w:val="20"/>
        </w:rPr>
      </w:pPr>
    </w:p>
    <w:p w14:paraId="033866E3" w14:textId="743BCB3C" w:rsidR="00D23936"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801B6A">
      <w:pPr>
        <w:spacing w:line="360" w:lineRule="auto"/>
        <w:jc w:val="both"/>
        <w:rPr>
          <w:rFonts w:ascii="Palatino Linotype" w:hAnsi="Palatino Linotype"/>
          <w:b/>
          <w:bCs/>
          <w:sz w:val="20"/>
          <w:szCs w:val="20"/>
        </w:rPr>
      </w:pPr>
    </w:p>
    <w:p w14:paraId="3178E2BD" w14:textId="77777777" w:rsidR="00D23936" w:rsidRPr="00803F50" w:rsidRDefault="00D23936" w:rsidP="00801B6A">
      <w:pPr>
        <w:spacing w:line="360" w:lineRule="auto"/>
        <w:jc w:val="both"/>
        <w:rPr>
          <w:rFonts w:ascii="Palatino Linotype" w:hAnsi="Palatino Linotype"/>
          <w:sz w:val="20"/>
          <w:szCs w:val="20"/>
        </w:rPr>
      </w:pPr>
      <w:r w:rsidRPr="00803F50">
        <w:rPr>
          <w:rFonts w:ascii="Palatino Linotype" w:hAnsi="Palatino Linotype"/>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803F50" w:rsidRDefault="006B036D" w:rsidP="00801B6A">
      <w:pPr>
        <w:spacing w:line="360" w:lineRule="auto"/>
        <w:jc w:val="both"/>
        <w:rPr>
          <w:rFonts w:ascii="Palatino Linotype" w:hAnsi="Palatino Linotype"/>
          <w:sz w:val="20"/>
          <w:szCs w:val="20"/>
        </w:rPr>
      </w:pPr>
    </w:p>
    <w:p w14:paraId="4AED47D6" w14:textId="4288AB00" w:rsidR="00806785"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4"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801B6A">
      <w:pPr>
        <w:spacing w:line="360" w:lineRule="auto"/>
        <w:jc w:val="both"/>
        <w:rPr>
          <w:rFonts w:ascii="Palatino Linotype" w:hAnsi="Palatino Linotype"/>
          <w:b/>
          <w:bCs/>
          <w:sz w:val="20"/>
          <w:szCs w:val="20"/>
        </w:rPr>
      </w:pPr>
    </w:p>
    <w:p w14:paraId="1E78F60A" w14:textId="77777777" w:rsidR="00806785" w:rsidRPr="00803F50" w:rsidRDefault="00BA1BE9"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Acknowledgment</w:t>
      </w:r>
    </w:p>
    <w:p w14:paraId="0A223E30" w14:textId="2689E92C" w:rsidR="00667F33" w:rsidRDefault="00CC571E" w:rsidP="00801B6A">
      <w:pPr>
        <w:pStyle w:val="Text"/>
        <w:spacing w:line="360" w:lineRule="auto"/>
        <w:rPr>
          <w:rFonts w:ascii="Palatino Linotype" w:hAnsi="Palatino Linotype"/>
        </w:rPr>
      </w:pPr>
      <w:r>
        <w:rPr>
          <w:rFonts w:ascii="Palatino Linotype" w:hAnsi="Palatino Linotype"/>
        </w:rPr>
        <w:t xml:space="preserve">Firstly, </w:t>
      </w:r>
      <w:r w:rsidR="000900A7">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803F50" w:rsidRDefault="00CC571E" w:rsidP="00801B6A">
      <w:pPr>
        <w:pStyle w:val="Text"/>
        <w:spacing w:line="360" w:lineRule="auto"/>
        <w:rPr>
          <w:rFonts w:ascii="Palatino Linotype" w:hAnsi="Palatino Linotype"/>
        </w:rPr>
      </w:pPr>
      <w:r>
        <w:rPr>
          <w:rFonts w:ascii="Palatino Linotype" w:hAnsi="Palatino Linotype"/>
        </w:rPr>
        <w:t xml:space="preserve">Secondly, </w:t>
      </w:r>
      <w:r w:rsidR="000900A7">
        <w:rPr>
          <w:rFonts w:ascii="Palatino Linotype" w:hAnsi="Palatino Linotype"/>
        </w:rPr>
        <w:t>I would also like to thank my mother and my brother who have helped indirectly by both being available and helping</w:t>
      </w:r>
      <w:r w:rsidR="000900A7">
        <w:rPr>
          <w:rFonts w:ascii="Palatino Linotype" w:hAnsi="Palatino Linotype"/>
        </w:rPr>
        <w:t xml:space="preserve"> with</w:t>
      </w:r>
      <w:r w:rsidR="000C5DCE">
        <w:rPr>
          <w:rFonts w:ascii="Palatino Linotype" w:hAnsi="Palatino Linotype"/>
        </w:rPr>
        <w:t xml:space="preserve"> their</w:t>
      </w:r>
      <w:r w:rsidR="000900A7">
        <w:rPr>
          <w:rFonts w:ascii="Palatino Linotype" w:hAnsi="Palatino Linotype"/>
        </w:rPr>
        <w:t xml:space="preserve"> emotional support</w:t>
      </w:r>
      <w:r w:rsidR="000900A7">
        <w:rPr>
          <w:rFonts w:ascii="Palatino Linotype" w:hAnsi="Palatino Linotype"/>
        </w:rPr>
        <w:t>, especially during these unsure times of pandemic.</w:t>
      </w:r>
    </w:p>
    <w:p w14:paraId="4351E479"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lastRenderedPageBreak/>
        <w:t>B. Smith, “An approach to graphs of linear forms (Unpublished work style),” unpublished.</w:t>
      </w:r>
    </w:p>
    <w:p w14:paraId="3BCE60D2"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801B6A">
      <w:pPr>
        <w:spacing w:line="360" w:lineRule="auto"/>
        <w:jc w:val="both"/>
        <w:rPr>
          <w:rFonts w:ascii="Palatino Linotype" w:hAnsi="Palatino Linotype"/>
          <w:b/>
          <w:bCs/>
          <w:sz w:val="20"/>
          <w:szCs w:val="20"/>
        </w:rPr>
      </w:pPr>
    </w:p>
    <w:p w14:paraId="4655CE07" w14:textId="77777777" w:rsidR="00A5423C" w:rsidRPr="00803F50" w:rsidRDefault="00A5423C" w:rsidP="00801B6A">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801B6A">
      <w:pPr>
        <w:spacing w:line="360" w:lineRule="auto"/>
        <w:jc w:val="both"/>
        <w:rPr>
          <w:rFonts w:ascii="Palatino Linotype" w:hAnsi="Palatino Linotype"/>
          <w:sz w:val="20"/>
          <w:szCs w:val="20"/>
        </w:rPr>
      </w:pPr>
    </w:p>
    <w:p w14:paraId="438AC18A" w14:textId="77777777" w:rsidR="008805D9" w:rsidRPr="00803F50" w:rsidRDefault="0008198A" w:rsidP="00801B6A">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801B6A">
      <w:pPr>
        <w:spacing w:line="360" w:lineRule="auto"/>
        <w:jc w:val="both"/>
        <w:rPr>
          <w:rFonts w:ascii="Palatino Linotype" w:hAnsi="Palatino Linotype"/>
          <w:sz w:val="20"/>
          <w:szCs w:val="20"/>
        </w:rPr>
      </w:pPr>
    </w:p>
    <w:p w14:paraId="68C18BA7" w14:textId="77777777" w:rsidR="008A79B4" w:rsidRPr="00803F50" w:rsidRDefault="008A79B4" w:rsidP="00801B6A">
      <w:pPr>
        <w:spacing w:line="360" w:lineRule="auto"/>
        <w:jc w:val="both"/>
        <w:rPr>
          <w:rFonts w:ascii="Palatino Linotype" w:hAnsi="Palatino Linotype"/>
          <w:sz w:val="20"/>
          <w:szCs w:val="20"/>
        </w:rPr>
      </w:pPr>
    </w:p>
    <w:p w14:paraId="64176A85" w14:textId="77777777" w:rsidR="008A79B4" w:rsidRPr="00803F50" w:rsidRDefault="008A79B4" w:rsidP="00801B6A">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801B6A">
      <w:pPr>
        <w:pStyle w:val="BodyText"/>
        <w:spacing w:line="360" w:lineRule="auto"/>
        <w:rPr>
          <w:rFonts w:ascii="Palatino Linotype" w:hAnsi="Palatino Linotype"/>
          <w:sz w:val="20"/>
          <w:szCs w:val="20"/>
        </w:rPr>
      </w:pPr>
    </w:p>
    <w:p w14:paraId="4C1E51DF" w14:textId="77777777" w:rsidR="0099582D" w:rsidRPr="00803F50" w:rsidRDefault="0099582D" w:rsidP="00801B6A">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0FE1" w14:textId="77777777" w:rsidR="00D47026" w:rsidRDefault="00D47026">
      <w:r>
        <w:separator/>
      </w:r>
    </w:p>
  </w:endnote>
  <w:endnote w:type="continuationSeparator" w:id="0">
    <w:p w14:paraId="46CAC329" w14:textId="77777777" w:rsidR="00D47026" w:rsidRDefault="00D4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35BE" w14:textId="77777777" w:rsidR="00D47026" w:rsidRDefault="00D47026">
      <w:r>
        <w:separator/>
      </w:r>
    </w:p>
  </w:footnote>
  <w:footnote w:type="continuationSeparator" w:id="0">
    <w:p w14:paraId="7CBAA5B2" w14:textId="77777777" w:rsidR="00D47026" w:rsidRDefault="00D4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BFC"/>
    <w:rsid w:val="00010200"/>
    <w:rsid w:val="0001039C"/>
    <w:rsid w:val="00012AE6"/>
    <w:rsid w:val="0001362B"/>
    <w:rsid w:val="0001399B"/>
    <w:rsid w:val="00014B1C"/>
    <w:rsid w:val="00015700"/>
    <w:rsid w:val="00016646"/>
    <w:rsid w:val="0001689B"/>
    <w:rsid w:val="00016D3D"/>
    <w:rsid w:val="000215A1"/>
    <w:rsid w:val="00021B74"/>
    <w:rsid w:val="00022779"/>
    <w:rsid w:val="00026B34"/>
    <w:rsid w:val="000278E0"/>
    <w:rsid w:val="000307D9"/>
    <w:rsid w:val="00031003"/>
    <w:rsid w:val="00031C60"/>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C21"/>
    <w:rsid w:val="00057E5E"/>
    <w:rsid w:val="0006092C"/>
    <w:rsid w:val="00060A16"/>
    <w:rsid w:val="00060CA0"/>
    <w:rsid w:val="00060D16"/>
    <w:rsid w:val="00063515"/>
    <w:rsid w:val="00065651"/>
    <w:rsid w:val="00066C52"/>
    <w:rsid w:val="00066F15"/>
    <w:rsid w:val="000702D4"/>
    <w:rsid w:val="000722FA"/>
    <w:rsid w:val="00072E8C"/>
    <w:rsid w:val="00074D8E"/>
    <w:rsid w:val="00076B9E"/>
    <w:rsid w:val="0007723D"/>
    <w:rsid w:val="00080612"/>
    <w:rsid w:val="000813F6"/>
    <w:rsid w:val="0008198A"/>
    <w:rsid w:val="00084518"/>
    <w:rsid w:val="000850E2"/>
    <w:rsid w:val="00087E1C"/>
    <w:rsid w:val="000900A7"/>
    <w:rsid w:val="00090861"/>
    <w:rsid w:val="00092495"/>
    <w:rsid w:val="000924CA"/>
    <w:rsid w:val="00093626"/>
    <w:rsid w:val="000942E9"/>
    <w:rsid w:val="00094BD0"/>
    <w:rsid w:val="000962EB"/>
    <w:rsid w:val="00096CA5"/>
    <w:rsid w:val="00097EAC"/>
    <w:rsid w:val="000A02A6"/>
    <w:rsid w:val="000A0D40"/>
    <w:rsid w:val="000A10B3"/>
    <w:rsid w:val="000A208E"/>
    <w:rsid w:val="000A37FB"/>
    <w:rsid w:val="000A3AA0"/>
    <w:rsid w:val="000A445A"/>
    <w:rsid w:val="000A704F"/>
    <w:rsid w:val="000B00B4"/>
    <w:rsid w:val="000B2891"/>
    <w:rsid w:val="000B33BF"/>
    <w:rsid w:val="000B392C"/>
    <w:rsid w:val="000B3EDF"/>
    <w:rsid w:val="000B46BD"/>
    <w:rsid w:val="000B5832"/>
    <w:rsid w:val="000B64C4"/>
    <w:rsid w:val="000C02A9"/>
    <w:rsid w:val="000C07A9"/>
    <w:rsid w:val="000C1197"/>
    <w:rsid w:val="000C133C"/>
    <w:rsid w:val="000C1E0F"/>
    <w:rsid w:val="000C42E1"/>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791D"/>
    <w:rsid w:val="000D7CB0"/>
    <w:rsid w:val="000E096A"/>
    <w:rsid w:val="000E2C7B"/>
    <w:rsid w:val="000E36C7"/>
    <w:rsid w:val="000E42DE"/>
    <w:rsid w:val="000E627B"/>
    <w:rsid w:val="000E6480"/>
    <w:rsid w:val="000F1059"/>
    <w:rsid w:val="000F4659"/>
    <w:rsid w:val="000F63E4"/>
    <w:rsid w:val="000F6752"/>
    <w:rsid w:val="00101788"/>
    <w:rsid w:val="00101946"/>
    <w:rsid w:val="001038CA"/>
    <w:rsid w:val="0010545D"/>
    <w:rsid w:val="0010651E"/>
    <w:rsid w:val="00107245"/>
    <w:rsid w:val="00110767"/>
    <w:rsid w:val="00111672"/>
    <w:rsid w:val="00112563"/>
    <w:rsid w:val="0011256F"/>
    <w:rsid w:val="00112A56"/>
    <w:rsid w:val="00113D8A"/>
    <w:rsid w:val="00115364"/>
    <w:rsid w:val="001243DF"/>
    <w:rsid w:val="00124481"/>
    <w:rsid w:val="001257B8"/>
    <w:rsid w:val="00125978"/>
    <w:rsid w:val="00126194"/>
    <w:rsid w:val="00130C43"/>
    <w:rsid w:val="00131C47"/>
    <w:rsid w:val="00132446"/>
    <w:rsid w:val="00132633"/>
    <w:rsid w:val="00134316"/>
    <w:rsid w:val="001368CB"/>
    <w:rsid w:val="00140508"/>
    <w:rsid w:val="001411F3"/>
    <w:rsid w:val="0014290F"/>
    <w:rsid w:val="00142CB2"/>
    <w:rsid w:val="001437F9"/>
    <w:rsid w:val="00144A6E"/>
    <w:rsid w:val="00144D96"/>
    <w:rsid w:val="00144E12"/>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C37"/>
    <w:rsid w:val="00190E66"/>
    <w:rsid w:val="001916D3"/>
    <w:rsid w:val="00193082"/>
    <w:rsid w:val="0019317D"/>
    <w:rsid w:val="00194EB4"/>
    <w:rsid w:val="00195424"/>
    <w:rsid w:val="001962D2"/>
    <w:rsid w:val="001964DA"/>
    <w:rsid w:val="0019676A"/>
    <w:rsid w:val="00197245"/>
    <w:rsid w:val="00197BD5"/>
    <w:rsid w:val="001A01A2"/>
    <w:rsid w:val="001A20FF"/>
    <w:rsid w:val="001A29B7"/>
    <w:rsid w:val="001A2A18"/>
    <w:rsid w:val="001A327C"/>
    <w:rsid w:val="001A32B8"/>
    <w:rsid w:val="001A478F"/>
    <w:rsid w:val="001A4A33"/>
    <w:rsid w:val="001A5986"/>
    <w:rsid w:val="001A5DB2"/>
    <w:rsid w:val="001B0F34"/>
    <w:rsid w:val="001B14E0"/>
    <w:rsid w:val="001B15A5"/>
    <w:rsid w:val="001B46D7"/>
    <w:rsid w:val="001B4890"/>
    <w:rsid w:val="001B517B"/>
    <w:rsid w:val="001B7F7F"/>
    <w:rsid w:val="001C05D8"/>
    <w:rsid w:val="001C0D74"/>
    <w:rsid w:val="001C2420"/>
    <w:rsid w:val="001C3894"/>
    <w:rsid w:val="001C4699"/>
    <w:rsid w:val="001C4ACC"/>
    <w:rsid w:val="001C72D9"/>
    <w:rsid w:val="001D1FCB"/>
    <w:rsid w:val="001D2E1D"/>
    <w:rsid w:val="001D4745"/>
    <w:rsid w:val="001D63BF"/>
    <w:rsid w:val="001D68CF"/>
    <w:rsid w:val="001E1E88"/>
    <w:rsid w:val="001E21D1"/>
    <w:rsid w:val="001E33DC"/>
    <w:rsid w:val="001E4608"/>
    <w:rsid w:val="001E5199"/>
    <w:rsid w:val="001E6923"/>
    <w:rsid w:val="001E6A61"/>
    <w:rsid w:val="001E74C3"/>
    <w:rsid w:val="001E770D"/>
    <w:rsid w:val="001E7B53"/>
    <w:rsid w:val="001E7E94"/>
    <w:rsid w:val="001F0420"/>
    <w:rsid w:val="001F0821"/>
    <w:rsid w:val="001F18A6"/>
    <w:rsid w:val="001F57C9"/>
    <w:rsid w:val="001F6758"/>
    <w:rsid w:val="001F764B"/>
    <w:rsid w:val="002007C0"/>
    <w:rsid w:val="00201908"/>
    <w:rsid w:val="00202FB5"/>
    <w:rsid w:val="00203489"/>
    <w:rsid w:val="00204974"/>
    <w:rsid w:val="0020594F"/>
    <w:rsid w:val="00207267"/>
    <w:rsid w:val="002110DC"/>
    <w:rsid w:val="00211D72"/>
    <w:rsid w:val="0021475B"/>
    <w:rsid w:val="00215B2A"/>
    <w:rsid w:val="00216F93"/>
    <w:rsid w:val="00217211"/>
    <w:rsid w:val="0022031F"/>
    <w:rsid w:val="0022123B"/>
    <w:rsid w:val="002217F0"/>
    <w:rsid w:val="00223B2A"/>
    <w:rsid w:val="002246B9"/>
    <w:rsid w:val="00227189"/>
    <w:rsid w:val="00230B7E"/>
    <w:rsid w:val="00234504"/>
    <w:rsid w:val="00237623"/>
    <w:rsid w:val="00240142"/>
    <w:rsid w:val="00241BCB"/>
    <w:rsid w:val="00243DFA"/>
    <w:rsid w:val="00243EB8"/>
    <w:rsid w:val="00246F1C"/>
    <w:rsid w:val="00251250"/>
    <w:rsid w:val="00253705"/>
    <w:rsid w:val="00253A6A"/>
    <w:rsid w:val="0025573A"/>
    <w:rsid w:val="002624D9"/>
    <w:rsid w:val="00262C6F"/>
    <w:rsid w:val="0026671E"/>
    <w:rsid w:val="0026738B"/>
    <w:rsid w:val="002708DD"/>
    <w:rsid w:val="002729E7"/>
    <w:rsid w:val="00273A2D"/>
    <w:rsid w:val="00273FF4"/>
    <w:rsid w:val="002742A4"/>
    <w:rsid w:val="002768B5"/>
    <w:rsid w:val="00281197"/>
    <w:rsid w:val="00282963"/>
    <w:rsid w:val="00283371"/>
    <w:rsid w:val="0028344A"/>
    <w:rsid w:val="00283ABE"/>
    <w:rsid w:val="0028400A"/>
    <w:rsid w:val="00285713"/>
    <w:rsid w:val="0028683F"/>
    <w:rsid w:val="00287F36"/>
    <w:rsid w:val="0029058A"/>
    <w:rsid w:val="00291823"/>
    <w:rsid w:val="00291F18"/>
    <w:rsid w:val="00292927"/>
    <w:rsid w:val="00295D50"/>
    <w:rsid w:val="00295E50"/>
    <w:rsid w:val="00296FF7"/>
    <w:rsid w:val="002A1011"/>
    <w:rsid w:val="002A1A2F"/>
    <w:rsid w:val="002A2A00"/>
    <w:rsid w:val="002A2F63"/>
    <w:rsid w:val="002A3A4D"/>
    <w:rsid w:val="002A473A"/>
    <w:rsid w:val="002A5A74"/>
    <w:rsid w:val="002A7D91"/>
    <w:rsid w:val="002B1B65"/>
    <w:rsid w:val="002B2006"/>
    <w:rsid w:val="002B34CF"/>
    <w:rsid w:val="002B4EC3"/>
    <w:rsid w:val="002B5FFE"/>
    <w:rsid w:val="002C02E0"/>
    <w:rsid w:val="002C27C2"/>
    <w:rsid w:val="002C61DE"/>
    <w:rsid w:val="002C7077"/>
    <w:rsid w:val="002C7A88"/>
    <w:rsid w:val="002D3DEA"/>
    <w:rsid w:val="002D4EDA"/>
    <w:rsid w:val="002D7BEB"/>
    <w:rsid w:val="002E24ED"/>
    <w:rsid w:val="002E312D"/>
    <w:rsid w:val="002E42B9"/>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486D"/>
    <w:rsid w:val="0030502C"/>
    <w:rsid w:val="00305331"/>
    <w:rsid w:val="00307F65"/>
    <w:rsid w:val="00311810"/>
    <w:rsid w:val="00311AF6"/>
    <w:rsid w:val="003121D7"/>
    <w:rsid w:val="003132C5"/>
    <w:rsid w:val="003139D5"/>
    <w:rsid w:val="00314567"/>
    <w:rsid w:val="00316736"/>
    <w:rsid w:val="00316AEF"/>
    <w:rsid w:val="0032284D"/>
    <w:rsid w:val="0032294C"/>
    <w:rsid w:val="003240FD"/>
    <w:rsid w:val="0032413C"/>
    <w:rsid w:val="003241FF"/>
    <w:rsid w:val="00324427"/>
    <w:rsid w:val="00324D1A"/>
    <w:rsid w:val="003276F4"/>
    <w:rsid w:val="00330321"/>
    <w:rsid w:val="00330BF4"/>
    <w:rsid w:val="0033365C"/>
    <w:rsid w:val="003336B5"/>
    <w:rsid w:val="0033389B"/>
    <w:rsid w:val="00333DE0"/>
    <w:rsid w:val="00333F35"/>
    <w:rsid w:val="00335261"/>
    <w:rsid w:val="003368EF"/>
    <w:rsid w:val="003403B3"/>
    <w:rsid w:val="003423D3"/>
    <w:rsid w:val="00344517"/>
    <w:rsid w:val="003447AE"/>
    <w:rsid w:val="00345284"/>
    <w:rsid w:val="00345FC2"/>
    <w:rsid w:val="003469B6"/>
    <w:rsid w:val="00350A7B"/>
    <w:rsid w:val="003515D5"/>
    <w:rsid w:val="0035264D"/>
    <w:rsid w:val="00352B15"/>
    <w:rsid w:val="0035317C"/>
    <w:rsid w:val="00355219"/>
    <w:rsid w:val="0035561E"/>
    <w:rsid w:val="003608C9"/>
    <w:rsid w:val="00362683"/>
    <w:rsid w:val="00362B5B"/>
    <w:rsid w:val="00363045"/>
    <w:rsid w:val="003645FC"/>
    <w:rsid w:val="0036504D"/>
    <w:rsid w:val="00365250"/>
    <w:rsid w:val="0036540F"/>
    <w:rsid w:val="0037070B"/>
    <w:rsid w:val="0037178C"/>
    <w:rsid w:val="003735FD"/>
    <w:rsid w:val="00376AE6"/>
    <w:rsid w:val="00381E5B"/>
    <w:rsid w:val="00384D5E"/>
    <w:rsid w:val="0038568C"/>
    <w:rsid w:val="00387C77"/>
    <w:rsid w:val="0039183D"/>
    <w:rsid w:val="00391FFD"/>
    <w:rsid w:val="00392172"/>
    <w:rsid w:val="003932ED"/>
    <w:rsid w:val="00393364"/>
    <w:rsid w:val="003939F0"/>
    <w:rsid w:val="00394624"/>
    <w:rsid w:val="003946C6"/>
    <w:rsid w:val="00394AE5"/>
    <w:rsid w:val="0039695A"/>
    <w:rsid w:val="003974C9"/>
    <w:rsid w:val="003A5484"/>
    <w:rsid w:val="003A61E7"/>
    <w:rsid w:val="003A6FAB"/>
    <w:rsid w:val="003A7E20"/>
    <w:rsid w:val="003B1C7A"/>
    <w:rsid w:val="003B1CC1"/>
    <w:rsid w:val="003B2088"/>
    <w:rsid w:val="003B422B"/>
    <w:rsid w:val="003B52A0"/>
    <w:rsid w:val="003B7114"/>
    <w:rsid w:val="003C01BB"/>
    <w:rsid w:val="003C090F"/>
    <w:rsid w:val="003C2072"/>
    <w:rsid w:val="003C28DE"/>
    <w:rsid w:val="003C4C5D"/>
    <w:rsid w:val="003C74AA"/>
    <w:rsid w:val="003D0E00"/>
    <w:rsid w:val="003D10FC"/>
    <w:rsid w:val="003D1FAE"/>
    <w:rsid w:val="003D2192"/>
    <w:rsid w:val="003D3B8C"/>
    <w:rsid w:val="003D42F1"/>
    <w:rsid w:val="003D5063"/>
    <w:rsid w:val="003D5224"/>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09E8"/>
    <w:rsid w:val="00403B00"/>
    <w:rsid w:val="004043D4"/>
    <w:rsid w:val="004049E6"/>
    <w:rsid w:val="00404DFC"/>
    <w:rsid w:val="00405A9B"/>
    <w:rsid w:val="00406212"/>
    <w:rsid w:val="004069D6"/>
    <w:rsid w:val="00407F23"/>
    <w:rsid w:val="00410962"/>
    <w:rsid w:val="0041159D"/>
    <w:rsid w:val="004125C7"/>
    <w:rsid w:val="004125E3"/>
    <w:rsid w:val="004132EB"/>
    <w:rsid w:val="0041394B"/>
    <w:rsid w:val="00413998"/>
    <w:rsid w:val="004155C3"/>
    <w:rsid w:val="0041563B"/>
    <w:rsid w:val="00416101"/>
    <w:rsid w:val="00416857"/>
    <w:rsid w:val="00416D3B"/>
    <w:rsid w:val="00421B2A"/>
    <w:rsid w:val="0042251F"/>
    <w:rsid w:val="00422550"/>
    <w:rsid w:val="004235B8"/>
    <w:rsid w:val="00424157"/>
    <w:rsid w:val="004260FC"/>
    <w:rsid w:val="00427182"/>
    <w:rsid w:val="00427691"/>
    <w:rsid w:val="00433274"/>
    <w:rsid w:val="004336F4"/>
    <w:rsid w:val="00433E13"/>
    <w:rsid w:val="00433EDE"/>
    <w:rsid w:val="00434442"/>
    <w:rsid w:val="00434C0A"/>
    <w:rsid w:val="00435DE2"/>
    <w:rsid w:val="00436E73"/>
    <w:rsid w:val="0043718A"/>
    <w:rsid w:val="00440C74"/>
    <w:rsid w:val="00440D6A"/>
    <w:rsid w:val="00440D7C"/>
    <w:rsid w:val="004410EF"/>
    <w:rsid w:val="004423DB"/>
    <w:rsid w:val="00442442"/>
    <w:rsid w:val="00443B36"/>
    <w:rsid w:val="0044483C"/>
    <w:rsid w:val="00447E08"/>
    <w:rsid w:val="0045196D"/>
    <w:rsid w:val="004543D9"/>
    <w:rsid w:val="004552B7"/>
    <w:rsid w:val="00456507"/>
    <w:rsid w:val="0045796F"/>
    <w:rsid w:val="00457D32"/>
    <w:rsid w:val="00460570"/>
    <w:rsid w:val="00463D78"/>
    <w:rsid w:val="0046535E"/>
    <w:rsid w:val="00470880"/>
    <w:rsid w:val="004710AD"/>
    <w:rsid w:val="00473899"/>
    <w:rsid w:val="0047429E"/>
    <w:rsid w:val="00474CA9"/>
    <w:rsid w:val="004771DD"/>
    <w:rsid w:val="004772FB"/>
    <w:rsid w:val="004844A9"/>
    <w:rsid w:val="00490ACC"/>
    <w:rsid w:val="004931BC"/>
    <w:rsid w:val="00493644"/>
    <w:rsid w:val="0049615E"/>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44F3"/>
    <w:rsid w:val="004B5D13"/>
    <w:rsid w:val="004B7907"/>
    <w:rsid w:val="004B7B37"/>
    <w:rsid w:val="004C129C"/>
    <w:rsid w:val="004C2467"/>
    <w:rsid w:val="004C3C16"/>
    <w:rsid w:val="004C412E"/>
    <w:rsid w:val="004C4701"/>
    <w:rsid w:val="004C4799"/>
    <w:rsid w:val="004C54FF"/>
    <w:rsid w:val="004C793F"/>
    <w:rsid w:val="004D0991"/>
    <w:rsid w:val="004D1DFD"/>
    <w:rsid w:val="004D78D9"/>
    <w:rsid w:val="004E0D88"/>
    <w:rsid w:val="004E1AEA"/>
    <w:rsid w:val="004E5E41"/>
    <w:rsid w:val="004E68CB"/>
    <w:rsid w:val="004E6C87"/>
    <w:rsid w:val="004E75FB"/>
    <w:rsid w:val="004E7663"/>
    <w:rsid w:val="004E772C"/>
    <w:rsid w:val="004E7909"/>
    <w:rsid w:val="004E7E90"/>
    <w:rsid w:val="004E7E94"/>
    <w:rsid w:val="004F02BA"/>
    <w:rsid w:val="004F09C8"/>
    <w:rsid w:val="004F0AF1"/>
    <w:rsid w:val="004F178C"/>
    <w:rsid w:val="004F4418"/>
    <w:rsid w:val="004F4A6E"/>
    <w:rsid w:val="004F6E27"/>
    <w:rsid w:val="004F7FB2"/>
    <w:rsid w:val="00502B41"/>
    <w:rsid w:val="005042A9"/>
    <w:rsid w:val="00506572"/>
    <w:rsid w:val="005100D6"/>
    <w:rsid w:val="00510AC5"/>
    <w:rsid w:val="00510D66"/>
    <w:rsid w:val="00511759"/>
    <w:rsid w:val="00513790"/>
    <w:rsid w:val="00515662"/>
    <w:rsid w:val="00516F78"/>
    <w:rsid w:val="00517859"/>
    <w:rsid w:val="005178D2"/>
    <w:rsid w:val="00521383"/>
    <w:rsid w:val="00521F1D"/>
    <w:rsid w:val="00521F89"/>
    <w:rsid w:val="00522455"/>
    <w:rsid w:val="00523584"/>
    <w:rsid w:val="005256BF"/>
    <w:rsid w:val="0052603D"/>
    <w:rsid w:val="00526C3B"/>
    <w:rsid w:val="005274EA"/>
    <w:rsid w:val="00532291"/>
    <w:rsid w:val="005346DE"/>
    <w:rsid w:val="0053650F"/>
    <w:rsid w:val="0053709E"/>
    <w:rsid w:val="00542216"/>
    <w:rsid w:val="00542EA4"/>
    <w:rsid w:val="00542EB8"/>
    <w:rsid w:val="00543DD3"/>
    <w:rsid w:val="005466B8"/>
    <w:rsid w:val="00547177"/>
    <w:rsid w:val="0054722D"/>
    <w:rsid w:val="005505B5"/>
    <w:rsid w:val="005532F4"/>
    <w:rsid w:val="005558D1"/>
    <w:rsid w:val="00556B91"/>
    <w:rsid w:val="005571AA"/>
    <w:rsid w:val="00560AFF"/>
    <w:rsid w:val="00560B0C"/>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4DEA"/>
    <w:rsid w:val="00595BEF"/>
    <w:rsid w:val="00596972"/>
    <w:rsid w:val="0059746D"/>
    <w:rsid w:val="00597F30"/>
    <w:rsid w:val="005A07BE"/>
    <w:rsid w:val="005A2FF4"/>
    <w:rsid w:val="005A41C2"/>
    <w:rsid w:val="005A4244"/>
    <w:rsid w:val="005B0E7B"/>
    <w:rsid w:val="005B224A"/>
    <w:rsid w:val="005B2879"/>
    <w:rsid w:val="005B358A"/>
    <w:rsid w:val="005B4855"/>
    <w:rsid w:val="005B4BC4"/>
    <w:rsid w:val="005B4BDB"/>
    <w:rsid w:val="005B61E1"/>
    <w:rsid w:val="005B65A6"/>
    <w:rsid w:val="005C01B8"/>
    <w:rsid w:val="005C0AF0"/>
    <w:rsid w:val="005C1B7E"/>
    <w:rsid w:val="005C4D32"/>
    <w:rsid w:val="005C5254"/>
    <w:rsid w:val="005C752A"/>
    <w:rsid w:val="005D06A4"/>
    <w:rsid w:val="005D3007"/>
    <w:rsid w:val="005D3AC2"/>
    <w:rsid w:val="005E217D"/>
    <w:rsid w:val="005E28E7"/>
    <w:rsid w:val="005E4A28"/>
    <w:rsid w:val="005E5FDC"/>
    <w:rsid w:val="005E791F"/>
    <w:rsid w:val="005F1708"/>
    <w:rsid w:val="005F3235"/>
    <w:rsid w:val="005F4215"/>
    <w:rsid w:val="005F5CC4"/>
    <w:rsid w:val="005F6441"/>
    <w:rsid w:val="005F65E4"/>
    <w:rsid w:val="005F7E0A"/>
    <w:rsid w:val="005F7E1D"/>
    <w:rsid w:val="006046E3"/>
    <w:rsid w:val="0060483B"/>
    <w:rsid w:val="0060544F"/>
    <w:rsid w:val="00605F7A"/>
    <w:rsid w:val="00606FC5"/>
    <w:rsid w:val="0060736B"/>
    <w:rsid w:val="0060764E"/>
    <w:rsid w:val="006077A8"/>
    <w:rsid w:val="00607EE5"/>
    <w:rsid w:val="00610A87"/>
    <w:rsid w:val="00611BC5"/>
    <w:rsid w:val="0061231F"/>
    <w:rsid w:val="00612F14"/>
    <w:rsid w:val="00614A73"/>
    <w:rsid w:val="00614E59"/>
    <w:rsid w:val="006160C9"/>
    <w:rsid w:val="006208FC"/>
    <w:rsid w:val="006214ED"/>
    <w:rsid w:val="00622911"/>
    <w:rsid w:val="00623656"/>
    <w:rsid w:val="00623A37"/>
    <w:rsid w:val="0062425C"/>
    <w:rsid w:val="00624603"/>
    <w:rsid w:val="00625CDA"/>
    <w:rsid w:val="00631044"/>
    <w:rsid w:val="00632005"/>
    <w:rsid w:val="006321B0"/>
    <w:rsid w:val="006333AD"/>
    <w:rsid w:val="00634D62"/>
    <w:rsid w:val="00637DED"/>
    <w:rsid w:val="0064119A"/>
    <w:rsid w:val="006420CC"/>
    <w:rsid w:val="006425EE"/>
    <w:rsid w:val="00642BB6"/>
    <w:rsid w:val="00644041"/>
    <w:rsid w:val="0064442B"/>
    <w:rsid w:val="006445D0"/>
    <w:rsid w:val="006447DD"/>
    <w:rsid w:val="00644927"/>
    <w:rsid w:val="006470BA"/>
    <w:rsid w:val="006474AD"/>
    <w:rsid w:val="00651689"/>
    <w:rsid w:val="00651A10"/>
    <w:rsid w:val="00652A6F"/>
    <w:rsid w:val="00653CD4"/>
    <w:rsid w:val="00654C27"/>
    <w:rsid w:val="00654F00"/>
    <w:rsid w:val="00655000"/>
    <w:rsid w:val="006566E6"/>
    <w:rsid w:val="00657E01"/>
    <w:rsid w:val="006611A4"/>
    <w:rsid w:val="00661F85"/>
    <w:rsid w:val="00662538"/>
    <w:rsid w:val="00662BB7"/>
    <w:rsid w:val="006633A0"/>
    <w:rsid w:val="00664444"/>
    <w:rsid w:val="00665F26"/>
    <w:rsid w:val="00666611"/>
    <w:rsid w:val="0066688B"/>
    <w:rsid w:val="00666D18"/>
    <w:rsid w:val="00667F33"/>
    <w:rsid w:val="00673658"/>
    <w:rsid w:val="00673D80"/>
    <w:rsid w:val="00674177"/>
    <w:rsid w:val="00676222"/>
    <w:rsid w:val="00680886"/>
    <w:rsid w:val="006820FA"/>
    <w:rsid w:val="00682D55"/>
    <w:rsid w:val="00686EF8"/>
    <w:rsid w:val="006874A3"/>
    <w:rsid w:val="00687B78"/>
    <w:rsid w:val="00694383"/>
    <w:rsid w:val="00696490"/>
    <w:rsid w:val="00696C5D"/>
    <w:rsid w:val="006A0FFA"/>
    <w:rsid w:val="006A177C"/>
    <w:rsid w:val="006A4AAB"/>
    <w:rsid w:val="006A4B2F"/>
    <w:rsid w:val="006A4FD3"/>
    <w:rsid w:val="006A509E"/>
    <w:rsid w:val="006B036D"/>
    <w:rsid w:val="006B2E2D"/>
    <w:rsid w:val="006B37EA"/>
    <w:rsid w:val="006B38AC"/>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6566"/>
    <w:rsid w:val="006D7815"/>
    <w:rsid w:val="006E022F"/>
    <w:rsid w:val="006E257A"/>
    <w:rsid w:val="006E2840"/>
    <w:rsid w:val="006E3D6E"/>
    <w:rsid w:val="006E605C"/>
    <w:rsid w:val="006E7027"/>
    <w:rsid w:val="006E7340"/>
    <w:rsid w:val="006E7870"/>
    <w:rsid w:val="006F0AC7"/>
    <w:rsid w:val="006F0D23"/>
    <w:rsid w:val="006F1FE2"/>
    <w:rsid w:val="006F35DB"/>
    <w:rsid w:val="006F4111"/>
    <w:rsid w:val="006F466E"/>
    <w:rsid w:val="006F4D54"/>
    <w:rsid w:val="006F5F5A"/>
    <w:rsid w:val="006F7306"/>
    <w:rsid w:val="007015D5"/>
    <w:rsid w:val="00703EAE"/>
    <w:rsid w:val="00704B92"/>
    <w:rsid w:val="00710006"/>
    <w:rsid w:val="00711C4F"/>
    <w:rsid w:val="00712978"/>
    <w:rsid w:val="007144FF"/>
    <w:rsid w:val="0071549A"/>
    <w:rsid w:val="00717059"/>
    <w:rsid w:val="00717D92"/>
    <w:rsid w:val="0072277B"/>
    <w:rsid w:val="007228D6"/>
    <w:rsid w:val="007242FC"/>
    <w:rsid w:val="007276D0"/>
    <w:rsid w:val="00730342"/>
    <w:rsid w:val="00732FA8"/>
    <w:rsid w:val="007365A9"/>
    <w:rsid w:val="00737F8B"/>
    <w:rsid w:val="00740526"/>
    <w:rsid w:val="007441BE"/>
    <w:rsid w:val="00744ECD"/>
    <w:rsid w:val="00745D4F"/>
    <w:rsid w:val="0074629F"/>
    <w:rsid w:val="00754FF9"/>
    <w:rsid w:val="007550DD"/>
    <w:rsid w:val="00755C6B"/>
    <w:rsid w:val="0076040E"/>
    <w:rsid w:val="00761795"/>
    <w:rsid w:val="00761F2F"/>
    <w:rsid w:val="0076441F"/>
    <w:rsid w:val="00770AE5"/>
    <w:rsid w:val="00774255"/>
    <w:rsid w:val="00774367"/>
    <w:rsid w:val="0077448E"/>
    <w:rsid w:val="00777F31"/>
    <w:rsid w:val="007813E5"/>
    <w:rsid w:val="00781B03"/>
    <w:rsid w:val="00782D47"/>
    <w:rsid w:val="00783381"/>
    <w:rsid w:val="00783A46"/>
    <w:rsid w:val="00784B5E"/>
    <w:rsid w:val="00785BF0"/>
    <w:rsid w:val="00791282"/>
    <w:rsid w:val="00791493"/>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C037B"/>
    <w:rsid w:val="007C067B"/>
    <w:rsid w:val="007C0774"/>
    <w:rsid w:val="007C15ED"/>
    <w:rsid w:val="007C2B9E"/>
    <w:rsid w:val="007C2BEB"/>
    <w:rsid w:val="007C31FA"/>
    <w:rsid w:val="007C3305"/>
    <w:rsid w:val="007C5A18"/>
    <w:rsid w:val="007C6C7E"/>
    <w:rsid w:val="007C6EE9"/>
    <w:rsid w:val="007D022C"/>
    <w:rsid w:val="007D1089"/>
    <w:rsid w:val="007D15B9"/>
    <w:rsid w:val="007D1680"/>
    <w:rsid w:val="007D2C1A"/>
    <w:rsid w:val="007D3977"/>
    <w:rsid w:val="007D39F6"/>
    <w:rsid w:val="007D592F"/>
    <w:rsid w:val="007E0EBD"/>
    <w:rsid w:val="007E2686"/>
    <w:rsid w:val="007E4CCD"/>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1B6A"/>
    <w:rsid w:val="00803212"/>
    <w:rsid w:val="00803F50"/>
    <w:rsid w:val="00804440"/>
    <w:rsid w:val="00806785"/>
    <w:rsid w:val="00811AD5"/>
    <w:rsid w:val="00811D3B"/>
    <w:rsid w:val="00812FC6"/>
    <w:rsid w:val="00813316"/>
    <w:rsid w:val="00813A03"/>
    <w:rsid w:val="008143A7"/>
    <w:rsid w:val="00814DBA"/>
    <w:rsid w:val="008163A6"/>
    <w:rsid w:val="008179EF"/>
    <w:rsid w:val="00824096"/>
    <w:rsid w:val="008256A9"/>
    <w:rsid w:val="0082739E"/>
    <w:rsid w:val="00827947"/>
    <w:rsid w:val="00827B9E"/>
    <w:rsid w:val="00831A4B"/>
    <w:rsid w:val="0083222C"/>
    <w:rsid w:val="0083341D"/>
    <w:rsid w:val="00834098"/>
    <w:rsid w:val="00834E43"/>
    <w:rsid w:val="00841FAB"/>
    <w:rsid w:val="00845D79"/>
    <w:rsid w:val="00847913"/>
    <w:rsid w:val="00850678"/>
    <w:rsid w:val="0085091F"/>
    <w:rsid w:val="00851DC4"/>
    <w:rsid w:val="00854803"/>
    <w:rsid w:val="008556FD"/>
    <w:rsid w:val="00855CCA"/>
    <w:rsid w:val="00860369"/>
    <w:rsid w:val="00861820"/>
    <w:rsid w:val="008622A7"/>
    <w:rsid w:val="0086460C"/>
    <w:rsid w:val="00865E05"/>
    <w:rsid w:val="00867166"/>
    <w:rsid w:val="00871884"/>
    <w:rsid w:val="00872C03"/>
    <w:rsid w:val="00874DC9"/>
    <w:rsid w:val="008767B6"/>
    <w:rsid w:val="00876E2E"/>
    <w:rsid w:val="008779DB"/>
    <w:rsid w:val="00877BF7"/>
    <w:rsid w:val="00877ECB"/>
    <w:rsid w:val="008805D9"/>
    <w:rsid w:val="00880694"/>
    <w:rsid w:val="008812A2"/>
    <w:rsid w:val="00882ED2"/>
    <w:rsid w:val="00882EDE"/>
    <w:rsid w:val="00883944"/>
    <w:rsid w:val="00886164"/>
    <w:rsid w:val="00890F39"/>
    <w:rsid w:val="008915DB"/>
    <w:rsid w:val="008922F3"/>
    <w:rsid w:val="008924BC"/>
    <w:rsid w:val="00892A11"/>
    <w:rsid w:val="00892FD0"/>
    <w:rsid w:val="00895E62"/>
    <w:rsid w:val="00896BFF"/>
    <w:rsid w:val="0089783A"/>
    <w:rsid w:val="008A1D76"/>
    <w:rsid w:val="008A2B49"/>
    <w:rsid w:val="008A35D3"/>
    <w:rsid w:val="008A36CF"/>
    <w:rsid w:val="008A4E59"/>
    <w:rsid w:val="008A6C80"/>
    <w:rsid w:val="008A79B4"/>
    <w:rsid w:val="008B2B8D"/>
    <w:rsid w:val="008B383C"/>
    <w:rsid w:val="008B403D"/>
    <w:rsid w:val="008B4570"/>
    <w:rsid w:val="008B516C"/>
    <w:rsid w:val="008C0030"/>
    <w:rsid w:val="008C113D"/>
    <w:rsid w:val="008C1C82"/>
    <w:rsid w:val="008C2842"/>
    <w:rsid w:val="008C3AF3"/>
    <w:rsid w:val="008C477A"/>
    <w:rsid w:val="008C533B"/>
    <w:rsid w:val="008C59AB"/>
    <w:rsid w:val="008D0696"/>
    <w:rsid w:val="008D2DD0"/>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81B"/>
    <w:rsid w:val="009179A0"/>
    <w:rsid w:val="009201FC"/>
    <w:rsid w:val="009202E6"/>
    <w:rsid w:val="009230DF"/>
    <w:rsid w:val="00924E4A"/>
    <w:rsid w:val="0092512C"/>
    <w:rsid w:val="00925E2F"/>
    <w:rsid w:val="00927EFA"/>
    <w:rsid w:val="009308CC"/>
    <w:rsid w:val="00930A24"/>
    <w:rsid w:val="00932EB0"/>
    <w:rsid w:val="0093409D"/>
    <w:rsid w:val="00934161"/>
    <w:rsid w:val="00935122"/>
    <w:rsid w:val="0093563A"/>
    <w:rsid w:val="00935E1E"/>
    <w:rsid w:val="00936FF1"/>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359D"/>
    <w:rsid w:val="0095611C"/>
    <w:rsid w:val="00957015"/>
    <w:rsid w:val="00963C32"/>
    <w:rsid w:val="00964847"/>
    <w:rsid w:val="00967647"/>
    <w:rsid w:val="00967C64"/>
    <w:rsid w:val="0097204F"/>
    <w:rsid w:val="0097330F"/>
    <w:rsid w:val="009734A8"/>
    <w:rsid w:val="009746DA"/>
    <w:rsid w:val="00980CEA"/>
    <w:rsid w:val="00982282"/>
    <w:rsid w:val="0098240F"/>
    <w:rsid w:val="0098367D"/>
    <w:rsid w:val="009846B9"/>
    <w:rsid w:val="00986067"/>
    <w:rsid w:val="0098722E"/>
    <w:rsid w:val="009872F8"/>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363C"/>
    <w:rsid w:val="009B6DEC"/>
    <w:rsid w:val="009B7B6B"/>
    <w:rsid w:val="009B7C6B"/>
    <w:rsid w:val="009C6EF8"/>
    <w:rsid w:val="009C7055"/>
    <w:rsid w:val="009C7B10"/>
    <w:rsid w:val="009D02EB"/>
    <w:rsid w:val="009D0732"/>
    <w:rsid w:val="009D0D40"/>
    <w:rsid w:val="009D19BD"/>
    <w:rsid w:val="009D2F83"/>
    <w:rsid w:val="009D392E"/>
    <w:rsid w:val="009D552D"/>
    <w:rsid w:val="009D65C7"/>
    <w:rsid w:val="009E0DB8"/>
    <w:rsid w:val="009E1BD8"/>
    <w:rsid w:val="009E4978"/>
    <w:rsid w:val="009E4ECE"/>
    <w:rsid w:val="009E7F78"/>
    <w:rsid w:val="009F10AB"/>
    <w:rsid w:val="009F1F79"/>
    <w:rsid w:val="009F791D"/>
    <w:rsid w:val="009F7ACB"/>
    <w:rsid w:val="00A01975"/>
    <w:rsid w:val="00A0352C"/>
    <w:rsid w:val="00A0371E"/>
    <w:rsid w:val="00A03E49"/>
    <w:rsid w:val="00A0472F"/>
    <w:rsid w:val="00A048D5"/>
    <w:rsid w:val="00A04C9F"/>
    <w:rsid w:val="00A05457"/>
    <w:rsid w:val="00A05478"/>
    <w:rsid w:val="00A05B7F"/>
    <w:rsid w:val="00A06CDD"/>
    <w:rsid w:val="00A11E4C"/>
    <w:rsid w:val="00A12A77"/>
    <w:rsid w:val="00A14800"/>
    <w:rsid w:val="00A15DBC"/>
    <w:rsid w:val="00A175B6"/>
    <w:rsid w:val="00A20395"/>
    <w:rsid w:val="00A22874"/>
    <w:rsid w:val="00A2397B"/>
    <w:rsid w:val="00A23C43"/>
    <w:rsid w:val="00A23C84"/>
    <w:rsid w:val="00A256F6"/>
    <w:rsid w:val="00A27F9E"/>
    <w:rsid w:val="00A30289"/>
    <w:rsid w:val="00A319A1"/>
    <w:rsid w:val="00A31A26"/>
    <w:rsid w:val="00A31AA6"/>
    <w:rsid w:val="00A31B41"/>
    <w:rsid w:val="00A34166"/>
    <w:rsid w:val="00A34E6B"/>
    <w:rsid w:val="00A35EC2"/>
    <w:rsid w:val="00A36303"/>
    <w:rsid w:val="00A37046"/>
    <w:rsid w:val="00A42B4E"/>
    <w:rsid w:val="00A43924"/>
    <w:rsid w:val="00A45083"/>
    <w:rsid w:val="00A454A6"/>
    <w:rsid w:val="00A456E4"/>
    <w:rsid w:val="00A46EF4"/>
    <w:rsid w:val="00A47184"/>
    <w:rsid w:val="00A472AF"/>
    <w:rsid w:val="00A4778A"/>
    <w:rsid w:val="00A47ECD"/>
    <w:rsid w:val="00A500A7"/>
    <w:rsid w:val="00A517CC"/>
    <w:rsid w:val="00A54075"/>
    <w:rsid w:val="00A5423C"/>
    <w:rsid w:val="00A545C7"/>
    <w:rsid w:val="00A55155"/>
    <w:rsid w:val="00A55468"/>
    <w:rsid w:val="00A55B15"/>
    <w:rsid w:val="00A56E88"/>
    <w:rsid w:val="00A5712C"/>
    <w:rsid w:val="00A601B3"/>
    <w:rsid w:val="00A603F2"/>
    <w:rsid w:val="00A607D0"/>
    <w:rsid w:val="00A6196A"/>
    <w:rsid w:val="00A637FE"/>
    <w:rsid w:val="00A639ED"/>
    <w:rsid w:val="00A6423D"/>
    <w:rsid w:val="00A67C4A"/>
    <w:rsid w:val="00A703A8"/>
    <w:rsid w:val="00A70D89"/>
    <w:rsid w:val="00A7163F"/>
    <w:rsid w:val="00A762F3"/>
    <w:rsid w:val="00A76FDC"/>
    <w:rsid w:val="00A77ABF"/>
    <w:rsid w:val="00A77B4C"/>
    <w:rsid w:val="00A812D6"/>
    <w:rsid w:val="00A81BB7"/>
    <w:rsid w:val="00A856AF"/>
    <w:rsid w:val="00A86E5C"/>
    <w:rsid w:val="00A9094E"/>
    <w:rsid w:val="00A92C1F"/>
    <w:rsid w:val="00A934F1"/>
    <w:rsid w:val="00A9368C"/>
    <w:rsid w:val="00A95DDE"/>
    <w:rsid w:val="00A964FC"/>
    <w:rsid w:val="00AA155D"/>
    <w:rsid w:val="00AA4538"/>
    <w:rsid w:val="00AA4E48"/>
    <w:rsid w:val="00AA52D8"/>
    <w:rsid w:val="00AA569B"/>
    <w:rsid w:val="00AA6911"/>
    <w:rsid w:val="00AA6BCB"/>
    <w:rsid w:val="00AA6D28"/>
    <w:rsid w:val="00AA7131"/>
    <w:rsid w:val="00AB1E10"/>
    <w:rsid w:val="00AB1E6A"/>
    <w:rsid w:val="00AB70E8"/>
    <w:rsid w:val="00AB7724"/>
    <w:rsid w:val="00AC0378"/>
    <w:rsid w:val="00AC0431"/>
    <w:rsid w:val="00AC0C5D"/>
    <w:rsid w:val="00AC1929"/>
    <w:rsid w:val="00AC1A55"/>
    <w:rsid w:val="00AC3BA5"/>
    <w:rsid w:val="00AC3DD4"/>
    <w:rsid w:val="00AC4119"/>
    <w:rsid w:val="00AC596F"/>
    <w:rsid w:val="00AC757B"/>
    <w:rsid w:val="00AC7D84"/>
    <w:rsid w:val="00AD0BB0"/>
    <w:rsid w:val="00AD108C"/>
    <w:rsid w:val="00AD3308"/>
    <w:rsid w:val="00AD3975"/>
    <w:rsid w:val="00AD706B"/>
    <w:rsid w:val="00AD775A"/>
    <w:rsid w:val="00AE01F4"/>
    <w:rsid w:val="00AE0717"/>
    <w:rsid w:val="00AE10D3"/>
    <w:rsid w:val="00AE1419"/>
    <w:rsid w:val="00AE2673"/>
    <w:rsid w:val="00AE30A5"/>
    <w:rsid w:val="00AE3927"/>
    <w:rsid w:val="00AE3C8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4188"/>
    <w:rsid w:val="00B14529"/>
    <w:rsid w:val="00B15848"/>
    <w:rsid w:val="00B15FBD"/>
    <w:rsid w:val="00B160AC"/>
    <w:rsid w:val="00B171E1"/>
    <w:rsid w:val="00B1732B"/>
    <w:rsid w:val="00B178F3"/>
    <w:rsid w:val="00B21267"/>
    <w:rsid w:val="00B22CDD"/>
    <w:rsid w:val="00B2503D"/>
    <w:rsid w:val="00B2627A"/>
    <w:rsid w:val="00B30262"/>
    <w:rsid w:val="00B3081C"/>
    <w:rsid w:val="00B31503"/>
    <w:rsid w:val="00B3265D"/>
    <w:rsid w:val="00B338A8"/>
    <w:rsid w:val="00B34FEF"/>
    <w:rsid w:val="00B37570"/>
    <w:rsid w:val="00B37622"/>
    <w:rsid w:val="00B37D0B"/>
    <w:rsid w:val="00B40B2B"/>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5D74"/>
    <w:rsid w:val="00B76B82"/>
    <w:rsid w:val="00B80181"/>
    <w:rsid w:val="00B82086"/>
    <w:rsid w:val="00B83537"/>
    <w:rsid w:val="00B83956"/>
    <w:rsid w:val="00B843D4"/>
    <w:rsid w:val="00B852D4"/>
    <w:rsid w:val="00B86E83"/>
    <w:rsid w:val="00B94A59"/>
    <w:rsid w:val="00B95C44"/>
    <w:rsid w:val="00BA1BE9"/>
    <w:rsid w:val="00BA1D55"/>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5068"/>
    <w:rsid w:val="00BE50AE"/>
    <w:rsid w:val="00BE54CB"/>
    <w:rsid w:val="00BF16AD"/>
    <w:rsid w:val="00BF66DD"/>
    <w:rsid w:val="00BF75A6"/>
    <w:rsid w:val="00C01B06"/>
    <w:rsid w:val="00C02BD0"/>
    <w:rsid w:val="00C03579"/>
    <w:rsid w:val="00C04595"/>
    <w:rsid w:val="00C0479F"/>
    <w:rsid w:val="00C07591"/>
    <w:rsid w:val="00C11377"/>
    <w:rsid w:val="00C12873"/>
    <w:rsid w:val="00C13504"/>
    <w:rsid w:val="00C1482E"/>
    <w:rsid w:val="00C14B36"/>
    <w:rsid w:val="00C14C0C"/>
    <w:rsid w:val="00C150A7"/>
    <w:rsid w:val="00C151C6"/>
    <w:rsid w:val="00C15F78"/>
    <w:rsid w:val="00C16F30"/>
    <w:rsid w:val="00C171E7"/>
    <w:rsid w:val="00C1720C"/>
    <w:rsid w:val="00C20281"/>
    <w:rsid w:val="00C24EA1"/>
    <w:rsid w:val="00C251CF"/>
    <w:rsid w:val="00C26EFE"/>
    <w:rsid w:val="00C27230"/>
    <w:rsid w:val="00C30735"/>
    <w:rsid w:val="00C31514"/>
    <w:rsid w:val="00C31FF2"/>
    <w:rsid w:val="00C3336A"/>
    <w:rsid w:val="00C351CA"/>
    <w:rsid w:val="00C4294B"/>
    <w:rsid w:val="00C429BA"/>
    <w:rsid w:val="00C4309F"/>
    <w:rsid w:val="00C44A5F"/>
    <w:rsid w:val="00C45DAB"/>
    <w:rsid w:val="00C4625C"/>
    <w:rsid w:val="00C47423"/>
    <w:rsid w:val="00C514D3"/>
    <w:rsid w:val="00C5211D"/>
    <w:rsid w:val="00C6191A"/>
    <w:rsid w:val="00C636F7"/>
    <w:rsid w:val="00C63928"/>
    <w:rsid w:val="00C63AA4"/>
    <w:rsid w:val="00C63B91"/>
    <w:rsid w:val="00C65179"/>
    <w:rsid w:val="00C6566D"/>
    <w:rsid w:val="00C65D45"/>
    <w:rsid w:val="00C70622"/>
    <w:rsid w:val="00C70D2E"/>
    <w:rsid w:val="00C72FB5"/>
    <w:rsid w:val="00C73631"/>
    <w:rsid w:val="00C73B34"/>
    <w:rsid w:val="00C73EC0"/>
    <w:rsid w:val="00C74066"/>
    <w:rsid w:val="00C74675"/>
    <w:rsid w:val="00C74B08"/>
    <w:rsid w:val="00C7663E"/>
    <w:rsid w:val="00C7666B"/>
    <w:rsid w:val="00C76DD3"/>
    <w:rsid w:val="00C77275"/>
    <w:rsid w:val="00C7755B"/>
    <w:rsid w:val="00C7762F"/>
    <w:rsid w:val="00C803C2"/>
    <w:rsid w:val="00C8131B"/>
    <w:rsid w:val="00C8184F"/>
    <w:rsid w:val="00C838F7"/>
    <w:rsid w:val="00C83CD8"/>
    <w:rsid w:val="00C86ABF"/>
    <w:rsid w:val="00C90803"/>
    <w:rsid w:val="00C93FBC"/>
    <w:rsid w:val="00C943A5"/>
    <w:rsid w:val="00C96348"/>
    <w:rsid w:val="00C97146"/>
    <w:rsid w:val="00CA06DB"/>
    <w:rsid w:val="00CA0A9A"/>
    <w:rsid w:val="00CA1753"/>
    <w:rsid w:val="00CA3DAA"/>
    <w:rsid w:val="00CA3EC5"/>
    <w:rsid w:val="00CA4153"/>
    <w:rsid w:val="00CA531B"/>
    <w:rsid w:val="00CA55A1"/>
    <w:rsid w:val="00CA5BF9"/>
    <w:rsid w:val="00CA6924"/>
    <w:rsid w:val="00CB1184"/>
    <w:rsid w:val="00CB1476"/>
    <w:rsid w:val="00CB1639"/>
    <w:rsid w:val="00CB1CC9"/>
    <w:rsid w:val="00CB2060"/>
    <w:rsid w:val="00CB25ED"/>
    <w:rsid w:val="00CB4369"/>
    <w:rsid w:val="00CB4511"/>
    <w:rsid w:val="00CB46E5"/>
    <w:rsid w:val="00CB6147"/>
    <w:rsid w:val="00CB7FC4"/>
    <w:rsid w:val="00CC103E"/>
    <w:rsid w:val="00CC264D"/>
    <w:rsid w:val="00CC571E"/>
    <w:rsid w:val="00CC5825"/>
    <w:rsid w:val="00CD1506"/>
    <w:rsid w:val="00CD3DB8"/>
    <w:rsid w:val="00CD3FFD"/>
    <w:rsid w:val="00CD40E5"/>
    <w:rsid w:val="00CD45F9"/>
    <w:rsid w:val="00CE0A4E"/>
    <w:rsid w:val="00CE0A54"/>
    <w:rsid w:val="00CE1226"/>
    <w:rsid w:val="00CE2411"/>
    <w:rsid w:val="00CE2F69"/>
    <w:rsid w:val="00CE438B"/>
    <w:rsid w:val="00CF1C3C"/>
    <w:rsid w:val="00CF3B2A"/>
    <w:rsid w:val="00CF4A25"/>
    <w:rsid w:val="00D001BC"/>
    <w:rsid w:val="00D005BF"/>
    <w:rsid w:val="00D010FB"/>
    <w:rsid w:val="00D02BE6"/>
    <w:rsid w:val="00D0339C"/>
    <w:rsid w:val="00D07EDF"/>
    <w:rsid w:val="00D108A5"/>
    <w:rsid w:val="00D10DA0"/>
    <w:rsid w:val="00D1130E"/>
    <w:rsid w:val="00D122F2"/>
    <w:rsid w:val="00D13C6F"/>
    <w:rsid w:val="00D142BA"/>
    <w:rsid w:val="00D17546"/>
    <w:rsid w:val="00D20514"/>
    <w:rsid w:val="00D21220"/>
    <w:rsid w:val="00D21BC8"/>
    <w:rsid w:val="00D22A77"/>
    <w:rsid w:val="00D23936"/>
    <w:rsid w:val="00D26DDD"/>
    <w:rsid w:val="00D308B6"/>
    <w:rsid w:val="00D30982"/>
    <w:rsid w:val="00D31765"/>
    <w:rsid w:val="00D31A05"/>
    <w:rsid w:val="00D3423A"/>
    <w:rsid w:val="00D343CC"/>
    <w:rsid w:val="00D3506A"/>
    <w:rsid w:val="00D35CA2"/>
    <w:rsid w:val="00D371DD"/>
    <w:rsid w:val="00D3754D"/>
    <w:rsid w:val="00D3798A"/>
    <w:rsid w:val="00D4018E"/>
    <w:rsid w:val="00D40251"/>
    <w:rsid w:val="00D409B0"/>
    <w:rsid w:val="00D4148A"/>
    <w:rsid w:val="00D41D81"/>
    <w:rsid w:val="00D422B3"/>
    <w:rsid w:val="00D42A06"/>
    <w:rsid w:val="00D438F2"/>
    <w:rsid w:val="00D43942"/>
    <w:rsid w:val="00D46055"/>
    <w:rsid w:val="00D46AB1"/>
    <w:rsid w:val="00D47026"/>
    <w:rsid w:val="00D4767D"/>
    <w:rsid w:val="00D50BFD"/>
    <w:rsid w:val="00D51775"/>
    <w:rsid w:val="00D51EE4"/>
    <w:rsid w:val="00D52E80"/>
    <w:rsid w:val="00D5313F"/>
    <w:rsid w:val="00D54C71"/>
    <w:rsid w:val="00D55F5E"/>
    <w:rsid w:val="00D56A4B"/>
    <w:rsid w:val="00D57E1C"/>
    <w:rsid w:val="00D57E6B"/>
    <w:rsid w:val="00D60D94"/>
    <w:rsid w:val="00D61972"/>
    <w:rsid w:val="00D64684"/>
    <w:rsid w:val="00D66527"/>
    <w:rsid w:val="00D66FEF"/>
    <w:rsid w:val="00D71840"/>
    <w:rsid w:val="00D71E73"/>
    <w:rsid w:val="00D73EDF"/>
    <w:rsid w:val="00D755F0"/>
    <w:rsid w:val="00D75718"/>
    <w:rsid w:val="00D75EDB"/>
    <w:rsid w:val="00D767B5"/>
    <w:rsid w:val="00D80105"/>
    <w:rsid w:val="00D810B8"/>
    <w:rsid w:val="00D816A1"/>
    <w:rsid w:val="00D819CF"/>
    <w:rsid w:val="00D8316A"/>
    <w:rsid w:val="00D84645"/>
    <w:rsid w:val="00D84FCD"/>
    <w:rsid w:val="00D86832"/>
    <w:rsid w:val="00D90374"/>
    <w:rsid w:val="00D920BD"/>
    <w:rsid w:val="00D930AE"/>
    <w:rsid w:val="00D9545F"/>
    <w:rsid w:val="00D95595"/>
    <w:rsid w:val="00D9707E"/>
    <w:rsid w:val="00D9786F"/>
    <w:rsid w:val="00DA0C4C"/>
    <w:rsid w:val="00DA1022"/>
    <w:rsid w:val="00DA2B41"/>
    <w:rsid w:val="00DA3928"/>
    <w:rsid w:val="00DA3DE4"/>
    <w:rsid w:val="00DA407D"/>
    <w:rsid w:val="00DA5389"/>
    <w:rsid w:val="00DB17EB"/>
    <w:rsid w:val="00DB28EB"/>
    <w:rsid w:val="00DB37A5"/>
    <w:rsid w:val="00DB5D6B"/>
    <w:rsid w:val="00DB6C7B"/>
    <w:rsid w:val="00DB7B64"/>
    <w:rsid w:val="00DC0EF8"/>
    <w:rsid w:val="00DC0F6D"/>
    <w:rsid w:val="00DC1BCC"/>
    <w:rsid w:val="00DC2E5F"/>
    <w:rsid w:val="00DC4597"/>
    <w:rsid w:val="00DC49E8"/>
    <w:rsid w:val="00DD03C2"/>
    <w:rsid w:val="00DD0539"/>
    <w:rsid w:val="00DD24C9"/>
    <w:rsid w:val="00DD32DA"/>
    <w:rsid w:val="00DD3637"/>
    <w:rsid w:val="00DD4A91"/>
    <w:rsid w:val="00DD4FEA"/>
    <w:rsid w:val="00DD5BD4"/>
    <w:rsid w:val="00DE0499"/>
    <w:rsid w:val="00DE1D2E"/>
    <w:rsid w:val="00DE7AF6"/>
    <w:rsid w:val="00DF045F"/>
    <w:rsid w:val="00DF1986"/>
    <w:rsid w:val="00DF387E"/>
    <w:rsid w:val="00DF4B66"/>
    <w:rsid w:val="00E02270"/>
    <w:rsid w:val="00E04B7F"/>
    <w:rsid w:val="00E04F51"/>
    <w:rsid w:val="00E070E9"/>
    <w:rsid w:val="00E078A0"/>
    <w:rsid w:val="00E1057C"/>
    <w:rsid w:val="00E11E53"/>
    <w:rsid w:val="00E12A52"/>
    <w:rsid w:val="00E131F3"/>
    <w:rsid w:val="00E1435B"/>
    <w:rsid w:val="00E15188"/>
    <w:rsid w:val="00E154F9"/>
    <w:rsid w:val="00E25163"/>
    <w:rsid w:val="00E25E7B"/>
    <w:rsid w:val="00E3007A"/>
    <w:rsid w:val="00E313DB"/>
    <w:rsid w:val="00E335A0"/>
    <w:rsid w:val="00E35EA5"/>
    <w:rsid w:val="00E42652"/>
    <w:rsid w:val="00E437E2"/>
    <w:rsid w:val="00E442B7"/>
    <w:rsid w:val="00E505B0"/>
    <w:rsid w:val="00E50B5C"/>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0774"/>
    <w:rsid w:val="00E7212E"/>
    <w:rsid w:val="00E725B9"/>
    <w:rsid w:val="00E73D2A"/>
    <w:rsid w:val="00E75AF6"/>
    <w:rsid w:val="00E75CFA"/>
    <w:rsid w:val="00E80B1E"/>
    <w:rsid w:val="00E81C08"/>
    <w:rsid w:val="00E82307"/>
    <w:rsid w:val="00E83178"/>
    <w:rsid w:val="00E85723"/>
    <w:rsid w:val="00E85EDB"/>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6B0"/>
    <w:rsid w:val="00EB0A51"/>
    <w:rsid w:val="00EB1A64"/>
    <w:rsid w:val="00EB2347"/>
    <w:rsid w:val="00EB2FBC"/>
    <w:rsid w:val="00EB3C14"/>
    <w:rsid w:val="00EB44C5"/>
    <w:rsid w:val="00EB450C"/>
    <w:rsid w:val="00EB51A0"/>
    <w:rsid w:val="00EB594A"/>
    <w:rsid w:val="00EB7D11"/>
    <w:rsid w:val="00EB7E2B"/>
    <w:rsid w:val="00EC1823"/>
    <w:rsid w:val="00EC1E39"/>
    <w:rsid w:val="00EC2636"/>
    <w:rsid w:val="00EC2699"/>
    <w:rsid w:val="00EC2D9E"/>
    <w:rsid w:val="00EC4CAB"/>
    <w:rsid w:val="00EC56C9"/>
    <w:rsid w:val="00EC64CE"/>
    <w:rsid w:val="00EC6758"/>
    <w:rsid w:val="00EC684D"/>
    <w:rsid w:val="00EC6ED1"/>
    <w:rsid w:val="00EC71CC"/>
    <w:rsid w:val="00ED19A9"/>
    <w:rsid w:val="00ED292B"/>
    <w:rsid w:val="00ED3D7E"/>
    <w:rsid w:val="00ED452B"/>
    <w:rsid w:val="00ED506C"/>
    <w:rsid w:val="00ED782B"/>
    <w:rsid w:val="00ED78E3"/>
    <w:rsid w:val="00EE287D"/>
    <w:rsid w:val="00EE2BA4"/>
    <w:rsid w:val="00EE39A6"/>
    <w:rsid w:val="00EE4FAE"/>
    <w:rsid w:val="00EE4FFE"/>
    <w:rsid w:val="00EE5655"/>
    <w:rsid w:val="00EE75B8"/>
    <w:rsid w:val="00EF1BF6"/>
    <w:rsid w:val="00EF367C"/>
    <w:rsid w:val="00EF4733"/>
    <w:rsid w:val="00EF6C4B"/>
    <w:rsid w:val="00EF7935"/>
    <w:rsid w:val="00F015CC"/>
    <w:rsid w:val="00F0545A"/>
    <w:rsid w:val="00F06AD4"/>
    <w:rsid w:val="00F10BB9"/>
    <w:rsid w:val="00F11A21"/>
    <w:rsid w:val="00F12739"/>
    <w:rsid w:val="00F14518"/>
    <w:rsid w:val="00F14D1F"/>
    <w:rsid w:val="00F1624F"/>
    <w:rsid w:val="00F17236"/>
    <w:rsid w:val="00F174DB"/>
    <w:rsid w:val="00F176E6"/>
    <w:rsid w:val="00F177A9"/>
    <w:rsid w:val="00F2064D"/>
    <w:rsid w:val="00F20ACE"/>
    <w:rsid w:val="00F20EA4"/>
    <w:rsid w:val="00F237EB"/>
    <w:rsid w:val="00F2383D"/>
    <w:rsid w:val="00F23AE7"/>
    <w:rsid w:val="00F23C99"/>
    <w:rsid w:val="00F26158"/>
    <w:rsid w:val="00F26402"/>
    <w:rsid w:val="00F27DAA"/>
    <w:rsid w:val="00F3004B"/>
    <w:rsid w:val="00F312B3"/>
    <w:rsid w:val="00F314C1"/>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61181"/>
    <w:rsid w:val="00F612AF"/>
    <w:rsid w:val="00F6138F"/>
    <w:rsid w:val="00F61FB4"/>
    <w:rsid w:val="00F627D3"/>
    <w:rsid w:val="00F62B7B"/>
    <w:rsid w:val="00F62BA2"/>
    <w:rsid w:val="00F64A99"/>
    <w:rsid w:val="00F64AEA"/>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854F0"/>
    <w:rsid w:val="00F91BBD"/>
    <w:rsid w:val="00F91D78"/>
    <w:rsid w:val="00F930E3"/>
    <w:rsid w:val="00F94022"/>
    <w:rsid w:val="00F94722"/>
    <w:rsid w:val="00F960DA"/>
    <w:rsid w:val="00F97727"/>
    <w:rsid w:val="00F97BD5"/>
    <w:rsid w:val="00FA02B1"/>
    <w:rsid w:val="00FA2CA3"/>
    <w:rsid w:val="00FA3DC0"/>
    <w:rsid w:val="00FA41B9"/>
    <w:rsid w:val="00FA42C7"/>
    <w:rsid w:val="00FA56B1"/>
    <w:rsid w:val="00FA57D3"/>
    <w:rsid w:val="00FA64C9"/>
    <w:rsid w:val="00FA7137"/>
    <w:rsid w:val="00FB0F5C"/>
    <w:rsid w:val="00FB27B8"/>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1B56"/>
    <w:rsid w:val="00FD1C6B"/>
    <w:rsid w:val="00FD318A"/>
    <w:rsid w:val="00FD35AA"/>
    <w:rsid w:val="00FD3627"/>
    <w:rsid w:val="00FD3ACC"/>
    <w:rsid w:val="00FD3E24"/>
    <w:rsid w:val="00FD434A"/>
    <w:rsid w:val="00FD5FFF"/>
    <w:rsid w:val="00FD6749"/>
    <w:rsid w:val="00FD7946"/>
    <w:rsid w:val="00FE00D6"/>
    <w:rsid w:val="00FE0ADF"/>
    <w:rsid w:val="00FE0F88"/>
    <w:rsid w:val="00FE38BF"/>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quan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srp.org/online-publication-cha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13090</TotalTime>
  <Pages>26</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59747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1460</cp:revision>
  <cp:lastPrinted>2018-07-07T08:20:00Z</cp:lastPrinted>
  <dcterms:created xsi:type="dcterms:W3CDTF">2021-08-12T16:30:00Z</dcterms:created>
  <dcterms:modified xsi:type="dcterms:W3CDTF">2021-08-24T17:44:00Z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