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DB7B64" w:rsidRDefault="00F323B2" w:rsidP="008C59AB">
      <w:pPr>
        <w:pStyle w:val="Heading1"/>
        <w:spacing w:line="360" w:lineRule="auto"/>
        <w:jc w:val="both"/>
        <w:rPr>
          <w:rFonts w:ascii="Times New Roman" w:hAnsi="Times New Roman"/>
          <w:sz w:val="20"/>
          <w:szCs w:val="20"/>
        </w:rPr>
      </w:pPr>
      <w:r w:rsidRPr="00DB7B64">
        <w:rPr>
          <w:rFonts w:ascii="Times New Roman" w:hAnsi="Times New Roman"/>
          <w:sz w:val="20"/>
          <w:szCs w:val="20"/>
        </w:rPr>
        <w:t>Title for paper submitted to International Journal of Scientific and Research Publications</w:t>
      </w:r>
    </w:p>
    <w:p w14:paraId="0185D639" w14:textId="147A328A" w:rsidR="00F323B2" w:rsidRPr="00DB7B64" w:rsidRDefault="00052382" w:rsidP="008C59AB">
      <w:pPr>
        <w:pStyle w:val="Heading5"/>
        <w:spacing w:line="360" w:lineRule="auto"/>
        <w:ind w:left="0" w:firstLine="0"/>
        <w:jc w:val="both"/>
        <w:rPr>
          <w:b/>
          <w:bCs/>
          <w:sz w:val="20"/>
          <w:szCs w:val="20"/>
        </w:rPr>
      </w:pPr>
      <w:r w:rsidRPr="00DB7B64">
        <w:rPr>
          <w:b/>
          <w:bCs/>
          <w:sz w:val="20"/>
          <w:szCs w:val="20"/>
        </w:rPr>
        <w:t>Luca Somigli</w:t>
      </w:r>
    </w:p>
    <w:p w14:paraId="26644134" w14:textId="77777777" w:rsidR="00052382" w:rsidRPr="00DB7B64" w:rsidRDefault="00052382" w:rsidP="008C59AB">
      <w:pPr>
        <w:spacing w:line="360" w:lineRule="auto"/>
        <w:jc w:val="both"/>
        <w:rPr>
          <w:sz w:val="20"/>
          <w:szCs w:val="20"/>
        </w:rPr>
      </w:pPr>
    </w:p>
    <w:p w14:paraId="43A80D88" w14:textId="7C1E8B0D" w:rsidR="0003247D" w:rsidRPr="00DB7B64" w:rsidRDefault="00052382" w:rsidP="008C59AB">
      <w:pPr>
        <w:spacing w:line="360" w:lineRule="auto"/>
        <w:jc w:val="both"/>
        <w:rPr>
          <w:sz w:val="20"/>
          <w:szCs w:val="20"/>
        </w:rPr>
      </w:pPr>
      <w:r w:rsidRPr="00DB7B64">
        <w:rPr>
          <w:sz w:val="20"/>
          <w:szCs w:val="20"/>
        </w:rPr>
        <w:t xml:space="preserve">Department of Economics, </w:t>
      </w:r>
      <w:r w:rsidR="00D17546" w:rsidRPr="00DB7B64">
        <w:rPr>
          <w:sz w:val="20"/>
          <w:szCs w:val="20"/>
        </w:rPr>
        <w:t xml:space="preserve">Mathematics </w:t>
      </w:r>
      <w:r w:rsidRPr="00DB7B64">
        <w:rPr>
          <w:sz w:val="20"/>
          <w:szCs w:val="20"/>
        </w:rPr>
        <w:t>and Statistics</w:t>
      </w:r>
    </w:p>
    <w:p w14:paraId="3A5D514A" w14:textId="6EA8473C" w:rsidR="00052382" w:rsidRPr="00DB7B64" w:rsidRDefault="00052382" w:rsidP="008C59AB">
      <w:pPr>
        <w:spacing w:line="360" w:lineRule="auto"/>
        <w:jc w:val="both"/>
        <w:rPr>
          <w:sz w:val="20"/>
          <w:szCs w:val="20"/>
        </w:rPr>
      </w:pPr>
      <w:r w:rsidRPr="00DB7B64">
        <w:rPr>
          <w:sz w:val="20"/>
          <w:szCs w:val="20"/>
        </w:rPr>
        <w:t>Birkbeck, University of London</w:t>
      </w:r>
    </w:p>
    <w:p w14:paraId="536D6E00" w14:textId="77777777" w:rsidR="00052382" w:rsidRPr="00DB7B64" w:rsidRDefault="00052382" w:rsidP="008C59AB">
      <w:pPr>
        <w:tabs>
          <w:tab w:val="left" w:pos="5387"/>
        </w:tabs>
        <w:spacing w:line="360" w:lineRule="auto"/>
        <w:jc w:val="both"/>
        <w:rPr>
          <w:sz w:val="20"/>
          <w:szCs w:val="20"/>
        </w:rPr>
      </w:pPr>
    </w:p>
    <w:p w14:paraId="397605B3" w14:textId="2DE87507" w:rsidR="00052382" w:rsidRPr="00DB7B64" w:rsidRDefault="00052382" w:rsidP="008C59AB">
      <w:pPr>
        <w:tabs>
          <w:tab w:val="left" w:pos="5387"/>
        </w:tabs>
        <w:spacing w:line="360" w:lineRule="auto"/>
        <w:jc w:val="both"/>
        <w:rPr>
          <w:sz w:val="20"/>
          <w:szCs w:val="20"/>
        </w:rPr>
      </w:pPr>
      <w:r w:rsidRPr="00DB7B64">
        <w:rPr>
          <w:sz w:val="20"/>
          <w:szCs w:val="20"/>
        </w:rPr>
        <w:t xml:space="preserve">Dissertation submitted in partial </w:t>
      </w:r>
      <w:r w:rsidR="002217F0" w:rsidRPr="00DB7B64">
        <w:rPr>
          <w:sz w:val="20"/>
          <w:szCs w:val="20"/>
        </w:rPr>
        <w:t>fulfillment</w:t>
      </w:r>
      <w:r w:rsidRPr="00DB7B64">
        <w:rPr>
          <w:sz w:val="20"/>
          <w:szCs w:val="20"/>
        </w:rPr>
        <w:t xml:space="preserve"> of the requirements for the degree of</w:t>
      </w:r>
    </w:p>
    <w:p w14:paraId="66DEFE8C" w14:textId="117FC05F" w:rsidR="00052382" w:rsidRPr="00DB7B64" w:rsidRDefault="00052382" w:rsidP="008C59AB">
      <w:pPr>
        <w:tabs>
          <w:tab w:val="left" w:pos="5387"/>
        </w:tabs>
        <w:spacing w:line="360" w:lineRule="auto"/>
        <w:jc w:val="both"/>
        <w:rPr>
          <w:b/>
          <w:bCs/>
          <w:sz w:val="20"/>
          <w:szCs w:val="20"/>
        </w:rPr>
      </w:pPr>
      <w:r w:rsidRPr="00DB7B64">
        <w:rPr>
          <w:b/>
          <w:bCs/>
          <w:sz w:val="20"/>
          <w:szCs w:val="20"/>
        </w:rPr>
        <w:t>Master of Science in Mathematical Finance</w:t>
      </w:r>
    </w:p>
    <w:p w14:paraId="2610E477" w14:textId="49DE6C2D" w:rsidR="00052382" w:rsidRPr="00DB7B64" w:rsidRDefault="00052382" w:rsidP="008C59AB">
      <w:pPr>
        <w:tabs>
          <w:tab w:val="center" w:pos="5400"/>
          <w:tab w:val="left" w:pos="6150"/>
        </w:tabs>
        <w:spacing w:line="360" w:lineRule="auto"/>
        <w:jc w:val="both"/>
        <w:rPr>
          <w:sz w:val="20"/>
          <w:szCs w:val="20"/>
        </w:rPr>
      </w:pPr>
    </w:p>
    <w:p w14:paraId="630A067C" w14:textId="77777777" w:rsidR="00052382" w:rsidRPr="00DB7B64" w:rsidRDefault="00052382" w:rsidP="008C59AB">
      <w:pPr>
        <w:tabs>
          <w:tab w:val="left" w:pos="5387"/>
        </w:tabs>
        <w:spacing w:line="360" w:lineRule="auto"/>
        <w:jc w:val="both"/>
        <w:rPr>
          <w:sz w:val="20"/>
          <w:szCs w:val="20"/>
        </w:rPr>
      </w:pPr>
    </w:p>
    <w:p w14:paraId="6BDB3FAF" w14:textId="5081276F" w:rsidR="00052382" w:rsidRPr="00DB7B64" w:rsidRDefault="007242FC" w:rsidP="008C59AB">
      <w:pPr>
        <w:tabs>
          <w:tab w:val="left" w:pos="5387"/>
        </w:tabs>
        <w:spacing w:line="360" w:lineRule="auto"/>
        <w:jc w:val="both"/>
        <w:rPr>
          <w:sz w:val="20"/>
          <w:szCs w:val="20"/>
        </w:rPr>
      </w:pPr>
      <w:r w:rsidRPr="00DB7B64">
        <w:rPr>
          <w:sz w:val="20"/>
          <w:szCs w:val="20"/>
        </w:rPr>
        <w:t>Student Number: 13197480</w:t>
      </w:r>
    </w:p>
    <w:p w14:paraId="5735F6F9" w14:textId="74E8E3FE" w:rsidR="008E17B1" w:rsidRPr="00DB7B64" w:rsidRDefault="00052382" w:rsidP="008C59AB">
      <w:pPr>
        <w:tabs>
          <w:tab w:val="left" w:pos="5387"/>
        </w:tabs>
        <w:spacing w:line="360" w:lineRule="auto"/>
        <w:jc w:val="both"/>
        <w:rPr>
          <w:sz w:val="20"/>
          <w:szCs w:val="20"/>
        </w:rPr>
      </w:pPr>
      <w:r w:rsidRPr="00DB7B64">
        <w:rPr>
          <w:sz w:val="20"/>
          <w:szCs w:val="20"/>
        </w:rPr>
        <w:t>Words count: XXXXXXXX</w:t>
      </w:r>
    </w:p>
    <w:p w14:paraId="03D62DBA" w14:textId="77777777" w:rsidR="0003247D" w:rsidRPr="00DB7B64" w:rsidRDefault="0003247D" w:rsidP="008C59AB">
      <w:pPr>
        <w:spacing w:line="360" w:lineRule="auto"/>
        <w:jc w:val="both"/>
        <w:rPr>
          <w:sz w:val="20"/>
          <w:szCs w:val="20"/>
        </w:rPr>
      </w:pPr>
    </w:p>
    <w:p w14:paraId="34B35D5E" w14:textId="2EF18DB5" w:rsidR="00052382" w:rsidRPr="00DB7B64" w:rsidRDefault="00052382" w:rsidP="008C59AB">
      <w:pPr>
        <w:spacing w:line="360" w:lineRule="auto"/>
        <w:jc w:val="both"/>
        <w:rPr>
          <w:b/>
          <w:bCs/>
          <w:sz w:val="20"/>
          <w:szCs w:val="20"/>
        </w:rPr>
        <w:sectPr w:rsidR="00052382" w:rsidRPr="00DB7B64"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DB7B64" w:rsidRDefault="008805D9" w:rsidP="008C59AB">
      <w:pPr>
        <w:spacing w:line="360" w:lineRule="auto"/>
        <w:jc w:val="both"/>
        <w:rPr>
          <w:b/>
          <w:bCs/>
          <w:i/>
          <w:iCs/>
          <w:sz w:val="20"/>
          <w:szCs w:val="20"/>
        </w:rPr>
        <w:sectPr w:rsidR="008805D9" w:rsidRPr="00DB7B64" w:rsidSect="00EC2D9E">
          <w:type w:val="continuous"/>
          <w:pgSz w:w="12240" w:h="15840" w:code="1"/>
          <w:pgMar w:top="1152" w:right="720" w:bottom="1008" w:left="720" w:header="547" w:footer="446" w:gutter="0"/>
          <w:cols w:num="2" w:space="288"/>
          <w:docGrid w:linePitch="360"/>
        </w:sectPr>
      </w:pPr>
    </w:p>
    <w:p w14:paraId="219C82F9" w14:textId="257F8BD3" w:rsidR="00F323B2" w:rsidRPr="00DB7B64" w:rsidRDefault="00F323B2" w:rsidP="008C59AB">
      <w:pPr>
        <w:spacing w:line="360" w:lineRule="auto"/>
        <w:jc w:val="both"/>
        <w:rPr>
          <w:sz w:val="20"/>
          <w:szCs w:val="20"/>
        </w:rPr>
      </w:pPr>
      <w:r w:rsidRPr="00DB7B64">
        <w:rPr>
          <w:b/>
          <w:bCs/>
          <w:i/>
          <w:iCs/>
          <w:sz w:val="20"/>
          <w:szCs w:val="20"/>
        </w:rPr>
        <w:t>Abstract</w:t>
      </w:r>
      <w:r w:rsidR="00AD775A" w:rsidRPr="00DB7B64">
        <w:rPr>
          <w:b/>
          <w:bCs/>
          <w:sz w:val="20"/>
          <w:szCs w:val="20"/>
        </w:rPr>
        <w:t xml:space="preserve">- </w:t>
      </w:r>
      <w:r w:rsidR="003E07A9" w:rsidRPr="00DB7B64">
        <w:rPr>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DB7B64">
        <w:rPr>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DB7B64" w:rsidRDefault="00E57157" w:rsidP="008C59AB">
      <w:pPr>
        <w:spacing w:line="360" w:lineRule="auto"/>
        <w:jc w:val="both"/>
        <w:rPr>
          <w:sz w:val="20"/>
          <w:szCs w:val="20"/>
        </w:rPr>
      </w:pPr>
      <w:r w:rsidRPr="00DB7B64">
        <w:rPr>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DB7B64" w:rsidRDefault="00427691" w:rsidP="008C59AB">
      <w:pPr>
        <w:keepNext/>
        <w:numPr>
          <w:ilvl w:val="0"/>
          <w:numId w:val="1"/>
        </w:numPr>
        <w:autoSpaceDE w:val="0"/>
        <w:autoSpaceDN w:val="0"/>
        <w:spacing w:before="240" w:after="80" w:line="360" w:lineRule="auto"/>
        <w:jc w:val="both"/>
        <w:outlineLvl w:val="0"/>
        <w:rPr>
          <w:smallCaps/>
          <w:kern w:val="28"/>
          <w:sz w:val="20"/>
          <w:szCs w:val="20"/>
        </w:rPr>
      </w:pPr>
      <w:r w:rsidRPr="00DB7B64">
        <w:rPr>
          <w:smallCaps/>
          <w:kern w:val="28"/>
          <w:sz w:val="20"/>
          <w:szCs w:val="20"/>
        </w:rPr>
        <w:t>Introduction</w:t>
      </w:r>
    </w:p>
    <w:p w14:paraId="52B3EB2E" w14:textId="77777777" w:rsidR="005178D2" w:rsidRPr="00DB7B64" w:rsidRDefault="005178D2" w:rsidP="008C59AB">
      <w:pPr>
        <w:keepNext/>
        <w:framePr w:dropCap="drop" w:lines="2" w:wrap="around" w:vAnchor="text" w:hAnchor="text"/>
        <w:spacing w:line="360" w:lineRule="auto"/>
        <w:jc w:val="both"/>
        <w:textAlignment w:val="baseline"/>
        <w:rPr>
          <w:position w:val="-5"/>
          <w:sz w:val="20"/>
          <w:szCs w:val="20"/>
        </w:rPr>
      </w:pPr>
      <w:r w:rsidRPr="00DB7B64">
        <w:rPr>
          <w:position w:val="-5"/>
          <w:sz w:val="20"/>
          <w:szCs w:val="20"/>
        </w:rPr>
        <w:t>T</w:t>
      </w:r>
    </w:p>
    <w:p w14:paraId="5B522BA3" w14:textId="5FF7DB31" w:rsidR="0098240F" w:rsidRPr="00DB7B64" w:rsidRDefault="0098240F" w:rsidP="008C59AB">
      <w:pPr>
        <w:spacing w:line="360" w:lineRule="auto"/>
        <w:jc w:val="both"/>
        <w:rPr>
          <w:sz w:val="20"/>
          <w:szCs w:val="20"/>
        </w:rPr>
      </w:pPr>
      <w:r w:rsidRPr="00DB7B64">
        <w:rPr>
          <w:sz w:val="20"/>
          <w:szCs w:val="20"/>
        </w:rPr>
        <w:t xml:space="preserve">his </w:t>
      </w:r>
      <w:r w:rsidR="00FF3846" w:rsidRPr="00DB7B64">
        <w:rPr>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DB7B64" w:rsidRDefault="0098240F" w:rsidP="008C59AB">
      <w:pPr>
        <w:spacing w:line="360" w:lineRule="auto"/>
        <w:jc w:val="both"/>
        <w:rPr>
          <w:sz w:val="20"/>
          <w:szCs w:val="20"/>
        </w:rPr>
      </w:pPr>
    </w:p>
    <w:p w14:paraId="72079D06" w14:textId="77777777" w:rsidR="0098240F" w:rsidRPr="00DB7B64" w:rsidRDefault="0098240F" w:rsidP="008C59AB">
      <w:pPr>
        <w:spacing w:line="360" w:lineRule="auto"/>
        <w:jc w:val="both"/>
        <w:rPr>
          <w:sz w:val="20"/>
          <w:szCs w:val="20"/>
        </w:rPr>
      </w:pPr>
      <w:r w:rsidRPr="00DB7B64">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DB7B64">
          <w:rPr>
            <w:sz w:val="20"/>
            <w:szCs w:val="20"/>
          </w:rPr>
          <w:t>5 to 7</w:t>
        </w:r>
      </w:smartTag>
      <w:r w:rsidRPr="00DB7B64">
        <w:rPr>
          <w:sz w:val="20"/>
          <w:szCs w:val="20"/>
        </w:rPr>
        <w:t xml:space="preserve"> pages. These are:</w:t>
      </w:r>
    </w:p>
    <w:p w14:paraId="291FDD8D" w14:textId="42A0C6A2" w:rsidR="0099582D" w:rsidRPr="00DB7B64" w:rsidRDefault="0099582D" w:rsidP="008C59AB">
      <w:pPr>
        <w:numPr>
          <w:ilvl w:val="0"/>
          <w:numId w:val="5"/>
        </w:numPr>
        <w:spacing w:line="360" w:lineRule="auto"/>
        <w:jc w:val="both"/>
        <w:rPr>
          <w:sz w:val="20"/>
          <w:szCs w:val="20"/>
        </w:rPr>
      </w:pPr>
      <w:r w:rsidRPr="00DB7B64">
        <w:rPr>
          <w:sz w:val="20"/>
          <w:szCs w:val="20"/>
        </w:rPr>
        <w:t>Abstract</w:t>
      </w:r>
    </w:p>
    <w:p w14:paraId="46833321" w14:textId="2CF11AE8" w:rsidR="0099582D" w:rsidRPr="00DB7B64" w:rsidRDefault="0099582D" w:rsidP="008C59AB">
      <w:pPr>
        <w:numPr>
          <w:ilvl w:val="0"/>
          <w:numId w:val="5"/>
        </w:numPr>
        <w:spacing w:line="360" w:lineRule="auto"/>
        <w:jc w:val="both"/>
        <w:rPr>
          <w:sz w:val="20"/>
          <w:szCs w:val="20"/>
        </w:rPr>
      </w:pPr>
      <w:r w:rsidRPr="00DB7B64">
        <w:rPr>
          <w:sz w:val="20"/>
          <w:szCs w:val="20"/>
        </w:rPr>
        <w:t>Introduction</w:t>
      </w:r>
    </w:p>
    <w:p w14:paraId="324D48B7" w14:textId="38A1F8E5" w:rsidR="0099582D" w:rsidRPr="00DB7B64" w:rsidRDefault="0099582D" w:rsidP="008C59AB">
      <w:pPr>
        <w:numPr>
          <w:ilvl w:val="0"/>
          <w:numId w:val="5"/>
        </w:numPr>
        <w:spacing w:line="360" w:lineRule="auto"/>
        <w:jc w:val="both"/>
        <w:rPr>
          <w:sz w:val="20"/>
          <w:szCs w:val="20"/>
        </w:rPr>
      </w:pPr>
      <w:r w:rsidRPr="00DB7B64">
        <w:rPr>
          <w:sz w:val="20"/>
          <w:szCs w:val="20"/>
        </w:rPr>
        <w:t>Research Elaborations</w:t>
      </w:r>
    </w:p>
    <w:p w14:paraId="59EB5225" w14:textId="38D62F06" w:rsidR="0099582D" w:rsidRPr="00DB7B64" w:rsidRDefault="0099582D" w:rsidP="008C59AB">
      <w:pPr>
        <w:numPr>
          <w:ilvl w:val="0"/>
          <w:numId w:val="5"/>
        </w:numPr>
        <w:spacing w:line="360" w:lineRule="auto"/>
        <w:jc w:val="both"/>
        <w:rPr>
          <w:sz w:val="20"/>
          <w:szCs w:val="20"/>
        </w:rPr>
      </w:pPr>
      <w:r w:rsidRPr="00DB7B64">
        <w:rPr>
          <w:sz w:val="20"/>
          <w:szCs w:val="20"/>
        </w:rPr>
        <w:t>Results or Finding</w:t>
      </w:r>
    </w:p>
    <w:p w14:paraId="33BB4217" w14:textId="77777777" w:rsidR="007813E5" w:rsidRPr="00DB7B64" w:rsidRDefault="0099582D" w:rsidP="008C59AB">
      <w:pPr>
        <w:numPr>
          <w:ilvl w:val="0"/>
          <w:numId w:val="5"/>
        </w:numPr>
        <w:spacing w:line="360" w:lineRule="auto"/>
        <w:jc w:val="both"/>
        <w:rPr>
          <w:sz w:val="20"/>
          <w:szCs w:val="20"/>
        </w:rPr>
      </w:pPr>
      <w:r w:rsidRPr="00DB7B64">
        <w:rPr>
          <w:sz w:val="20"/>
          <w:szCs w:val="20"/>
        </w:rPr>
        <w:t>Conclusions</w:t>
      </w:r>
    </w:p>
    <w:p w14:paraId="31E32E5E" w14:textId="77777777" w:rsidR="0092512C" w:rsidRPr="00DB7B64" w:rsidRDefault="0092512C" w:rsidP="008C59AB">
      <w:pPr>
        <w:spacing w:line="360" w:lineRule="auto"/>
        <w:jc w:val="both"/>
        <w:rPr>
          <w:sz w:val="20"/>
          <w:szCs w:val="20"/>
        </w:rPr>
      </w:pPr>
    </w:p>
    <w:p w14:paraId="7376A6F5" w14:textId="0BD6DE1D" w:rsidR="009E7F78" w:rsidRPr="00DB7B64" w:rsidRDefault="006B036D" w:rsidP="008C59AB">
      <w:pPr>
        <w:spacing w:line="360" w:lineRule="auto"/>
        <w:jc w:val="both"/>
        <w:rPr>
          <w:b/>
          <w:bCs/>
          <w:sz w:val="20"/>
          <w:szCs w:val="20"/>
        </w:rPr>
      </w:pPr>
      <w:r w:rsidRPr="00DB7B64">
        <w:rPr>
          <w:b/>
          <w:bCs/>
          <w:sz w:val="20"/>
          <w:szCs w:val="20"/>
        </w:rPr>
        <w:lastRenderedPageBreak/>
        <w:t>I</w:t>
      </w:r>
      <w:r w:rsidR="0092512C" w:rsidRPr="00DB7B64">
        <w:rPr>
          <w:b/>
          <w:bCs/>
          <w:sz w:val="20"/>
          <w:szCs w:val="20"/>
        </w:rPr>
        <w:t>n Introduction you can mention the introduction about your research.</w:t>
      </w:r>
    </w:p>
    <w:p w14:paraId="29F00AE7" w14:textId="77777777" w:rsidR="009A1D91" w:rsidRPr="00DB7B64" w:rsidRDefault="009A1D91" w:rsidP="008C59AB">
      <w:pPr>
        <w:spacing w:line="360" w:lineRule="auto"/>
        <w:jc w:val="both"/>
        <w:rPr>
          <w:b/>
          <w:bCs/>
          <w:sz w:val="20"/>
          <w:szCs w:val="20"/>
        </w:rPr>
      </w:pPr>
    </w:p>
    <w:p w14:paraId="78DF0A2B" w14:textId="60CCA78A" w:rsidR="0099582D" w:rsidRPr="00DB7B64" w:rsidRDefault="007F1491" w:rsidP="008C59AB">
      <w:pPr>
        <w:keepNext/>
        <w:numPr>
          <w:ilvl w:val="0"/>
          <w:numId w:val="1"/>
        </w:numPr>
        <w:autoSpaceDE w:val="0"/>
        <w:autoSpaceDN w:val="0"/>
        <w:spacing w:before="240" w:after="80" w:line="360" w:lineRule="auto"/>
        <w:jc w:val="both"/>
        <w:outlineLvl w:val="0"/>
        <w:rPr>
          <w:smallCaps/>
          <w:kern w:val="28"/>
          <w:sz w:val="20"/>
          <w:szCs w:val="20"/>
        </w:rPr>
      </w:pPr>
      <w:r w:rsidRPr="00DB7B64">
        <w:rPr>
          <w:smallCaps/>
          <w:kern w:val="28"/>
          <w:sz w:val="20"/>
          <w:szCs w:val="20"/>
        </w:rPr>
        <w:t>LITERAURE REVIEW</w:t>
      </w:r>
    </w:p>
    <w:p w14:paraId="1F96140D" w14:textId="77777777" w:rsidR="0099582D" w:rsidRPr="00DB7B64" w:rsidRDefault="0099582D" w:rsidP="008C59AB">
      <w:pPr>
        <w:spacing w:line="360" w:lineRule="auto"/>
        <w:jc w:val="both"/>
        <w:rPr>
          <w:sz w:val="20"/>
          <w:szCs w:val="20"/>
        </w:rPr>
      </w:pPr>
      <w:r w:rsidRPr="00DB7B64">
        <w:rPr>
          <w:sz w:val="20"/>
          <w:szCs w:val="20"/>
        </w:rPr>
        <w:t xml:space="preserve">It's the foremost preliminary step for proceeding with any research work writing. While doing this go through a complete thought process of your Journal subject and research for </w:t>
      </w:r>
      <w:proofErr w:type="spellStart"/>
      <w:r w:rsidRPr="00DB7B64">
        <w:rPr>
          <w:sz w:val="20"/>
          <w:szCs w:val="20"/>
        </w:rPr>
        <w:t>it's</w:t>
      </w:r>
      <w:proofErr w:type="spellEnd"/>
      <w:r w:rsidRPr="00DB7B64">
        <w:rPr>
          <w:sz w:val="20"/>
          <w:szCs w:val="20"/>
        </w:rPr>
        <w:t xml:space="preserve"> viability by following means:</w:t>
      </w:r>
    </w:p>
    <w:p w14:paraId="5B8BF716" w14:textId="4D13A559" w:rsidR="0099582D" w:rsidRPr="00DB7B64" w:rsidRDefault="0099582D" w:rsidP="008C59AB">
      <w:pPr>
        <w:numPr>
          <w:ilvl w:val="0"/>
          <w:numId w:val="8"/>
        </w:numPr>
        <w:spacing w:line="360" w:lineRule="auto"/>
        <w:jc w:val="both"/>
        <w:rPr>
          <w:sz w:val="20"/>
          <w:szCs w:val="20"/>
        </w:rPr>
      </w:pPr>
      <w:r w:rsidRPr="00DB7B64">
        <w:rPr>
          <w:sz w:val="20"/>
          <w:szCs w:val="20"/>
        </w:rPr>
        <w:t>Read already published work in the same field.</w:t>
      </w:r>
    </w:p>
    <w:p w14:paraId="2392E1F5" w14:textId="05BB249F" w:rsidR="0099582D" w:rsidRPr="00DB7B64" w:rsidRDefault="0099582D" w:rsidP="008C59AB">
      <w:pPr>
        <w:numPr>
          <w:ilvl w:val="0"/>
          <w:numId w:val="8"/>
        </w:numPr>
        <w:spacing w:line="360" w:lineRule="auto"/>
        <w:jc w:val="both"/>
        <w:rPr>
          <w:sz w:val="20"/>
          <w:szCs w:val="20"/>
        </w:rPr>
      </w:pPr>
      <w:r w:rsidRPr="00DB7B64">
        <w:rPr>
          <w:sz w:val="20"/>
          <w:szCs w:val="20"/>
        </w:rPr>
        <w:t>Goggling on the topic of your research work.</w:t>
      </w:r>
    </w:p>
    <w:p w14:paraId="54F33B1C" w14:textId="7778A0B4" w:rsidR="0099582D" w:rsidRPr="00DB7B64" w:rsidRDefault="0099582D" w:rsidP="008C59AB">
      <w:pPr>
        <w:numPr>
          <w:ilvl w:val="0"/>
          <w:numId w:val="8"/>
        </w:numPr>
        <w:spacing w:line="360" w:lineRule="auto"/>
        <w:jc w:val="both"/>
        <w:rPr>
          <w:sz w:val="20"/>
          <w:szCs w:val="20"/>
        </w:rPr>
      </w:pPr>
      <w:r w:rsidRPr="00DB7B64">
        <w:rPr>
          <w:sz w:val="20"/>
          <w:szCs w:val="20"/>
        </w:rPr>
        <w:t>Attend conferences, workshops and symposiums on the same fields or on related counterparts.</w:t>
      </w:r>
    </w:p>
    <w:p w14:paraId="44B9BACD" w14:textId="69BA1B64" w:rsidR="0099582D" w:rsidRPr="00DB7B64" w:rsidRDefault="0099582D" w:rsidP="008C59AB">
      <w:pPr>
        <w:numPr>
          <w:ilvl w:val="0"/>
          <w:numId w:val="8"/>
        </w:numPr>
        <w:spacing w:line="360" w:lineRule="auto"/>
        <w:jc w:val="both"/>
        <w:rPr>
          <w:sz w:val="20"/>
          <w:szCs w:val="20"/>
        </w:rPr>
      </w:pPr>
      <w:r w:rsidRPr="00DB7B64">
        <w:rPr>
          <w:sz w:val="20"/>
          <w:szCs w:val="20"/>
        </w:rPr>
        <w:t>Understand the scientific terms and jargon related to your research work.</w:t>
      </w:r>
    </w:p>
    <w:p w14:paraId="7512FF06" w14:textId="2AA6755B" w:rsidR="00161510" w:rsidRPr="00DB7B64" w:rsidRDefault="00161510" w:rsidP="008C59AB">
      <w:pPr>
        <w:keepNext/>
        <w:numPr>
          <w:ilvl w:val="0"/>
          <w:numId w:val="1"/>
        </w:numPr>
        <w:autoSpaceDE w:val="0"/>
        <w:autoSpaceDN w:val="0"/>
        <w:spacing w:before="240" w:after="80" w:line="360" w:lineRule="auto"/>
        <w:jc w:val="both"/>
        <w:outlineLvl w:val="0"/>
        <w:rPr>
          <w:smallCaps/>
          <w:kern w:val="28"/>
          <w:sz w:val="20"/>
          <w:szCs w:val="20"/>
        </w:rPr>
      </w:pPr>
      <w:r w:rsidRPr="00DB7B64">
        <w:rPr>
          <w:smallCaps/>
          <w:kern w:val="28"/>
          <w:sz w:val="20"/>
          <w:szCs w:val="20"/>
        </w:rPr>
        <w:t>MATHEMATICAL DEFINITIONS</w:t>
      </w:r>
    </w:p>
    <w:p w14:paraId="74CE90F2" w14:textId="5D6C3AE5" w:rsidR="00161510" w:rsidRPr="00DB7B64" w:rsidRDefault="00230B7E" w:rsidP="008C59AB">
      <w:pPr>
        <w:spacing w:line="360" w:lineRule="auto"/>
        <w:jc w:val="both"/>
        <w:rPr>
          <w:sz w:val="20"/>
          <w:szCs w:val="20"/>
        </w:rPr>
      </w:pPr>
      <w:r>
        <w:rPr>
          <w:sz w:val="20"/>
          <w:szCs w:val="20"/>
        </w:rPr>
        <w:t>In this chapter w</w:t>
      </w:r>
      <w:r w:rsidR="00161510" w:rsidRPr="00DB7B64">
        <w:rPr>
          <w:sz w:val="20"/>
          <w:szCs w:val="20"/>
        </w:rPr>
        <w:t xml:space="preserve">e </w:t>
      </w:r>
      <w:r>
        <w:rPr>
          <w:sz w:val="20"/>
          <w:szCs w:val="20"/>
        </w:rPr>
        <w:t>will</w:t>
      </w:r>
      <w:r w:rsidR="00161510" w:rsidRPr="00DB7B64">
        <w:rPr>
          <w:sz w:val="20"/>
          <w:szCs w:val="20"/>
        </w:rPr>
        <w:t xml:space="preserve"> be going </w:t>
      </w:r>
      <w:r w:rsidR="0039183D" w:rsidRPr="00DB7B64">
        <w:rPr>
          <w:sz w:val="20"/>
          <w:szCs w:val="20"/>
        </w:rPr>
        <w:t>through</w:t>
      </w:r>
      <w:r w:rsidR="00161510" w:rsidRPr="00DB7B64">
        <w:rPr>
          <w:sz w:val="20"/>
          <w:szCs w:val="20"/>
        </w:rPr>
        <w:t xml:space="preserve"> the main </w:t>
      </w:r>
      <w:r>
        <w:rPr>
          <w:sz w:val="20"/>
          <w:szCs w:val="20"/>
        </w:rPr>
        <w:t xml:space="preserve">mathematical </w:t>
      </w:r>
      <w:r w:rsidR="00161510" w:rsidRPr="00DB7B64">
        <w:rPr>
          <w:sz w:val="20"/>
          <w:szCs w:val="20"/>
        </w:rPr>
        <w:t xml:space="preserve">definitions </w:t>
      </w:r>
      <w:r>
        <w:rPr>
          <w:sz w:val="20"/>
          <w:szCs w:val="20"/>
        </w:rPr>
        <w:t xml:space="preserve">over which </w:t>
      </w:r>
      <w:r w:rsidR="00A9094E">
        <w:rPr>
          <w:sz w:val="20"/>
          <w:szCs w:val="20"/>
        </w:rPr>
        <w:t xml:space="preserve">topics </w:t>
      </w:r>
      <w:r>
        <w:rPr>
          <w:sz w:val="20"/>
          <w:szCs w:val="20"/>
        </w:rPr>
        <w:t xml:space="preserve">will </w:t>
      </w:r>
      <w:r w:rsidR="00A9094E">
        <w:rPr>
          <w:sz w:val="20"/>
          <w:szCs w:val="20"/>
        </w:rPr>
        <w:t>work on</w:t>
      </w:r>
      <w:r w:rsidR="00161510" w:rsidRPr="00DB7B64">
        <w:rPr>
          <w:sz w:val="20"/>
          <w:szCs w:val="20"/>
        </w:rPr>
        <w:t xml:space="preserve">, starting with general </w:t>
      </w:r>
      <w:r w:rsidR="000D4465">
        <w:rPr>
          <w:sz w:val="20"/>
          <w:szCs w:val="20"/>
        </w:rPr>
        <w:t xml:space="preserve">efficient </w:t>
      </w:r>
      <w:r w:rsidR="00161510" w:rsidRPr="00DB7B64">
        <w:rPr>
          <w:sz w:val="20"/>
          <w:szCs w:val="20"/>
        </w:rPr>
        <w:t xml:space="preserve">markets </w:t>
      </w:r>
      <w:r w:rsidR="000D4465">
        <w:rPr>
          <w:sz w:val="20"/>
          <w:szCs w:val="20"/>
        </w:rPr>
        <w:t xml:space="preserve">theory </w:t>
      </w:r>
      <w:r w:rsidR="00161510" w:rsidRPr="00DB7B64">
        <w:rPr>
          <w:sz w:val="20"/>
          <w:szCs w:val="20"/>
        </w:rPr>
        <w:t>assumptions, Brownian motion processes, Ito’s calculus and pricing under a risk-neutral framework.</w:t>
      </w:r>
    </w:p>
    <w:p w14:paraId="2B52D6F0" w14:textId="68F967AF" w:rsidR="003974C9" w:rsidRPr="00DB7B64" w:rsidRDefault="00876E2E" w:rsidP="008C59AB">
      <w:pPr>
        <w:pStyle w:val="Heading2"/>
        <w:numPr>
          <w:ilvl w:val="1"/>
          <w:numId w:val="0"/>
        </w:numPr>
        <w:spacing w:line="360" w:lineRule="auto"/>
        <w:ind w:left="144"/>
        <w:jc w:val="both"/>
      </w:pPr>
      <w:r w:rsidRPr="00DB7B64">
        <w:t xml:space="preserve">General </w:t>
      </w:r>
      <w:r w:rsidR="003974C9" w:rsidRPr="00DB7B64">
        <w:t>Assumptions</w:t>
      </w:r>
    </w:p>
    <w:p w14:paraId="0F764120" w14:textId="3BC3EB98" w:rsidR="003974C9" w:rsidRPr="00DB7B64" w:rsidRDefault="00876E2E" w:rsidP="008C59AB">
      <w:pPr>
        <w:spacing w:line="360" w:lineRule="auto"/>
        <w:jc w:val="both"/>
        <w:rPr>
          <w:sz w:val="20"/>
          <w:szCs w:val="20"/>
        </w:rPr>
      </w:pPr>
      <w:r w:rsidRPr="00DB7B64">
        <w:rPr>
          <w:sz w:val="20"/>
          <w:szCs w:val="20"/>
        </w:rPr>
        <w:t xml:space="preserve">For the purpose of the research </w:t>
      </w:r>
      <w:r w:rsidR="004043D4">
        <w:rPr>
          <w:sz w:val="20"/>
          <w:szCs w:val="20"/>
        </w:rPr>
        <w:t>study and for the models used to work</w:t>
      </w:r>
      <w:r w:rsidRPr="00DB7B64">
        <w:rPr>
          <w:sz w:val="20"/>
          <w:szCs w:val="20"/>
        </w:rPr>
        <w:t xml:space="preserve">, we assume the </w:t>
      </w:r>
      <w:r w:rsidR="00EB2347" w:rsidRPr="00DB7B64">
        <w:rPr>
          <w:sz w:val="20"/>
          <w:szCs w:val="20"/>
        </w:rPr>
        <w:t>following</w:t>
      </w:r>
      <w:r w:rsidR="003974C9" w:rsidRPr="00DB7B64">
        <w:rPr>
          <w:sz w:val="20"/>
          <w:szCs w:val="20"/>
        </w:rPr>
        <w:t>:</w:t>
      </w:r>
    </w:p>
    <w:p w14:paraId="0B7FA93A" w14:textId="5B40F54C" w:rsidR="003974C9" w:rsidRPr="00DB7B64" w:rsidRDefault="003974C9" w:rsidP="008C59AB">
      <w:pPr>
        <w:pStyle w:val="ListParagraph"/>
        <w:numPr>
          <w:ilvl w:val="0"/>
          <w:numId w:val="14"/>
        </w:numPr>
        <w:spacing w:line="360" w:lineRule="auto"/>
        <w:jc w:val="both"/>
        <w:rPr>
          <w:sz w:val="20"/>
          <w:szCs w:val="20"/>
        </w:rPr>
      </w:pPr>
      <w:r w:rsidRPr="00DB7B64">
        <w:rPr>
          <w:sz w:val="20"/>
          <w:szCs w:val="20"/>
        </w:rPr>
        <w:t>Markets are ideal</w:t>
      </w:r>
      <w:r w:rsidR="00A47ECD">
        <w:rPr>
          <w:sz w:val="20"/>
          <w:szCs w:val="20"/>
        </w:rPr>
        <w:t>. N</w:t>
      </w:r>
      <w:r w:rsidRPr="00DB7B64">
        <w:rPr>
          <w:sz w:val="20"/>
          <w:szCs w:val="20"/>
        </w:rPr>
        <w:t xml:space="preserve">o transaction fees, taxes, inflation and </w:t>
      </w:r>
      <w:r w:rsidR="00A47ECD">
        <w:rPr>
          <w:sz w:val="20"/>
          <w:szCs w:val="20"/>
        </w:rPr>
        <w:t>no restrictions to short sell</w:t>
      </w:r>
      <w:r w:rsidR="00947E83">
        <w:rPr>
          <w:sz w:val="20"/>
          <w:szCs w:val="20"/>
        </w:rPr>
        <w:t>.</w:t>
      </w:r>
    </w:p>
    <w:p w14:paraId="4028993E" w14:textId="59B3A154" w:rsidR="00DC1BCC" w:rsidRPr="00DB7B64" w:rsidRDefault="00DC1BCC" w:rsidP="008C59AB">
      <w:pPr>
        <w:pStyle w:val="ListParagraph"/>
        <w:numPr>
          <w:ilvl w:val="0"/>
          <w:numId w:val="14"/>
        </w:numPr>
        <w:spacing w:line="360" w:lineRule="auto"/>
        <w:jc w:val="both"/>
        <w:rPr>
          <w:sz w:val="20"/>
          <w:szCs w:val="20"/>
        </w:rPr>
      </w:pPr>
      <w:r w:rsidRPr="00DB7B64">
        <w:rPr>
          <w:sz w:val="20"/>
          <w:szCs w:val="20"/>
        </w:rPr>
        <w:t>Markets are complete</w:t>
      </w:r>
      <w:r w:rsidR="00947E83">
        <w:rPr>
          <w:sz w:val="20"/>
          <w:szCs w:val="20"/>
        </w:rPr>
        <w:t>.</w:t>
      </w:r>
    </w:p>
    <w:p w14:paraId="08731C95" w14:textId="2A9E42D1" w:rsidR="003974C9" w:rsidRPr="00DB7B64" w:rsidRDefault="00DB5D6B" w:rsidP="008C59AB">
      <w:pPr>
        <w:pStyle w:val="ListParagraph"/>
        <w:numPr>
          <w:ilvl w:val="0"/>
          <w:numId w:val="14"/>
        </w:numPr>
        <w:spacing w:line="360" w:lineRule="auto"/>
        <w:jc w:val="both"/>
        <w:rPr>
          <w:sz w:val="20"/>
          <w:szCs w:val="20"/>
        </w:rPr>
      </w:pPr>
      <w:r>
        <w:rPr>
          <w:sz w:val="20"/>
          <w:szCs w:val="20"/>
        </w:rPr>
        <w:t>The r</w:t>
      </w:r>
      <w:r w:rsidR="00876E2E" w:rsidRPr="00DB7B64">
        <w:rPr>
          <w:sz w:val="20"/>
          <w:szCs w:val="20"/>
        </w:rPr>
        <w:t xml:space="preserve">isk-free rate </w:t>
      </w:r>
      <w:r w:rsidR="00947E83" w:rsidRPr="00DB7B64">
        <w:rPr>
          <w:sz w:val="20"/>
          <w:szCs w:val="20"/>
        </w:rPr>
        <w:t>exists</w:t>
      </w:r>
      <w:r w:rsidR="00876E2E" w:rsidRPr="00DB7B64">
        <w:rPr>
          <w:sz w:val="20"/>
          <w:szCs w:val="20"/>
        </w:rPr>
        <w:t xml:space="preserve"> and is non-negative</w:t>
      </w:r>
      <w:r w:rsidR="00947E83">
        <w:rPr>
          <w:sz w:val="20"/>
          <w:szCs w:val="20"/>
        </w:rPr>
        <w:t>.</w:t>
      </w:r>
    </w:p>
    <w:p w14:paraId="24AFD78E" w14:textId="2A1D87C5" w:rsidR="003974C9" w:rsidRPr="00DB7B64" w:rsidRDefault="003974C9" w:rsidP="008C59AB">
      <w:pPr>
        <w:pStyle w:val="ListParagraph"/>
        <w:numPr>
          <w:ilvl w:val="0"/>
          <w:numId w:val="14"/>
        </w:numPr>
        <w:spacing w:line="360" w:lineRule="auto"/>
        <w:jc w:val="both"/>
        <w:rPr>
          <w:sz w:val="20"/>
          <w:szCs w:val="20"/>
        </w:rPr>
      </w:pPr>
      <w:r w:rsidRPr="00DB7B64">
        <w:rPr>
          <w:sz w:val="20"/>
          <w:szCs w:val="20"/>
        </w:rPr>
        <w:t xml:space="preserve">Markets are efficient, </w:t>
      </w:r>
      <w:r w:rsidR="00876E2E" w:rsidRPr="00DB7B64">
        <w:rPr>
          <w:sz w:val="20"/>
          <w:szCs w:val="20"/>
        </w:rPr>
        <w:t>there are no material or non-material non-public information. All information is available to investors.</w:t>
      </w:r>
    </w:p>
    <w:p w14:paraId="49EE64DC" w14:textId="61346ABE" w:rsidR="00876E2E" w:rsidRPr="00DB7B64" w:rsidRDefault="00876E2E" w:rsidP="008C59AB">
      <w:pPr>
        <w:pStyle w:val="ListParagraph"/>
        <w:numPr>
          <w:ilvl w:val="0"/>
          <w:numId w:val="14"/>
        </w:numPr>
        <w:spacing w:line="360" w:lineRule="auto"/>
        <w:jc w:val="both"/>
        <w:rPr>
          <w:sz w:val="20"/>
          <w:szCs w:val="20"/>
        </w:rPr>
      </w:pPr>
      <w:r w:rsidRPr="00DB7B64">
        <w:rPr>
          <w:sz w:val="20"/>
          <w:szCs w:val="20"/>
        </w:rPr>
        <w:t xml:space="preserve">It is possible to buy and sell securities at the same time and at any </w:t>
      </w:r>
      <w:r w:rsidR="005E4A28" w:rsidRPr="00DB7B64">
        <w:rPr>
          <w:sz w:val="20"/>
          <w:szCs w:val="20"/>
        </w:rPr>
        <w:t>time</w:t>
      </w:r>
      <w:r w:rsidR="005E4A28">
        <w:rPr>
          <w:sz w:val="20"/>
          <w:szCs w:val="20"/>
        </w:rPr>
        <w:t>.</w:t>
      </w:r>
    </w:p>
    <w:p w14:paraId="108F178D" w14:textId="79180C56" w:rsidR="00876E2E" w:rsidRPr="00DB7B64" w:rsidRDefault="00876E2E" w:rsidP="008C59AB">
      <w:pPr>
        <w:pStyle w:val="ListParagraph"/>
        <w:numPr>
          <w:ilvl w:val="0"/>
          <w:numId w:val="14"/>
        </w:numPr>
        <w:spacing w:line="360" w:lineRule="auto"/>
        <w:jc w:val="both"/>
        <w:rPr>
          <w:sz w:val="20"/>
          <w:szCs w:val="20"/>
        </w:rPr>
      </w:pPr>
      <w:r w:rsidRPr="00DB7B64">
        <w:rPr>
          <w:sz w:val="20"/>
          <w:szCs w:val="20"/>
        </w:rPr>
        <w:t>Securities are infinitesimally divisible</w:t>
      </w:r>
      <w:r w:rsidR="00947E83">
        <w:rPr>
          <w:sz w:val="20"/>
          <w:szCs w:val="20"/>
        </w:rPr>
        <w:t>.</w:t>
      </w:r>
    </w:p>
    <w:p w14:paraId="00F5E23E" w14:textId="660F4005" w:rsidR="00876E2E" w:rsidRPr="00DB7B64" w:rsidRDefault="00876E2E" w:rsidP="008C59AB">
      <w:pPr>
        <w:pStyle w:val="ListParagraph"/>
        <w:numPr>
          <w:ilvl w:val="0"/>
          <w:numId w:val="14"/>
        </w:numPr>
        <w:spacing w:line="360" w:lineRule="auto"/>
        <w:jc w:val="both"/>
        <w:rPr>
          <w:sz w:val="20"/>
          <w:szCs w:val="20"/>
        </w:rPr>
      </w:pPr>
      <w:r w:rsidRPr="00DB7B64">
        <w:rPr>
          <w:sz w:val="20"/>
          <w:szCs w:val="20"/>
        </w:rPr>
        <w:t>Securities do not pay dividends</w:t>
      </w:r>
      <w:r w:rsidR="00947E83">
        <w:rPr>
          <w:sz w:val="20"/>
          <w:szCs w:val="20"/>
        </w:rPr>
        <w:t>.</w:t>
      </w:r>
    </w:p>
    <w:p w14:paraId="3094F9C7" w14:textId="2EA88ED1" w:rsidR="00876E2E" w:rsidRPr="00DB7B64" w:rsidRDefault="000D7CB0" w:rsidP="008C59AB">
      <w:pPr>
        <w:pStyle w:val="Heading2"/>
        <w:numPr>
          <w:ilvl w:val="1"/>
          <w:numId w:val="0"/>
        </w:numPr>
        <w:spacing w:line="360" w:lineRule="auto"/>
        <w:ind w:left="144"/>
        <w:jc w:val="both"/>
      </w:pPr>
      <w:r w:rsidRPr="00DB7B64">
        <w:t>Ito’s Calculus</w:t>
      </w:r>
    </w:p>
    <w:p w14:paraId="27A2573A" w14:textId="641982C9" w:rsidR="003F14C3" w:rsidRDefault="003F14C3" w:rsidP="008C59AB">
      <w:pPr>
        <w:spacing w:line="360" w:lineRule="auto"/>
        <w:jc w:val="both"/>
        <w:rPr>
          <w:sz w:val="20"/>
          <w:szCs w:val="20"/>
        </w:rPr>
      </w:pPr>
      <w:r>
        <w:rPr>
          <w:sz w:val="20"/>
          <w:szCs w:val="20"/>
        </w:rPr>
        <w:t xml:space="preserve">Ito’s calculus is at the core foundation of the entire mathematical finance field. Without it the entire field would not be able to sustain calculations of any degree of accuracy. </w:t>
      </w:r>
      <w:r w:rsidR="003D7E99">
        <w:rPr>
          <w:sz w:val="20"/>
          <w:szCs w:val="20"/>
        </w:rPr>
        <w:t xml:space="preserve">Thanks to the contributions given by </w:t>
      </w:r>
      <w:proofErr w:type="spellStart"/>
      <w:r w:rsidR="00800F82">
        <w:rPr>
          <w:sz w:val="20"/>
          <w:szCs w:val="20"/>
        </w:rPr>
        <w:t>Kyoshi</w:t>
      </w:r>
      <w:proofErr w:type="spellEnd"/>
      <w:r w:rsidR="00800F82">
        <w:rPr>
          <w:sz w:val="20"/>
          <w:szCs w:val="20"/>
        </w:rPr>
        <w:t xml:space="preserve"> </w:t>
      </w:r>
      <w:r w:rsidR="003D7E99">
        <w:rPr>
          <w:sz w:val="20"/>
          <w:szCs w:val="20"/>
        </w:rPr>
        <w:t>Ito</w:t>
      </w:r>
      <w:r w:rsidR="00800F82">
        <w:rPr>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DB7B64" w:rsidRDefault="006474AD" w:rsidP="008C59AB">
      <w:pPr>
        <w:spacing w:line="360" w:lineRule="auto"/>
        <w:jc w:val="both"/>
        <w:rPr>
          <w:sz w:val="20"/>
          <w:szCs w:val="20"/>
        </w:rPr>
      </w:pPr>
      <w:r>
        <w:rPr>
          <w:sz w:val="20"/>
          <w:szCs w:val="20"/>
        </w:rPr>
        <w:t xml:space="preserve">Let us start with the core process with which stochastic processes rely heavily on, Brownian motion. </w:t>
      </w:r>
      <w:r w:rsidR="000D7CB0" w:rsidRPr="00DB7B64">
        <w:rPr>
          <w:sz w:val="20"/>
          <w:szCs w:val="20"/>
        </w:rPr>
        <w:t>A Brownian motion is a stochastic process such that:</w:t>
      </w:r>
    </w:p>
    <w:p w14:paraId="0B796C0D" w14:textId="66B435EC" w:rsidR="000D7CB0" w:rsidRPr="00DB7B64" w:rsidRDefault="00CD3EC1" w:rsidP="008C59AB">
      <w:pPr>
        <w:pStyle w:val="ListParagraph"/>
        <w:numPr>
          <w:ilvl w:val="0"/>
          <w:numId w:val="14"/>
        </w:numPr>
        <w:spacing w:line="360"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DB7B64" w:rsidRDefault="00CD3EC1" w:rsidP="008C59AB">
      <w:pPr>
        <w:pStyle w:val="ListParagraph"/>
        <w:numPr>
          <w:ilvl w:val="0"/>
          <w:numId w:val="14"/>
        </w:numPr>
        <w:spacing w:line="360"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DB7B64">
        <w:rPr>
          <w:sz w:val="20"/>
          <w:szCs w:val="20"/>
        </w:rPr>
        <w:t xml:space="preserve"> is continuous almost surely and not differentiable</w:t>
      </w:r>
    </w:p>
    <w:p w14:paraId="7FF89F8C" w14:textId="151921E4" w:rsidR="00376AE6" w:rsidRPr="00BD6F88" w:rsidRDefault="00CD3EC1" w:rsidP="008C59AB">
      <w:pPr>
        <w:pStyle w:val="ListParagraph"/>
        <w:numPr>
          <w:ilvl w:val="0"/>
          <w:numId w:val="14"/>
        </w:numPr>
        <w:spacing w:line="360" w:lineRule="auto"/>
        <w:jc w:val="both"/>
        <w:rPr>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DB7B64" w:rsidRDefault="000D7CB0" w:rsidP="008C59AB">
      <w:pPr>
        <w:spacing w:line="360" w:lineRule="auto"/>
        <w:jc w:val="both"/>
        <w:rPr>
          <w:sz w:val="20"/>
          <w:szCs w:val="20"/>
        </w:rPr>
      </w:pPr>
      <w:r w:rsidRPr="00DB7B64">
        <w:rPr>
          <w:sz w:val="20"/>
          <w:szCs w:val="20"/>
        </w:rPr>
        <w:t>Given the</w:t>
      </w:r>
      <w:r w:rsidR="00717D92" w:rsidRPr="00DB7B64">
        <w:rPr>
          <w:sz w:val="20"/>
          <w:szCs w:val="20"/>
        </w:rPr>
        <w:t xml:space="preserve"> probability measure </w:t>
      </w:r>
      <m:oMath>
        <m:r>
          <w:rPr>
            <w:rFonts w:ascii="Cambria Math" w:hAnsi="Cambria Math"/>
            <w:sz w:val="20"/>
            <w:szCs w:val="20"/>
          </w:rPr>
          <m:t>P</m:t>
        </m:r>
      </m:oMath>
      <w:r w:rsidR="00717D92" w:rsidRPr="00DB7B64">
        <w:rPr>
          <w:sz w:val="20"/>
          <w:szCs w:val="20"/>
        </w:rPr>
        <w:t xml:space="preserve"> and the</w:t>
      </w:r>
      <w:r w:rsidRPr="00DB7B64">
        <w:rPr>
          <w:sz w:val="20"/>
          <w:szCs w:val="20"/>
        </w:rPr>
        <w:t xml:space="preserve"> </w:t>
      </w:r>
      <w:r w:rsidR="0071549A" w:rsidRPr="00DB7B64">
        <w:rPr>
          <w:sz w:val="20"/>
          <w:szCs w:val="20"/>
        </w:rPr>
        <w:t>filtered probability</w:t>
      </w:r>
      <w:r w:rsidRPr="00DB7B64">
        <w:rPr>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DB7B64">
        <w:rPr>
          <w:sz w:val="20"/>
          <w:szCs w:val="20"/>
        </w:rPr>
        <w:t xml:space="preserve"> which denotes the information available at time </w:t>
      </w:r>
      <m:oMath>
        <m:r>
          <w:rPr>
            <w:rFonts w:ascii="Cambria Math" w:hAnsi="Cambria Math"/>
            <w:sz w:val="20"/>
            <w:szCs w:val="20"/>
          </w:rPr>
          <m:t>t</m:t>
        </m:r>
      </m:oMath>
      <w:r w:rsidRPr="00DB7B64">
        <w:rPr>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DB7B64">
        <w:rPr>
          <w:sz w:val="20"/>
          <w:szCs w:val="20"/>
        </w:rPr>
        <w:t xml:space="preserve">, with </w:t>
      </w:r>
      <m:oMath>
        <m:r>
          <w:rPr>
            <w:rFonts w:ascii="Cambria Math" w:hAnsi="Cambria Math"/>
            <w:sz w:val="20"/>
            <w:szCs w:val="20"/>
          </w:rPr>
          <m:t>t≥0</m:t>
        </m:r>
      </m:oMath>
      <w:r w:rsidRPr="00DB7B64">
        <w:rPr>
          <w:sz w:val="20"/>
          <w:szCs w:val="20"/>
        </w:rPr>
        <w:t xml:space="preserve">, to be a stochastic process </w:t>
      </w:r>
      <w:r w:rsidR="00717D92" w:rsidRPr="00DB7B64">
        <w:rPr>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DB7B64">
        <w:rPr>
          <w:sz w:val="20"/>
          <w:szCs w:val="20"/>
        </w:rPr>
        <w:t xml:space="preserve"> </w:t>
      </w:r>
      <w:r w:rsidR="00717D92" w:rsidRPr="00DB7B64">
        <w:rPr>
          <w:sz w:val="20"/>
          <w:szCs w:val="20"/>
        </w:rPr>
        <w:t xml:space="preserve">. That is the </w:t>
      </w:r>
      <w:r w:rsidR="00090861">
        <w:rPr>
          <w:sz w:val="20"/>
          <w:szCs w:val="20"/>
        </w:rPr>
        <w:t xml:space="preserve">conditional </w:t>
      </w:r>
      <w:r w:rsidR="00717D92" w:rsidRPr="00DB7B64">
        <w:rPr>
          <w:sz w:val="20"/>
          <w:szCs w:val="20"/>
        </w:rPr>
        <w:t>expect</w:t>
      </w:r>
      <w:r w:rsidR="00090861">
        <w:rPr>
          <w:sz w:val="20"/>
          <w:szCs w:val="20"/>
        </w:rPr>
        <w:t xml:space="preserve">ation of </w:t>
      </w:r>
      <w:r w:rsidR="0021475B">
        <w:rPr>
          <w:sz w:val="20"/>
          <w:szCs w:val="20"/>
        </w:rPr>
        <w:t xml:space="preserve">any given </w:t>
      </w:r>
      <w:r w:rsidR="00090861">
        <w:rPr>
          <w:sz w:val="20"/>
          <w:szCs w:val="20"/>
        </w:rPr>
        <w:t>next</w:t>
      </w:r>
      <w:r w:rsidR="00717D92" w:rsidRPr="00DB7B64">
        <w:rPr>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DB7B64">
        <w:rPr>
          <w:sz w:val="20"/>
          <w:szCs w:val="20"/>
        </w:rPr>
        <w:t xml:space="preserve"> </w:t>
      </w:r>
      <w:r w:rsidR="00090861">
        <w:rPr>
          <w:sz w:val="20"/>
          <w:szCs w:val="20"/>
        </w:rPr>
        <w:t xml:space="preserve">at time </w:t>
      </w:r>
      <m:oMath>
        <m:r>
          <w:rPr>
            <w:rFonts w:ascii="Cambria Math" w:hAnsi="Cambria Math"/>
            <w:sz w:val="20"/>
            <w:szCs w:val="20"/>
          </w:rPr>
          <m:t>t+h</m:t>
        </m:r>
      </m:oMath>
      <w:r w:rsidR="00090861">
        <w:rPr>
          <w:sz w:val="20"/>
          <w:szCs w:val="20"/>
        </w:rPr>
        <w:t xml:space="preserve"> </w:t>
      </w:r>
      <w:r w:rsidR="00717D92" w:rsidRPr="00DB7B64">
        <w:rPr>
          <w:sz w:val="20"/>
          <w:szCs w:val="20"/>
        </w:rPr>
        <w:t xml:space="preserve">is equivalent to the </w:t>
      </w:r>
      <w:r w:rsidR="0028400A">
        <w:rPr>
          <w:sz w:val="20"/>
          <w:szCs w:val="20"/>
        </w:rPr>
        <w:t xml:space="preserve">present value of the </w:t>
      </w:r>
      <w:r w:rsidR="00717D92" w:rsidRPr="00DB7B64">
        <w:rPr>
          <w:sz w:val="20"/>
          <w:szCs w:val="20"/>
        </w:rPr>
        <w:t xml:space="preserve">same process at time </w:t>
      </w:r>
      <m:oMath>
        <m:r>
          <w:rPr>
            <w:rFonts w:ascii="Cambria Math" w:hAnsi="Cambria Math"/>
            <w:sz w:val="20"/>
            <w:szCs w:val="20"/>
          </w:rPr>
          <m:t>t</m:t>
        </m:r>
      </m:oMath>
      <w:r w:rsidR="00717D92" w:rsidRPr="00DB7B64">
        <w:rPr>
          <w:sz w:val="20"/>
          <w:szCs w:val="20"/>
        </w:rPr>
        <w:t>.</w:t>
      </w:r>
    </w:p>
    <w:p w14:paraId="59B64F20" w14:textId="37D8137B" w:rsidR="00A37046" w:rsidRPr="00DB7B64" w:rsidRDefault="00A37046" w:rsidP="008C59AB">
      <w:pPr>
        <w:spacing w:line="360" w:lineRule="auto"/>
        <w:jc w:val="both"/>
        <w:rPr>
          <w:sz w:val="20"/>
          <w:szCs w:val="20"/>
        </w:rPr>
      </w:pPr>
      <w:r w:rsidRPr="00DB7B64">
        <w:rPr>
          <w:sz w:val="20"/>
          <w:szCs w:val="20"/>
        </w:rPr>
        <w:t>An SDE, stochastic differential equation, is presented below in its general form:</w:t>
      </w:r>
    </w:p>
    <w:p w14:paraId="77702721" w14:textId="77777777" w:rsidR="00376AE6" w:rsidRPr="00DB7B64" w:rsidRDefault="00376AE6" w:rsidP="008C59AB">
      <w:pPr>
        <w:spacing w:line="360" w:lineRule="auto"/>
        <w:jc w:val="both"/>
        <w:rPr>
          <w:sz w:val="20"/>
          <w:szCs w:val="20"/>
        </w:rPr>
      </w:pPr>
    </w:p>
    <w:p w14:paraId="2622F60B" w14:textId="249A07D7" w:rsidR="00A37046" w:rsidRPr="00DB7B64" w:rsidRDefault="00A37046" w:rsidP="008C59AB">
      <w:pPr>
        <w:spacing w:line="360" w:lineRule="auto"/>
        <w:jc w:val="both"/>
        <w:rPr>
          <w:sz w:val="20"/>
          <w:szCs w:val="20"/>
        </w:rPr>
      </w:pPr>
      <m:oMathPara>
        <m:oMath>
          <m:r>
            <w:rPr>
              <w:rFonts w:ascii="Cambria Math" w:hAnsi="Cambria Math"/>
              <w:sz w:val="20"/>
              <w:szCs w:val="20"/>
            </w:rPr>
            <w:lastRenderedPageBreak/>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DB7B64" w:rsidRDefault="00376AE6" w:rsidP="008C59AB">
      <w:pPr>
        <w:spacing w:line="360" w:lineRule="auto"/>
        <w:jc w:val="both"/>
        <w:rPr>
          <w:sz w:val="20"/>
          <w:szCs w:val="20"/>
        </w:rPr>
      </w:pPr>
    </w:p>
    <w:p w14:paraId="1ECFC586" w14:textId="524F5902" w:rsidR="00A37046" w:rsidRPr="00DB7B64" w:rsidRDefault="00A37046" w:rsidP="008C59AB">
      <w:pPr>
        <w:spacing w:line="360" w:lineRule="auto"/>
        <w:jc w:val="both"/>
        <w:rPr>
          <w:sz w:val="20"/>
          <w:szCs w:val="20"/>
        </w:rPr>
      </w:pPr>
      <w:r w:rsidRPr="00DB7B64">
        <w:rPr>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DB7B64">
        <w:rPr>
          <w:sz w:val="20"/>
          <w:szCs w:val="20"/>
        </w:rPr>
        <w:t xml:space="preserve"> is the </w:t>
      </w:r>
      <w:r w:rsidR="003A7E20">
        <w:rPr>
          <w:sz w:val="20"/>
          <w:szCs w:val="20"/>
        </w:rPr>
        <w:t>drift</w:t>
      </w:r>
      <w:r w:rsidRPr="00DB7B64">
        <w:rPr>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DB7B64">
        <w:rPr>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DB7B64">
        <w:rPr>
          <w:sz w:val="20"/>
          <w:szCs w:val="20"/>
        </w:rPr>
        <w:t xml:space="preserve"> </w:t>
      </w:r>
      <w:r w:rsidR="00AA6BCB">
        <w:rPr>
          <w:sz w:val="20"/>
          <w:szCs w:val="20"/>
        </w:rPr>
        <w:t>being</w:t>
      </w:r>
      <w:r w:rsidRPr="00DB7B64">
        <w:rPr>
          <w:sz w:val="20"/>
          <w:szCs w:val="20"/>
        </w:rPr>
        <w:t xml:space="preserve"> the random, or stochastic, component</w:t>
      </w:r>
      <w:r w:rsidR="00E7212E">
        <w:rPr>
          <w:sz w:val="20"/>
          <w:szCs w:val="20"/>
        </w:rPr>
        <w:t>. More specifically,</w:t>
      </w:r>
      <w:r w:rsidRPr="00DB7B64">
        <w:rPr>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DB7B64">
        <w:rPr>
          <w:sz w:val="20"/>
          <w:szCs w:val="20"/>
        </w:rPr>
        <w:t xml:space="preserve"> </w:t>
      </w:r>
      <w:r w:rsidR="00E7212E">
        <w:rPr>
          <w:sz w:val="20"/>
          <w:szCs w:val="20"/>
        </w:rPr>
        <w:t xml:space="preserve">is </w:t>
      </w:r>
      <w:r w:rsidRPr="00DB7B64">
        <w:rPr>
          <w:sz w:val="20"/>
          <w:szCs w:val="20"/>
        </w:rPr>
        <w:t>a random process, differentiable using Ito’s rules</w:t>
      </w:r>
      <w:r w:rsidR="00E63DBC">
        <w:rPr>
          <w:sz w:val="20"/>
          <w:szCs w:val="20"/>
        </w:rPr>
        <w:t>, and that is why Ito’s discoveries are remarkably important to the field.</w:t>
      </w:r>
    </w:p>
    <w:p w14:paraId="554E6C82" w14:textId="49027E96" w:rsidR="00D84645" w:rsidRPr="00DB7B64" w:rsidRDefault="00D84645" w:rsidP="008C59AB">
      <w:pPr>
        <w:spacing w:line="360" w:lineRule="auto"/>
        <w:jc w:val="both"/>
        <w:rPr>
          <w:sz w:val="20"/>
          <w:szCs w:val="20"/>
        </w:rPr>
      </w:pPr>
      <w:r w:rsidRPr="00DB7B64">
        <w:rPr>
          <w:sz w:val="20"/>
          <w:szCs w:val="20"/>
        </w:rPr>
        <w:t xml:space="preserve">An Ito process is an adapted stochastic process that can be expressed as the sum </w:t>
      </w:r>
      <w:r w:rsidR="00D57E1C" w:rsidRPr="00DB7B64">
        <w:rPr>
          <w:sz w:val="20"/>
          <w:szCs w:val="20"/>
        </w:rPr>
        <w:t xml:space="preserve">of </w:t>
      </w:r>
      <w:r w:rsidR="00110767">
        <w:rPr>
          <w:sz w:val="20"/>
          <w:szCs w:val="20"/>
        </w:rPr>
        <w:t>two</w:t>
      </w:r>
      <w:r w:rsidR="00D57E1C" w:rsidRPr="00DB7B64">
        <w:rPr>
          <w:sz w:val="20"/>
          <w:szCs w:val="20"/>
        </w:rPr>
        <w:t xml:space="preserve"> integral</w:t>
      </w:r>
      <w:r w:rsidR="00110767">
        <w:rPr>
          <w:sz w:val="20"/>
          <w:szCs w:val="20"/>
        </w:rPr>
        <w:t>s,</w:t>
      </w:r>
      <w:r w:rsidR="00D57E1C" w:rsidRPr="00DB7B64">
        <w:rPr>
          <w:sz w:val="20"/>
          <w:szCs w:val="20"/>
        </w:rPr>
        <w:t xml:space="preserve"> </w:t>
      </w:r>
      <w:r w:rsidR="007C2B9E" w:rsidRPr="00DB7B64">
        <w:rPr>
          <w:sz w:val="20"/>
          <w:szCs w:val="20"/>
        </w:rPr>
        <w:t>with respect to</w:t>
      </w:r>
      <w:r w:rsidR="00D57E1C" w:rsidRPr="00DB7B64">
        <w:rPr>
          <w:sz w:val="20"/>
          <w:szCs w:val="20"/>
        </w:rPr>
        <w:t xml:space="preserve"> a Brownian motion and with respect to time. </w:t>
      </w:r>
      <w:r w:rsidR="00F27DAA" w:rsidRPr="00DB7B64">
        <w:rPr>
          <w:sz w:val="20"/>
          <w:szCs w:val="20"/>
        </w:rPr>
        <w:t>Generally, the solution to a stochastic differential equation is a</w:t>
      </w:r>
      <w:r w:rsidR="007C2B9E" w:rsidRPr="00DB7B64">
        <w:rPr>
          <w:sz w:val="20"/>
          <w:szCs w:val="20"/>
        </w:rPr>
        <w:t>n Ito</w:t>
      </w:r>
      <w:r w:rsidR="00D57E1C" w:rsidRPr="00DB7B64">
        <w:rPr>
          <w:sz w:val="20"/>
          <w:szCs w:val="20"/>
        </w:rPr>
        <w:t xml:space="preserve"> process</w:t>
      </w:r>
      <w:r w:rsidR="00F27DAA" w:rsidRPr="00DB7B64">
        <w:rPr>
          <w:sz w:val="20"/>
          <w:szCs w:val="20"/>
        </w:rPr>
        <w:t xml:space="preserve">, which </w:t>
      </w:r>
      <w:r w:rsidR="008B2B8D" w:rsidRPr="00DB7B64">
        <w:rPr>
          <w:sz w:val="20"/>
          <w:szCs w:val="20"/>
        </w:rPr>
        <w:t xml:space="preserve">is </w:t>
      </w:r>
      <w:r w:rsidR="00D57E1C" w:rsidRPr="00DB7B64">
        <w:rPr>
          <w:sz w:val="20"/>
          <w:szCs w:val="20"/>
        </w:rPr>
        <w:t>shown below:</w:t>
      </w:r>
    </w:p>
    <w:p w14:paraId="7F9130D0" w14:textId="77777777" w:rsidR="00BD40B8" w:rsidRPr="00DB7B64" w:rsidRDefault="00BD40B8" w:rsidP="008C59AB">
      <w:pPr>
        <w:spacing w:line="360" w:lineRule="auto"/>
        <w:jc w:val="both"/>
        <w:rPr>
          <w:sz w:val="20"/>
          <w:szCs w:val="20"/>
        </w:rPr>
      </w:pPr>
    </w:p>
    <w:p w14:paraId="082E7599" w14:textId="43EAF98A" w:rsidR="00D57E1C" w:rsidRPr="00DB7B64" w:rsidRDefault="00CD3EC1" w:rsidP="008C59AB">
      <w:pPr>
        <w:spacing w:line="360" w:lineRule="auto"/>
        <w:jc w:val="both"/>
        <w:rPr>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DB7B64" w:rsidRDefault="00BD40B8" w:rsidP="008C59AB">
      <w:pPr>
        <w:spacing w:line="360" w:lineRule="auto"/>
        <w:jc w:val="both"/>
        <w:rPr>
          <w:color w:val="202124"/>
          <w:sz w:val="20"/>
          <w:szCs w:val="20"/>
        </w:rPr>
      </w:pPr>
    </w:p>
    <w:p w14:paraId="659C92D0" w14:textId="7B89971D" w:rsidR="0095611C" w:rsidRPr="00DB7B64" w:rsidRDefault="0095611C" w:rsidP="008C59AB">
      <w:pPr>
        <w:spacing w:line="360" w:lineRule="auto"/>
        <w:jc w:val="both"/>
        <w:rPr>
          <w:sz w:val="20"/>
          <w:szCs w:val="20"/>
        </w:rPr>
      </w:pPr>
      <w:r w:rsidRPr="00DB7B64">
        <w:rPr>
          <w:sz w:val="20"/>
          <w:szCs w:val="20"/>
        </w:rPr>
        <w:t xml:space="preserve">Moreover, Ito’s </w:t>
      </w:r>
      <w:r w:rsidR="00A45083" w:rsidRPr="00DB7B64">
        <w:rPr>
          <w:sz w:val="20"/>
          <w:szCs w:val="20"/>
        </w:rPr>
        <w:t xml:space="preserve">lemma </w:t>
      </w:r>
      <w:r w:rsidRPr="00DB7B64">
        <w:rPr>
          <w:sz w:val="20"/>
          <w:szCs w:val="20"/>
        </w:rPr>
        <w:t xml:space="preserve">states that for a given </w:t>
      </w:r>
      <w:r w:rsidR="00A45083" w:rsidRPr="00DB7B64">
        <w:rPr>
          <w:sz w:val="20"/>
          <w:szCs w:val="20"/>
        </w:rPr>
        <w:t>univariate</w:t>
      </w:r>
      <w:r w:rsidR="007C5A18" w:rsidRPr="00DB7B64">
        <w:rPr>
          <w:sz w:val="20"/>
          <w:szCs w:val="20"/>
        </w:rPr>
        <w:t xml:space="preserve"> </w:t>
      </w:r>
      <w:r w:rsidRPr="00DB7B64">
        <w:rPr>
          <w:sz w:val="20"/>
          <w:szCs w:val="20"/>
        </w:rPr>
        <w:t>drift-diffusion stochastic process, and an at least twice differentiable</w:t>
      </w:r>
      <w:r w:rsidR="00311AF6" w:rsidRPr="00DB7B64">
        <w:rPr>
          <w:sz w:val="20"/>
          <w:szCs w:val="20"/>
        </w:rPr>
        <w:t xml:space="preserve"> function</w:t>
      </w:r>
      <w:r w:rsidRPr="00DB7B64">
        <w:rPr>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DB7B64">
        <w:rPr>
          <w:sz w:val="20"/>
          <w:szCs w:val="20"/>
        </w:rPr>
        <w:t>,</w:t>
      </w:r>
      <w:r w:rsidRPr="00DB7B64">
        <w:rPr>
          <w:sz w:val="20"/>
          <w:szCs w:val="20"/>
        </w:rPr>
        <w:t xml:space="preserve"> </w:t>
      </w:r>
      <w:r w:rsidR="00A45083" w:rsidRPr="00DB7B64">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DB7B64">
        <w:rPr>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DB7B64">
        <w:rPr>
          <w:sz w:val="20"/>
          <w:szCs w:val="20"/>
        </w:rPr>
        <w:t xml:space="preserve">, </w:t>
      </w:r>
      <w:r w:rsidRPr="00DB7B64">
        <w:rPr>
          <w:sz w:val="20"/>
          <w:szCs w:val="20"/>
        </w:rPr>
        <w:t>we have</w:t>
      </w:r>
      <w:r w:rsidR="00E66595" w:rsidRPr="00DB7B64">
        <w:rPr>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DB7B64">
        <w:rPr>
          <w:sz w:val="20"/>
          <w:szCs w:val="20"/>
        </w:rPr>
        <w:t xml:space="preserve"> is given by</w:t>
      </w:r>
      <w:r w:rsidRPr="00DB7B64">
        <w:rPr>
          <w:sz w:val="20"/>
          <w:szCs w:val="20"/>
        </w:rPr>
        <w:t>:</w:t>
      </w:r>
    </w:p>
    <w:p w14:paraId="48A4D90D" w14:textId="77777777" w:rsidR="00BD40B8" w:rsidRPr="00DB7B64" w:rsidRDefault="00BD40B8" w:rsidP="008C59AB">
      <w:pPr>
        <w:spacing w:line="360" w:lineRule="auto"/>
        <w:jc w:val="both"/>
        <w:rPr>
          <w:sz w:val="20"/>
          <w:szCs w:val="20"/>
        </w:rPr>
      </w:pPr>
    </w:p>
    <w:p w14:paraId="15692BC6" w14:textId="7727B138" w:rsidR="00D57E1C" w:rsidRPr="00DB7B64" w:rsidRDefault="00A45083" w:rsidP="008C59AB">
      <w:pPr>
        <w:spacing w:line="360" w:lineRule="auto"/>
        <w:jc w:val="both"/>
        <w:rPr>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DB7B64" w:rsidRDefault="00BD40B8" w:rsidP="008C59AB">
      <w:pPr>
        <w:spacing w:line="360" w:lineRule="auto"/>
        <w:jc w:val="both"/>
        <w:rPr>
          <w:sz w:val="20"/>
          <w:szCs w:val="20"/>
        </w:rPr>
      </w:pPr>
    </w:p>
    <w:p w14:paraId="04D00172" w14:textId="08262A2A" w:rsidR="00A45083" w:rsidRPr="00DB7B64" w:rsidRDefault="00E66595" w:rsidP="008C59AB">
      <w:pPr>
        <w:spacing w:line="360" w:lineRule="auto"/>
        <w:jc w:val="both"/>
        <w:rPr>
          <w:sz w:val="20"/>
          <w:szCs w:val="20"/>
        </w:rPr>
      </w:pPr>
      <w:r w:rsidRPr="00DB7B64">
        <w:rPr>
          <w:sz w:val="20"/>
          <w:szCs w:val="20"/>
        </w:rPr>
        <w:t xml:space="preserve">As an example, we consider </w:t>
      </w:r>
      <w:r w:rsidR="00EE4FAE" w:rsidRPr="00DB7B64">
        <w:rPr>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DB7B64">
        <w:rPr>
          <w:sz w:val="20"/>
          <w:szCs w:val="20"/>
        </w:rPr>
        <w:t>, then the process satisfies the following stochastic equation:</w:t>
      </w:r>
    </w:p>
    <w:p w14:paraId="3B2C3DAA" w14:textId="77777777" w:rsidR="00BD40B8" w:rsidRPr="00DB7B64" w:rsidRDefault="00BD40B8" w:rsidP="008C59AB">
      <w:pPr>
        <w:spacing w:line="360" w:lineRule="auto"/>
        <w:jc w:val="both"/>
        <w:rPr>
          <w:sz w:val="20"/>
          <w:szCs w:val="20"/>
        </w:rPr>
      </w:pPr>
    </w:p>
    <w:p w14:paraId="2ECF6CB3" w14:textId="260A9B8A" w:rsidR="00EE4FAE" w:rsidRPr="00DB7B64" w:rsidRDefault="00D308B6" w:rsidP="008C59AB">
      <w:pPr>
        <w:spacing w:line="360" w:lineRule="auto"/>
        <w:jc w:val="both"/>
        <w:rPr>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DB7B64" w:rsidRDefault="00BD40B8" w:rsidP="008C59AB">
      <w:pPr>
        <w:spacing w:line="360" w:lineRule="auto"/>
        <w:jc w:val="both"/>
        <w:rPr>
          <w:sz w:val="20"/>
          <w:szCs w:val="20"/>
        </w:rPr>
      </w:pPr>
    </w:p>
    <w:p w14:paraId="138D25A9" w14:textId="773D380D" w:rsidR="00A45083" w:rsidRPr="00DB7B64" w:rsidRDefault="00A45083" w:rsidP="008C59AB">
      <w:pPr>
        <w:spacing w:line="360" w:lineRule="auto"/>
        <w:jc w:val="both"/>
        <w:rPr>
          <w:color w:val="202124"/>
          <w:sz w:val="20"/>
          <w:szCs w:val="20"/>
        </w:rPr>
      </w:pPr>
      <w:r w:rsidRPr="00DB7B64">
        <w:rPr>
          <w:color w:val="202124"/>
          <w:sz w:val="20"/>
          <w:szCs w:val="20"/>
        </w:rPr>
        <w:t>Hence, we can use the relationship to find a solution to the stochastic process</w:t>
      </w:r>
      <w:r w:rsidR="006C7F56" w:rsidRPr="00DB7B64">
        <w:rPr>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DB7B64">
        <w:rPr>
          <w:color w:val="202124"/>
          <w:sz w:val="20"/>
          <w:szCs w:val="20"/>
        </w:rPr>
        <w:t>, with</w:t>
      </w:r>
      <w:r w:rsidR="006C7F56" w:rsidRPr="00DB7B64">
        <w:rPr>
          <w:color w:val="202124"/>
          <w:sz w:val="20"/>
          <w:szCs w:val="20"/>
        </w:rPr>
        <w:t xml:space="preserve"> initial condition</w:t>
      </w:r>
      <w:r w:rsidR="000B33BF" w:rsidRPr="00DB7B64">
        <w:rPr>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DB7B64">
        <w:rPr>
          <w:color w:val="202124"/>
          <w:sz w:val="20"/>
          <w:szCs w:val="20"/>
        </w:rPr>
        <w:t>:</w:t>
      </w:r>
    </w:p>
    <w:p w14:paraId="029C47B5" w14:textId="77777777" w:rsidR="00812FC6" w:rsidRPr="00DB7B64" w:rsidRDefault="00812FC6" w:rsidP="008C59AB">
      <w:pPr>
        <w:spacing w:line="360" w:lineRule="auto"/>
        <w:jc w:val="both"/>
        <w:rPr>
          <w:color w:val="202124"/>
          <w:sz w:val="20"/>
          <w:szCs w:val="20"/>
        </w:rPr>
      </w:pPr>
    </w:p>
    <w:p w14:paraId="46CE1E1E" w14:textId="0F3FD231" w:rsidR="000B33BF" w:rsidRPr="002E701C" w:rsidRDefault="00CD3EC1" w:rsidP="008C59AB">
      <w:pPr>
        <w:spacing w:line="360" w:lineRule="auto"/>
        <w:jc w:val="both"/>
        <w:rPr>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DB7B64" w:rsidRDefault="002E701C" w:rsidP="008C59AB">
      <w:pPr>
        <w:spacing w:line="360" w:lineRule="auto"/>
        <w:jc w:val="both"/>
        <w:rPr>
          <w:color w:val="202124"/>
          <w:sz w:val="20"/>
          <w:szCs w:val="20"/>
        </w:rPr>
      </w:pPr>
    </w:p>
    <w:p w14:paraId="58C4C803" w14:textId="6C69ECE0" w:rsidR="005C01B8" w:rsidRPr="00DB7B64" w:rsidRDefault="005C01B8" w:rsidP="008C59AB">
      <w:pPr>
        <w:pStyle w:val="Heading2"/>
        <w:numPr>
          <w:ilvl w:val="1"/>
          <w:numId w:val="0"/>
        </w:numPr>
        <w:spacing w:line="360" w:lineRule="auto"/>
        <w:ind w:left="144"/>
        <w:jc w:val="both"/>
      </w:pPr>
      <w:r w:rsidRPr="00DB7B64">
        <w:t>Pricing under the risk-neutral measure</w:t>
      </w:r>
    </w:p>
    <w:p w14:paraId="0F696142" w14:textId="28E86962" w:rsidR="005C01B8" w:rsidRPr="00DB7B64" w:rsidRDefault="00345FC2" w:rsidP="008C59AB">
      <w:pPr>
        <w:spacing w:line="360" w:lineRule="auto"/>
        <w:jc w:val="both"/>
        <w:rPr>
          <w:color w:val="202124"/>
          <w:sz w:val="20"/>
          <w:szCs w:val="20"/>
        </w:rPr>
      </w:pPr>
      <w:r w:rsidRPr="00DB7B64">
        <w:rPr>
          <w:color w:val="202124"/>
          <w:sz w:val="20"/>
          <w:szCs w:val="20"/>
        </w:rPr>
        <w:t>If a probability</w:t>
      </w:r>
      <w:r w:rsidR="00112A56" w:rsidRPr="00DB7B64">
        <w:rPr>
          <w:color w:val="202124"/>
          <w:sz w:val="20"/>
          <w:szCs w:val="20"/>
        </w:rPr>
        <w:t xml:space="preserve"> </w:t>
      </w:r>
      <w:r w:rsidRPr="00DB7B64">
        <w:rPr>
          <w:color w:val="202124"/>
          <w:sz w:val="20"/>
          <w:szCs w:val="20"/>
        </w:rPr>
        <w:t xml:space="preserve">measure </w:t>
      </w:r>
      <m:oMath>
        <m:r>
          <m:rPr>
            <m:scr m:val="double-struck"/>
          </m:rPr>
          <w:rPr>
            <w:rFonts w:ascii="Cambria Math" w:hAnsi="Cambria Math"/>
            <w:color w:val="202124"/>
            <w:sz w:val="20"/>
            <w:szCs w:val="20"/>
          </w:rPr>
          <m:t>Q</m:t>
        </m:r>
      </m:oMath>
      <w:r w:rsidRPr="00DB7B64">
        <w:rPr>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DB7B64">
        <w:rPr>
          <w:color w:val="202124"/>
          <w:sz w:val="20"/>
          <w:szCs w:val="20"/>
        </w:rPr>
        <w:t xml:space="preserve">, we have that the </w:t>
      </w:r>
      <w:r w:rsidR="00B14529">
        <w:rPr>
          <w:color w:val="202124"/>
          <w:sz w:val="20"/>
          <w:szCs w:val="20"/>
        </w:rPr>
        <w:t>value</w:t>
      </w:r>
      <w:r w:rsidRPr="00DB7B64">
        <w:rPr>
          <w:color w:val="202124"/>
          <w:sz w:val="20"/>
          <w:szCs w:val="20"/>
        </w:rPr>
        <w:t xml:space="preserve"> of a</w:t>
      </w:r>
      <w:r w:rsidR="000E096A" w:rsidRPr="00DB7B64">
        <w:rPr>
          <w:color w:val="202124"/>
          <w:sz w:val="20"/>
          <w:szCs w:val="20"/>
        </w:rPr>
        <w:t>n option</w:t>
      </w:r>
      <w:r w:rsidRPr="00DB7B64">
        <w:rPr>
          <w:color w:val="202124"/>
          <w:sz w:val="20"/>
          <w:szCs w:val="20"/>
        </w:rPr>
        <w:t xml:space="preserve"> </w:t>
      </w:r>
      <w:r w:rsidR="0033365C">
        <w:rPr>
          <w:color w:val="202124"/>
          <w:sz w:val="20"/>
          <w:szCs w:val="20"/>
        </w:rPr>
        <w:t>is equivalent to</w:t>
      </w:r>
      <w:r w:rsidRPr="00DB7B64">
        <w:rPr>
          <w:color w:val="202124"/>
          <w:sz w:val="20"/>
          <w:szCs w:val="20"/>
        </w:rPr>
        <w:t xml:space="preserve"> the expected value of </w:t>
      </w:r>
      <w:r w:rsidR="000E096A" w:rsidRPr="00DB7B64">
        <w:rPr>
          <w:color w:val="202124"/>
          <w:sz w:val="20"/>
          <w:szCs w:val="20"/>
        </w:rPr>
        <w:t>its time</w:t>
      </w:r>
      <w:r w:rsidRPr="00DB7B64">
        <w:rPr>
          <w:color w:val="202124"/>
          <w:sz w:val="20"/>
          <w:szCs w:val="20"/>
        </w:rPr>
        <w:t xml:space="preserve"> discounted payoff at </w:t>
      </w:r>
      <w:r w:rsidR="000E096A" w:rsidRPr="00DB7B64">
        <w:rPr>
          <w:color w:val="202124"/>
          <w:sz w:val="20"/>
          <w:szCs w:val="20"/>
        </w:rPr>
        <w:t>a</w:t>
      </w:r>
      <w:r w:rsidRPr="00DB7B64">
        <w:rPr>
          <w:color w:val="202124"/>
          <w:sz w:val="20"/>
          <w:szCs w:val="20"/>
        </w:rPr>
        <w:t xml:space="preserve"> given maturity</w:t>
      </w:r>
      <w:r w:rsidR="00273FF4">
        <w:rPr>
          <w:color w:val="202124"/>
          <w:sz w:val="20"/>
          <w:szCs w:val="20"/>
        </w:rPr>
        <w:t xml:space="preserve"> conditional on the information set available today</w:t>
      </w:r>
      <w:r w:rsidR="008767B6">
        <w:rPr>
          <w:color w:val="202124"/>
          <w:sz w:val="20"/>
          <w:szCs w:val="20"/>
        </w:rPr>
        <w:t xml:space="preserve"> </w:t>
      </w:r>
      <w:r w:rsidR="008767B6" w:rsidRPr="00DB7B64">
        <w:rPr>
          <w:color w:val="202124"/>
          <w:sz w:val="20"/>
          <w:szCs w:val="20"/>
        </w:rPr>
        <w:t xml:space="preserve">under the risk-free probability measure </w:t>
      </w:r>
      <m:oMath>
        <m:r>
          <m:rPr>
            <m:scr m:val="double-struck"/>
          </m:rPr>
          <w:rPr>
            <w:rFonts w:ascii="Cambria Math" w:hAnsi="Cambria Math"/>
            <w:color w:val="202124"/>
            <w:sz w:val="20"/>
            <w:szCs w:val="20"/>
          </w:rPr>
          <m:t>Q</m:t>
        </m:r>
      </m:oMath>
      <w:r w:rsidR="000E096A" w:rsidRPr="00DB7B64">
        <w:rPr>
          <w:color w:val="202124"/>
          <w:sz w:val="20"/>
          <w:szCs w:val="20"/>
        </w:rPr>
        <w:t>:</w:t>
      </w:r>
    </w:p>
    <w:p w14:paraId="34852ACC" w14:textId="77777777" w:rsidR="00352B15" w:rsidRPr="00DB7B64" w:rsidRDefault="00352B15" w:rsidP="008C59AB">
      <w:pPr>
        <w:spacing w:line="360" w:lineRule="auto"/>
        <w:jc w:val="both"/>
        <w:rPr>
          <w:color w:val="202124"/>
          <w:sz w:val="20"/>
          <w:szCs w:val="20"/>
        </w:rPr>
      </w:pPr>
    </w:p>
    <w:p w14:paraId="537B3F07" w14:textId="73C7B224" w:rsidR="00384D5E" w:rsidRPr="00DB7B64" w:rsidRDefault="00CD3EC1" w:rsidP="008C59AB">
      <w:pPr>
        <w:spacing w:line="360" w:lineRule="auto"/>
        <w:jc w:val="both"/>
        <w:rPr>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771FA346" w:rsidR="00352B15" w:rsidRDefault="00352B15" w:rsidP="008C59AB">
      <w:pPr>
        <w:spacing w:line="360" w:lineRule="auto"/>
        <w:jc w:val="both"/>
        <w:rPr>
          <w:color w:val="202124"/>
          <w:sz w:val="20"/>
          <w:szCs w:val="20"/>
        </w:rPr>
      </w:pPr>
    </w:p>
    <w:p w14:paraId="0CB01F19" w14:textId="24DCAA77" w:rsidR="0030502C" w:rsidRDefault="00696490" w:rsidP="008C59AB">
      <w:pPr>
        <w:spacing w:line="360" w:lineRule="auto"/>
        <w:jc w:val="both"/>
        <w:rPr>
          <w:color w:val="202124"/>
          <w:sz w:val="20"/>
          <w:szCs w:val="20"/>
        </w:rPr>
      </w:pPr>
      <w:r>
        <w:rPr>
          <w:color w:val="202124"/>
          <w:sz w:val="20"/>
          <w:szCs w:val="20"/>
        </w:rPr>
        <w:t xml:space="preserve">It is </w:t>
      </w:r>
      <w:r w:rsidR="00AE0717">
        <w:rPr>
          <w:color w:val="202124"/>
          <w:sz w:val="20"/>
          <w:szCs w:val="20"/>
        </w:rPr>
        <w:t>important</w:t>
      </w:r>
      <w:r>
        <w:rPr>
          <w:color w:val="202124"/>
          <w:sz w:val="20"/>
          <w:szCs w:val="20"/>
        </w:rPr>
        <w:t xml:space="preserve"> to distinguish the probability measure </w:t>
      </w:r>
      <m:oMath>
        <m:r>
          <m:rPr>
            <m:scr m:val="double-struck"/>
          </m:rPr>
          <w:rPr>
            <w:rFonts w:ascii="Cambria Math" w:hAnsi="Cambria Math"/>
            <w:color w:val="202124"/>
            <w:sz w:val="20"/>
            <w:szCs w:val="20"/>
          </w:rPr>
          <m:t>Q</m:t>
        </m:r>
      </m:oMath>
      <w:r>
        <w:rPr>
          <w:color w:val="202124"/>
          <w:sz w:val="20"/>
          <w:szCs w:val="20"/>
        </w:rPr>
        <w:t xml:space="preserve">, which is measure of convenience with respect to using the risk-neutral pricing, from </w:t>
      </w:r>
      <m:oMath>
        <m:r>
          <m:rPr>
            <m:scr m:val="double-struck"/>
          </m:rPr>
          <w:rPr>
            <w:rFonts w:ascii="Cambria Math" w:hAnsi="Cambria Math"/>
            <w:color w:val="202124"/>
            <w:sz w:val="20"/>
            <w:szCs w:val="20"/>
          </w:rPr>
          <m:t>P</m:t>
        </m:r>
      </m:oMath>
      <w:r>
        <w:rPr>
          <w:color w:val="202124"/>
          <w:sz w:val="20"/>
          <w:szCs w:val="20"/>
        </w:rPr>
        <w:t>, the true probability measure.</w:t>
      </w:r>
      <w:r w:rsidR="00AE0717">
        <w:rPr>
          <w:color w:val="202124"/>
          <w:sz w:val="20"/>
          <w:szCs w:val="20"/>
        </w:rPr>
        <w:t xml:space="preserve"> </w:t>
      </w:r>
      <w:r w:rsidR="00F8246B" w:rsidRPr="001B15A5">
        <w:rPr>
          <w:color w:val="202124"/>
          <w:sz w:val="20"/>
          <w:szCs w:val="20"/>
          <w:highlight w:val="green"/>
        </w:rPr>
        <w:t xml:space="preserve">In this paper we are using only the risk neutral probability </w:t>
      </w:r>
      <w:r w:rsidR="00F8246B" w:rsidRPr="001B15A5">
        <w:rPr>
          <w:color w:val="202124"/>
          <w:sz w:val="20"/>
          <w:szCs w:val="20"/>
          <w:highlight w:val="green"/>
        </w:rPr>
        <w:t xml:space="preserve">measure </w:t>
      </w:r>
      <m:oMath>
        <m:r>
          <m:rPr>
            <m:scr m:val="double-struck"/>
          </m:rPr>
          <w:rPr>
            <w:rFonts w:ascii="Cambria Math" w:hAnsi="Cambria Math"/>
            <w:color w:val="202124"/>
            <w:sz w:val="20"/>
            <w:szCs w:val="20"/>
            <w:highlight w:val="green"/>
          </w:rPr>
          <m:t>Q</m:t>
        </m:r>
      </m:oMath>
      <w:r w:rsidR="00F8246B" w:rsidRPr="001B15A5">
        <w:rPr>
          <w:color w:val="202124"/>
          <w:sz w:val="20"/>
          <w:szCs w:val="20"/>
          <w:highlight w:val="green"/>
        </w:rPr>
        <w:t xml:space="preserve"> as calculations need implications which are satisfied by the choice.</w:t>
      </w:r>
    </w:p>
    <w:p w14:paraId="5D54E23D" w14:textId="3F35D22B" w:rsidR="00BC1FEE" w:rsidRPr="00DB7B64" w:rsidRDefault="00BC1FEE" w:rsidP="008C59AB">
      <w:pPr>
        <w:keepNext/>
        <w:numPr>
          <w:ilvl w:val="0"/>
          <w:numId w:val="1"/>
        </w:numPr>
        <w:autoSpaceDE w:val="0"/>
        <w:autoSpaceDN w:val="0"/>
        <w:spacing w:before="240" w:after="80" w:line="360" w:lineRule="auto"/>
        <w:jc w:val="both"/>
        <w:outlineLvl w:val="0"/>
        <w:rPr>
          <w:smallCaps/>
          <w:kern w:val="28"/>
          <w:sz w:val="20"/>
          <w:szCs w:val="20"/>
        </w:rPr>
      </w:pPr>
      <w:r w:rsidRPr="00DB7B64">
        <w:rPr>
          <w:smallCaps/>
          <w:kern w:val="28"/>
          <w:sz w:val="20"/>
          <w:szCs w:val="20"/>
        </w:rPr>
        <w:lastRenderedPageBreak/>
        <w:t>THEORY: A HISTORY OF VOLATILITY, FROM CONSTANT TO STOCHASTIC</w:t>
      </w:r>
    </w:p>
    <w:p w14:paraId="0AA7B386" w14:textId="0DB5CC3B" w:rsidR="00BC1FEE" w:rsidRPr="00DB7B64" w:rsidRDefault="00BC1FEE" w:rsidP="008C59AB">
      <w:pPr>
        <w:pStyle w:val="Heading2"/>
        <w:numPr>
          <w:ilvl w:val="1"/>
          <w:numId w:val="0"/>
        </w:numPr>
        <w:spacing w:line="360" w:lineRule="auto"/>
        <w:ind w:left="144"/>
        <w:jc w:val="both"/>
      </w:pPr>
      <w:r w:rsidRPr="00DB7B64">
        <w:t xml:space="preserve">The </w:t>
      </w:r>
      <w:r w:rsidR="00DD0539" w:rsidRPr="00DB7B64">
        <w:t>Normal</w:t>
      </w:r>
      <w:r w:rsidRPr="00DB7B64">
        <w:t xml:space="preserve"> Model</w:t>
      </w:r>
    </w:p>
    <w:p w14:paraId="12689CB9" w14:textId="023BBB07" w:rsidR="00F23AE7" w:rsidRPr="00DB7B64" w:rsidRDefault="00F23AE7" w:rsidP="008C59AB">
      <w:pPr>
        <w:spacing w:line="360" w:lineRule="auto"/>
        <w:jc w:val="both"/>
        <w:rPr>
          <w:sz w:val="20"/>
          <w:szCs w:val="20"/>
        </w:rPr>
      </w:pPr>
      <w:r w:rsidRPr="00DB7B64">
        <w:rPr>
          <w:sz w:val="20"/>
          <w:szCs w:val="20"/>
        </w:rPr>
        <w:t>The Normal model for pricing options was originally developed and published in 1900 by Louis Bachelier in his paper</w:t>
      </w:r>
      <w:r w:rsidR="00740526" w:rsidRPr="00DB7B64">
        <w:rPr>
          <w:sz w:val="20"/>
          <w:szCs w:val="20"/>
        </w:rPr>
        <w:t xml:space="preserve"> “The theory of speculation”.</w:t>
      </w:r>
      <w:r w:rsidR="006445D0">
        <w:rPr>
          <w:sz w:val="20"/>
          <w:szCs w:val="20"/>
        </w:rPr>
        <w:t xml:space="preserve"> Even though it has not been used too often after the seventies</w:t>
      </w:r>
      <w:r w:rsidR="00991177">
        <w:rPr>
          <w:sz w:val="20"/>
          <w:szCs w:val="20"/>
        </w:rPr>
        <w:t xml:space="preserve"> due to the discovery of the Black pricing model</w:t>
      </w:r>
      <w:r w:rsidR="00740526" w:rsidRPr="00DB7B64">
        <w:rPr>
          <w:sz w:val="20"/>
          <w:szCs w:val="20"/>
        </w:rPr>
        <w:t xml:space="preserve">, the </w:t>
      </w:r>
      <w:r w:rsidR="00991177">
        <w:rPr>
          <w:sz w:val="20"/>
          <w:szCs w:val="20"/>
        </w:rPr>
        <w:t>Bachelier model</w:t>
      </w:r>
      <w:r w:rsidR="00740526" w:rsidRPr="00DB7B64">
        <w:rPr>
          <w:sz w:val="20"/>
          <w:szCs w:val="20"/>
        </w:rPr>
        <w:t xml:space="preserve"> served </w:t>
      </w:r>
      <w:r w:rsidR="00991177">
        <w:rPr>
          <w:sz w:val="20"/>
          <w:szCs w:val="20"/>
        </w:rPr>
        <w:t xml:space="preserve">as a skeleton </w:t>
      </w:r>
      <w:r w:rsidR="00740526" w:rsidRPr="00DB7B64">
        <w:rPr>
          <w:sz w:val="20"/>
          <w:szCs w:val="20"/>
        </w:rPr>
        <w:t xml:space="preserve">for what became the </w:t>
      </w:r>
      <w:r w:rsidR="00F26402" w:rsidRPr="00DB7B64">
        <w:rPr>
          <w:sz w:val="20"/>
          <w:szCs w:val="20"/>
        </w:rPr>
        <w:t>mo</w:t>
      </w:r>
      <w:r w:rsidR="002F62EC">
        <w:rPr>
          <w:sz w:val="20"/>
          <w:szCs w:val="20"/>
        </w:rPr>
        <w:t>re</w:t>
      </w:r>
      <w:r w:rsidR="00F26402" w:rsidRPr="00DB7B64">
        <w:rPr>
          <w:sz w:val="20"/>
          <w:szCs w:val="20"/>
        </w:rPr>
        <w:t xml:space="preserve"> </w:t>
      </w:r>
      <w:r w:rsidR="002F62EC" w:rsidRPr="00DB7B64">
        <w:rPr>
          <w:sz w:val="20"/>
          <w:szCs w:val="20"/>
        </w:rPr>
        <w:t>u</w:t>
      </w:r>
      <w:r w:rsidR="002F62EC">
        <w:rPr>
          <w:sz w:val="20"/>
          <w:szCs w:val="20"/>
        </w:rPr>
        <w:t>tilized</w:t>
      </w:r>
      <w:r w:rsidR="00740526" w:rsidRPr="00DB7B64">
        <w:rPr>
          <w:sz w:val="20"/>
          <w:szCs w:val="20"/>
        </w:rPr>
        <w:t xml:space="preserve"> </w:t>
      </w:r>
      <w:r w:rsidR="002F62EC">
        <w:rPr>
          <w:sz w:val="20"/>
          <w:szCs w:val="20"/>
        </w:rPr>
        <w:t xml:space="preserve">model </w:t>
      </w:r>
      <w:r w:rsidR="003E728F">
        <w:rPr>
          <w:sz w:val="20"/>
          <w:szCs w:val="20"/>
        </w:rPr>
        <w:t>thanks to</w:t>
      </w:r>
      <w:r w:rsidR="002F62EC">
        <w:rPr>
          <w:sz w:val="20"/>
          <w:szCs w:val="20"/>
        </w:rPr>
        <w:t xml:space="preserve"> Black </w:t>
      </w:r>
      <w:r w:rsidR="00737F8B">
        <w:rPr>
          <w:sz w:val="20"/>
          <w:szCs w:val="20"/>
        </w:rPr>
        <w:t xml:space="preserve">and Scholes </w:t>
      </w:r>
      <w:r w:rsidR="002F62EC">
        <w:rPr>
          <w:sz w:val="20"/>
          <w:szCs w:val="20"/>
        </w:rPr>
        <w:t>in 1973</w:t>
      </w:r>
      <w:r w:rsidR="00740526" w:rsidRPr="00DB7B64">
        <w:rPr>
          <w:sz w:val="20"/>
          <w:szCs w:val="20"/>
        </w:rPr>
        <w:t xml:space="preserve">. </w:t>
      </w:r>
      <w:r w:rsidR="00F26402" w:rsidRPr="00DB7B64">
        <w:rPr>
          <w:sz w:val="20"/>
          <w:szCs w:val="20"/>
        </w:rPr>
        <w:t xml:space="preserve">The </w:t>
      </w:r>
      <w:r w:rsidR="005B4855">
        <w:rPr>
          <w:sz w:val="20"/>
          <w:szCs w:val="20"/>
        </w:rPr>
        <w:t xml:space="preserve">Normal </w:t>
      </w:r>
      <w:r w:rsidR="00F26402" w:rsidRPr="00DB7B64">
        <w:rPr>
          <w:sz w:val="20"/>
          <w:szCs w:val="20"/>
        </w:rPr>
        <w:t xml:space="preserve">model considers an economy in which stock dividend payments do not exist. </w:t>
      </w:r>
      <w:r w:rsidR="00B178F3" w:rsidRPr="00DB7B64">
        <w:rPr>
          <w:sz w:val="20"/>
          <w:szCs w:val="20"/>
        </w:rPr>
        <w:t>Hence, the price of the stock</w:t>
      </w:r>
      <w:r w:rsidR="004A7B46">
        <w:rPr>
          <w:sz w:val="20"/>
          <w:szCs w:val="20"/>
        </w:rPr>
        <w:t xml:space="preserve"> is assumed to be normally distributed and follows the given</w:t>
      </w:r>
      <w:r w:rsidR="00B178F3" w:rsidRPr="00DB7B64">
        <w:rPr>
          <w:sz w:val="20"/>
          <w:szCs w:val="20"/>
        </w:rPr>
        <w:t xml:space="preserve"> </w:t>
      </w:r>
      <w:r w:rsidR="008F36D4" w:rsidRPr="00DB7B64">
        <w:rPr>
          <w:sz w:val="20"/>
          <w:szCs w:val="20"/>
        </w:rPr>
        <w:t>Ornstein-</w:t>
      </w:r>
      <w:proofErr w:type="spellStart"/>
      <w:r w:rsidR="008F36D4" w:rsidRPr="00DB7B64">
        <w:rPr>
          <w:sz w:val="20"/>
          <w:szCs w:val="20"/>
        </w:rPr>
        <w:t>Uhlenbeck</w:t>
      </w:r>
      <w:proofErr w:type="spellEnd"/>
      <w:r w:rsidR="008F36D4" w:rsidRPr="00DB7B64">
        <w:rPr>
          <w:sz w:val="20"/>
          <w:szCs w:val="20"/>
        </w:rPr>
        <w:t xml:space="preserve"> process </w:t>
      </w:r>
      <w:r w:rsidR="001749BF" w:rsidRPr="00DB7B64">
        <w:rPr>
          <w:sz w:val="20"/>
          <w:szCs w:val="20"/>
        </w:rPr>
        <w:t>with solution</w:t>
      </w:r>
      <w:r w:rsidR="00B178F3" w:rsidRPr="00DB7B64">
        <w:rPr>
          <w:sz w:val="20"/>
          <w:szCs w:val="20"/>
        </w:rPr>
        <w:t>:</w:t>
      </w:r>
    </w:p>
    <w:p w14:paraId="2F7E69A3" w14:textId="77777777" w:rsidR="00B178F3" w:rsidRPr="00DB7B64" w:rsidRDefault="00B178F3" w:rsidP="008C59AB">
      <w:pPr>
        <w:spacing w:line="360" w:lineRule="auto"/>
        <w:jc w:val="both"/>
        <w:rPr>
          <w:color w:val="202124"/>
          <w:sz w:val="20"/>
          <w:szCs w:val="20"/>
        </w:rPr>
      </w:pPr>
    </w:p>
    <w:p w14:paraId="7B452728" w14:textId="75420F87" w:rsidR="00B178F3" w:rsidRPr="00DB7B64" w:rsidRDefault="00B178F3" w:rsidP="008C59AB">
      <w:pPr>
        <w:spacing w:line="360" w:lineRule="auto"/>
        <w:jc w:val="both"/>
        <w:rPr>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425C2AC9" w:rsidR="00B178F3" w:rsidRPr="00DB7B64" w:rsidRDefault="00CD3EC1" w:rsidP="008C59AB">
      <w:pPr>
        <w:spacing w:line="36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DB7B64" w:rsidRDefault="001749BF" w:rsidP="008C59AB">
      <w:pPr>
        <w:spacing w:line="360" w:lineRule="auto"/>
        <w:jc w:val="both"/>
        <w:rPr>
          <w:sz w:val="20"/>
          <w:szCs w:val="20"/>
        </w:rPr>
      </w:pPr>
    </w:p>
    <w:p w14:paraId="632E7BAC" w14:textId="40846A54" w:rsidR="00B30262" w:rsidRPr="00DB7B64" w:rsidRDefault="00B30262" w:rsidP="008C59AB">
      <w:pPr>
        <w:spacing w:line="360" w:lineRule="auto"/>
        <w:jc w:val="both"/>
        <w:rPr>
          <w:sz w:val="20"/>
          <w:szCs w:val="20"/>
        </w:rPr>
      </w:pPr>
      <w:r w:rsidRPr="00DB7B64">
        <w:rPr>
          <w:sz w:val="20"/>
          <w:szCs w:val="20"/>
        </w:rPr>
        <w:t xml:space="preserve">Here, </w:t>
      </w:r>
      <m:oMath>
        <m:r>
          <w:rPr>
            <w:rFonts w:ascii="Cambria Math" w:hAnsi="Cambria Math"/>
            <w:sz w:val="20"/>
            <w:szCs w:val="20"/>
          </w:rPr>
          <m:t>r</m:t>
        </m:r>
      </m:oMath>
      <w:r w:rsidRPr="00DB7B64">
        <w:rPr>
          <w:sz w:val="20"/>
          <w:szCs w:val="20"/>
        </w:rPr>
        <w:t xml:space="preserve"> is the constant risk-free rate,</w:t>
      </w:r>
      <w:r w:rsidR="001749BF" w:rsidRPr="00DB7B64">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DB7B64">
        <w:rPr>
          <w:sz w:val="20"/>
          <w:szCs w:val="20"/>
        </w:rPr>
        <w:t xml:space="preserve"> is the stock price, </w:t>
      </w:r>
      <m:oMath>
        <m:r>
          <w:rPr>
            <w:rFonts w:ascii="Cambria Math" w:hAnsi="Cambria Math"/>
            <w:sz w:val="20"/>
            <w:szCs w:val="20"/>
          </w:rPr>
          <m:t>T-t</m:t>
        </m:r>
      </m:oMath>
      <w:r w:rsidR="001749BF" w:rsidRPr="00DB7B64">
        <w:rPr>
          <w:sz w:val="20"/>
          <w:szCs w:val="20"/>
        </w:rPr>
        <w:t xml:space="preserve"> is the time to maturity,</w:t>
      </w:r>
      <w:r w:rsidRPr="00DB7B64">
        <w:rPr>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DB7B64">
        <w:rPr>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DB7B64">
        <w:rPr>
          <w:sz w:val="20"/>
          <w:szCs w:val="20"/>
        </w:rPr>
        <w:t xml:space="preserve"> is </w:t>
      </w:r>
      <w:r w:rsidR="005D3AC2">
        <w:rPr>
          <w:sz w:val="20"/>
          <w:szCs w:val="20"/>
        </w:rPr>
        <w:t>a</w:t>
      </w:r>
      <w:r w:rsidRPr="00DB7B64">
        <w:rPr>
          <w:sz w:val="20"/>
          <w:szCs w:val="20"/>
        </w:rPr>
        <w:t xml:space="preserve"> standard Brownian motion. </w:t>
      </w:r>
      <w:r w:rsidR="004A6F91" w:rsidRPr="003B52A0">
        <w:rPr>
          <w:sz w:val="20"/>
          <w:szCs w:val="20"/>
          <w:highlight w:val="green"/>
        </w:rPr>
        <w:t xml:space="preserve">We will keep using the same variables </w:t>
      </w:r>
      <w:r w:rsidR="007E0EBD" w:rsidRPr="003B52A0">
        <w:rPr>
          <w:sz w:val="20"/>
          <w:szCs w:val="20"/>
          <w:highlight w:val="green"/>
        </w:rPr>
        <w:t xml:space="preserve">as stated </w:t>
      </w:r>
      <w:r w:rsidR="004A6F91" w:rsidRPr="003B52A0">
        <w:rPr>
          <w:sz w:val="20"/>
          <w:szCs w:val="20"/>
          <w:highlight w:val="green"/>
        </w:rPr>
        <w:t>for the same purposes until further notice.</w:t>
      </w:r>
    </w:p>
    <w:p w14:paraId="71C2776A" w14:textId="66512E14" w:rsidR="00DF1986" w:rsidRPr="00DB7B64" w:rsidRDefault="006D2D8E" w:rsidP="008C59AB">
      <w:pPr>
        <w:spacing w:line="360" w:lineRule="auto"/>
        <w:jc w:val="both"/>
        <w:rPr>
          <w:sz w:val="20"/>
          <w:szCs w:val="20"/>
        </w:rPr>
      </w:pPr>
      <w:r w:rsidRPr="00DB7B64">
        <w:rPr>
          <w:sz w:val="20"/>
          <w:szCs w:val="20"/>
        </w:rPr>
        <w:t>We now consider a European call option based on the same underlying</w:t>
      </w:r>
      <w:r w:rsidR="00DF1986" w:rsidRPr="00DB7B64">
        <w:rPr>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Pr>
          <w:sz w:val="20"/>
          <w:szCs w:val="20"/>
        </w:rPr>
        <w:t>. T</w:t>
      </w:r>
      <w:r w:rsidR="00DF1986" w:rsidRPr="00DB7B64">
        <w:rPr>
          <w:sz w:val="20"/>
          <w:szCs w:val="20"/>
        </w:rPr>
        <w:t xml:space="preserve">he </w:t>
      </w:r>
      <w:proofErr w:type="gramStart"/>
      <w:r w:rsidR="00101946">
        <w:rPr>
          <w:sz w:val="20"/>
          <w:szCs w:val="20"/>
        </w:rPr>
        <w:t>closed-formula</w:t>
      </w:r>
      <w:proofErr w:type="gramEnd"/>
      <w:r w:rsidR="00101946">
        <w:rPr>
          <w:sz w:val="20"/>
          <w:szCs w:val="20"/>
        </w:rPr>
        <w:t xml:space="preserve"> </w:t>
      </w:r>
      <w:r w:rsidR="00B37622">
        <w:rPr>
          <w:sz w:val="20"/>
          <w:szCs w:val="20"/>
        </w:rPr>
        <w:t xml:space="preserve">for the </w:t>
      </w:r>
      <w:r w:rsidR="00DF1986" w:rsidRPr="00DB7B64">
        <w:rPr>
          <w:sz w:val="20"/>
          <w:szCs w:val="20"/>
        </w:rPr>
        <w:t xml:space="preserve">option price is </w:t>
      </w:r>
      <w:r w:rsidR="00101946">
        <w:rPr>
          <w:sz w:val="20"/>
          <w:szCs w:val="20"/>
        </w:rPr>
        <w:t>derived</w:t>
      </w:r>
      <w:r w:rsidR="00434442" w:rsidRPr="00DB7B64">
        <w:rPr>
          <w:sz w:val="20"/>
          <w:szCs w:val="20"/>
        </w:rPr>
        <w:t xml:space="preserve"> under probability measure </w:t>
      </w:r>
      <m:oMath>
        <m:r>
          <m:rPr>
            <m:scr m:val="double-struck"/>
          </m:rPr>
          <w:rPr>
            <w:rFonts w:ascii="Cambria Math" w:hAnsi="Cambria Math"/>
            <w:sz w:val="20"/>
            <w:szCs w:val="20"/>
          </w:rPr>
          <m:t>Q</m:t>
        </m:r>
      </m:oMath>
      <w:r w:rsidR="00DF1986" w:rsidRPr="00DB7B64">
        <w:rPr>
          <w:sz w:val="20"/>
          <w:szCs w:val="20"/>
        </w:rPr>
        <w:t>:</w:t>
      </w:r>
    </w:p>
    <w:p w14:paraId="5F9AB3B1" w14:textId="77777777" w:rsidR="002F36CD" w:rsidRPr="00DB7B64" w:rsidRDefault="002F36CD" w:rsidP="008C59AB">
      <w:pPr>
        <w:spacing w:line="360" w:lineRule="auto"/>
        <w:jc w:val="both"/>
        <w:rPr>
          <w:sz w:val="20"/>
          <w:szCs w:val="20"/>
        </w:rPr>
      </w:pPr>
    </w:p>
    <w:p w14:paraId="1E4C3694" w14:textId="2A33330E" w:rsidR="00A23C84" w:rsidRPr="00DB7B64" w:rsidRDefault="00CD3EC1" w:rsidP="008C59AB">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sz w:val="20"/>
              <w:szCs w:val="20"/>
            </w:rPr>
            <w:br/>
          </m:r>
        </m:oMath>
      </m:oMathPara>
    </w:p>
    <w:p w14:paraId="5CC69E98" w14:textId="541A9FE5" w:rsidR="00B178F3" w:rsidRPr="00DB7B64" w:rsidRDefault="00A23C84" w:rsidP="008C59AB">
      <w:pPr>
        <w:spacing w:line="360" w:lineRule="auto"/>
        <w:jc w:val="both"/>
        <w:rPr>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DB7B64" w:rsidRDefault="004423DB" w:rsidP="008C59AB">
      <w:pPr>
        <w:spacing w:line="360" w:lineRule="auto"/>
        <w:jc w:val="both"/>
        <w:rPr>
          <w:sz w:val="20"/>
          <w:szCs w:val="20"/>
        </w:rPr>
      </w:pPr>
    </w:p>
    <w:p w14:paraId="30ACD57F" w14:textId="32EFDCDA" w:rsidR="00A703A8" w:rsidRPr="00DB7B64" w:rsidRDefault="00A703A8" w:rsidP="008C59AB">
      <w:pPr>
        <w:spacing w:line="360" w:lineRule="auto"/>
        <w:jc w:val="both"/>
        <w:rPr>
          <w:sz w:val="20"/>
          <w:szCs w:val="20"/>
        </w:rPr>
      </w:pPr>
      <w:r w:rsidRPr="00DB7B64">
        <w:rPr>
          <w:sz w:val="20"/>
          <w:szCs w:val="20"/>
        </w:rPr>
        <w:t xml:space="preserve">where </w:t>
      </w:r>
      <m:oMath>
        <m:r>
          <w:rPr>
            <w:rFonts w:ascii="Cambria Math" w:hAnsi="Cambria Math"/>
            <w:sz w:val="20"/>
            <w:szCs w:val="20"/>
          </w:rPr>
          <m:t>ξ∼N(0, 1)</m:t>
        </m:r>
      </m:oMath>
      <w:r w:rsidRPr="00DB7B64">
        <w:rPr>
          <w:sz w:val="20"/>
          <w:szCs w:val="20"/>
        </w:rPr>
        <w:t xml:space="preserve"> follows a standard </w:t>
      </w:r>
      <w:r w:rsidR="009E4ECE">
        <w:rPr>
          <w:sz w:val="20"/>
          <w:szCs w:val="20"/>
        </w:rPr>
        <w:t>Normal</w:t>
      </w:r>
      <w:r w:rsidRPr="00DB7B64">
        <w:rPr>
          <w:sz w:val="20"/>
          <w:szCs w:val="20"/>
        </w:rPr>
        <w:t xml:space="preserve"> distribution, </w:t>
      </w:r>
      <w:r w:rsidR="009E0DB8" w:rsidRPr="00DB7B64">
        <w:rPr>
          <w:sz w:val="20"/>
          <w:szCs w:val="20"/>
        </w:rPr>
        <w:t>all the other constants were explained previously.</w:t>
      </w:r>
    </w:p>
    <w:p w14:paraId="63B1E219" w14:textId="034779D4" w:rsidR="00AC757B" w:rsidRDefault="00AC757B" w:rsidP="008C59AB">
      <w:pPr>
        <w:spacing w:line="360" w:lineRule="auto"/>
        <w:jc w:val="both"/>
        <w:rPr>
          <w:sz w:val="20"/>
          <w:szCs w:val="20"/>
        </w:rPr>
      </w:pPr>
      <w:r w:rsidRPr="00DB7B64">
        <w:rPr>
          <w:sz w:val="20"/>
          <w:szCs w:val="20"/>
        </w:rPr>
        <w:t>To note that pricing with the above model works the same if we apply a</w:t>
      </w:r>
      <w:r w:rsidR="001A478F" w:rsidRPr="00DB7B64">
        <w:rPr>
          <w:sz w:val="20"/>
          <w:szCs w:val="20"/>
        </w:rPr>
        <w:t xml:space="preserve"> </w:t>
      </w:r>
      <w:r w:rsidRPr="00DB7B64">
        <w:rPr>
          <w:sz w:val="20"/>
          <w:szCs w:val="20"/>
        </w:rPr>
        <w:t xml:space="preserve">shift </w:t>
      </w:r>
      <m:oMath>
        <m:r>
          <w:rPr>
            <w:rFonts w:ascii="Cambria Math" w:hAnsi="Cambria Math"/>
            <w:sz w:val="20"/>
            <w:szCs w:val="20"/>
          </w:rPr>
          <m:t>s</m:t>
        </m:r>
      </m:oMath>
      <w:r w:rsidRPr="00DB7B64">
        <w:rPr>
          <w:sz w:val="20"/>
          <w:szCs w:val="20"/>
        </w:rPr>
        <w:t xml:space="preserve"> on both the strike and asset price </w:t>
      </w:r>
      <m:oMath>
        <m:r>
          <w:rPr>
            <w:rFonts w:ascii="Cambria Math" w:hAnsi="Cambria Math"/>
            <w:sz w:val="20"/>
            <w:szCs w:val="20"/>
          </w:rPr>
          <m:t>K+s</m:t>
        </m:r>
      </m:oMath>
      <w:r w:rsidRPr="00DB7B64">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DB7B64">
        <w:rPr>
          <w:sz w:val="20"/>
          <w:szCs w:val="20"/>
        </w:rPr>
        <w:t xml:space="preserve">. We will see </w:t>
      </w:r>
      <w:r w:rsidR="00D3798A" w:rsidRPr="00DB7B64">
        <w:rPr>
          <w:sz w:val="20"/>
          <w:szCs w:val="20"/>
        </w:rPr>
        <w:t>later in the research</w:t>
      </w:r>
      <w:r w:rsidR="009D19BD" w:rsidRPr="00DB7B64">
        <w:rPr>
          <w:sz w:val="20"/>
          <w:szCs w:val="20"/>
        </w:rPr>
        <w:t xml:space="preserve"> how this can be useful for pricing </w:t>
      </w:r>
      <w:r w:rsidR="00FC2ED1" w:rsidRPr="00DB7B64">
        <w:rPr>
          <w:sz w:val="20"/>
          <w:szCs w:val="20"/>
        </w:rPr>
        <w:t xml:space="preserve">options </w:t>
      </w:r>
      <w:r w:rsidR="009D19BD" w:rsidRPr="00DB7B64">
        <w:rPr>
          <w:sz w:val="20"/>
          <w:szCs w:val="20"/>
        </w:rPr>
        <w:t>with non-positive rates.</w:t>
      </w:r>
    </w:p>
    <w:p w14:paraId="68195955" w14:textId="36F863D9" w:rsidR="001A327C" w:rsidRPr="00DB7B64" w:rsidRDefault="001A327C" w:rsidP="008C59AB">
      <w:pPr>
        <w:spacing w:line="360" w:lineRule="auto"/>
        <w:jc w:val="both"/>
        <w:rPr>
          <w:sz w:val="20"/>
          <w:szCs w:val="20"/>
        </w:rPr>
      </w:pPr>
      <w:r>
        <w:rPr>
          <w:sz w:val="20"/>
          <w:szCs w:val="20"/>
        </w:rPr>
        <w:lastRenderedPageBreak/>
        <w:t xml:space="preserve">This model gives nice </w:t>
      </w:r>
      <w:proofErr w:type="gramStart"/>
      <w:r w:rsidR="007144FF">
        <w:rPr>
          <w:sz w:val="20"/>
          <w:szCs w:val="20"/>
        </w:rPr>
        <w:t>closed</w:t>
      </w:r>
      <w:r w:rsidR="00C7755B">
        <w:rPr>
          <w:sz w:val="20"/>
          <w:szCs w:val="20"/>
        </w:rPr>
        <w:t>-</w:t>
      </w:r>
      <w:r w:rsidR="007144FF">
        <w:rPr>
          <w:sz w:val="20"/>
          <w:szCs w:val="20"/>
        </w:rPr>
        <w:t>formulas</w:t>
      </w:r>
      <w:proofErr w:type="gramEnd"/>
      <w:r>
        <w:rPr>
          <w:sz w:val="20"/>
          <w:szCs w:val="20"/>
        </w:rPr>
        <w:t xml:space="preserve"> for pricing vanilla options and it is very suitable for negative interest rates</w:t>
      </w:r>
      <w:r w:rsidR="00A27F9E">
        <w:rPr>
          <w:sz w:val="20"/>
          <w:szCs w:val="20"/>
        </w:rPr>
        <w:t xml:space="preserve"> too</w:t>
      </w:r>
      <w:r>
        <w:rPr>
          <w:sz w:val="20"/>
          <w:szCs w:val="20"/>
        </w:rPr>
        <w:t xml:space="preserve">. We will see </w:t>
      </w:r>
      <w:r w:rsidR="002D4EDA">
        <w:rPr>
          <w:sz w:val="20"/>
          <w:szCs w:val="20"/>
        </w:rPr>
        <w:t>later</w:t>
      </w:r>
      <w:r>
        <w:rPr>
          <w:sz w:val="20"/>
          <w:szCs w:val="20"/>
        </w:rPr>
        <w:t xml:space="preserve"> its most important </w:t>
      </w:r>
      <w:r w:rsidR="00E725B9">
        <w:rPr>
          <w:sz w:val="20"/>
          <w:szCs w:val="20"/>
        </w:rPr>
        <w:t>application</w:t>
      </w:r>
      <w:r w:rsidR="006160C9">
        <w:rPr>
          <w:sz w:val="20"/>
          <w:szCs w:val="20"/>
        </w:rPr>
        <w:t>, that is</w:t>
      </w:r>
      <w:r>
        <w:rPr>
          <w:sz w:val="20"/>
          <w:szCs w:val="20"/>
        </w:rPr>
        <w:t xml:space="preserve"> in SABR and in </w:t>
      </w:r>
      <w:r w:rsidR="00F73858">
        <w:rPr>
          <w:sz w:val="20"/>
          <w:szCs w:val="20"/>
        </w:rPr>
        <w:t xml:space="preserve">more </w:t>
      </w:r>
      <w:r>
        <w:rPr>
          <w:sz w:val="20"/>
          <w:szCs w:val="20"/>
        </w:rPr>
        <w:t xml:space="preserve">modern pricing </w:t>
      </w:r>
      <w:r w:rsidR="004C4799">
        <w:rPr>
          <w:sz w:val="20"/>
          <w:szCs w:val="20"/>
        </w:rPr>
        <w:t>model</w:t>
      </w:r>
      <w:r w:rsidR="00151E3D">
        <w:rPr>
          <w:sz w:val="20"/>
          <w:szCs w:val="20"/>
        </w:rPr>
        <w:t>s</w:t>
      </w:r>
      <w:r>
        <w:rPr>
          <w:sz w:val="20"/>
          <w:szCs w:val="20"/>
        </w:rPr>
        <w:t>.</w:t>
      </w:r>
    </w:p>
    <w:p w14:paraId="6A92AB09" w14:textId="77777777" w:rsidR="004423DB" w:rsidRPr="00DB7B64" w:rsidRDefault="004423DB" w:rsidP="008C59AB">
      <w:pPr>
        <w:spacing w:line="360" w:lineRule="auto"/>
        <w:jc w:val="both"/>
        <w:rPr>
          <w:sz w:val="20"/>
          <w:szCs w:val="20"/>
        </w:rPr>
      </w:pPr>
    </w:p>
    <w:p w14:paraId="4D3671CB" w14:textId="5BA10EC4" w:rsidR="00D23936" w:rsidRPr="00DB7B64" w:rsidRDefault="007F1491" w:rsidP="008C59AB">
      <w:pPr>
        <w:pStyle w:val="Heading2"/>
        <w:numPr>
          <w:ilvl w:val="1"/>
          <w:numId w:val="0"/>
        </w:numPr>
        <w:spacing w:line="360" w:lineRule="auto"/>
        <w:ind w:left="144"/>
        <w:jc w:val="both"/>
      </w:pPr>
      <w:r w:rsidRPr="00DB7B64">
        <w:t xml:space="preserve">The Black </w:t>
      </w:r>
      <w:r w:rsidR="00335261" w:rsidRPr="00DB7B64">
        <w:t>Model</w:t>
      </w:r>
    </w:p>
    <w:p w14:paraId="69C291B3" w14:textId="721B4EB3" w:rsidR="0089783A" w:rsidRDefault="00A46EF4" w:rsidP="008C59AB">
      <w:pPr>
        <w:spacing w:line="360" w:lineRule="auto"/>
        <w:jc w:val="both"/>
        <w:rPr>
          <w:sz w:val="20"/>
          <w:szCs w:val="20"/>
        </w:rPr>
      </w:pPr>
      <w:r w:rsidRPr="00DB7B64">
        <w:rPr>
          <w:sz w:val="20"/>
          <w:szCs w:val="20"/>
        </w:rPr>
        <w:t>In 1973, Black came up with a new, revolutionary model, which was set to define how the entire industry would price options and implied volatility from that moment onwards.</w:t>
      </w:r>
      <w:r w:rsidR="00CB4369" w:rsidRPr="00DB7B64">
        <w:rPr>
          <w:sz w:val="20"/>
          <w:szCs w:val="20"/>
        </w:rPr>
        <w:t xml:space="preserve"> The model was based on the original Normal model by Bachelier</w:t>
      </w:r>
      <w:r w:rsidR="007D1680" w:rsidRPr="00DB7B64">
        <w:rPr>
          <w:sz w:val="20"/>
          <w:szCs w:val="20"/>
        </w:rPr>
        <w:t xml:space="preserve"> but with a few important changes</w:t>
      </w:r>
      <w:r w:rsidR="00CB4369" w:rsidRPr="00DB7B64">
        <w:rPr>
          <w:sz w:val="20"/>
          <w:szCs w:val="20"/>
        </w:rPr>
        <w:t>.</w:t>
      </w:r>
    </w:p>
    <w:p w14:paraId="41545BF4" w14:textId="1CA72530" w:rsidR="007D1680" w:rsidRPr="00DB7B64" w:rsidRDefault="007D1680" w:rsidP="008C59AB">
      <w:pPr>
        <w:spacing w:line="360" w:lineRule="auto"/>
        <w:jc w:val="both"/>
        <w:rPr>
          <w:sz w:val="20"/>
          <w:szCs w:val="20"/>
        </w:rPr>
      </w:pPr>
      <w:r w:rsidRPr="00DB7B64">
        <w:rPr>
          <w:sz w:val="20"/>
          <w:szCs w:val="20"/>
        </w:rPr>
        <w:t xml:space="preserve">As with the Normal model, the Black and </w:t>
      </w:r>
      <w:r w:rsidR="00307F65" w:rsidRPr="00DB7B64">
        <w:rPr>
          <w:sz w:val="20"/>
          <w:szCs w:val="20"/>
        </w:rPr>
        <w:t>Scholes</w:t>
      </w:r>
      <w:r w:rsidRPr="00DB7B64">
        <w:rPr>
          <w:sz w:val="20"/>
          <w:szCs w:val="20"/>
        </w:rPr>
        <w:t xml:space="preserve"> assumed a</w:t>
      </w:r>
      <w:r w:rsidR="00BE54CB" w:rsidRPr="00DB7B64">
        <w:rPr>
          <w:sz w:val="20"/>
          <w:szCs w:val="20"/>
        </w:rPr>
        <w:t xml:space="preserve">n ideal market, a </w:t>
      </w:r>
      <w:r w:rsidR="006077A8" w:rsidRPr="00DB7B64">
        <w:rPr>
          <w:sz w:val="20"/>
          <w:szCs w:val="20"/>
        </w:rPr>
        <w:t>riskless</w:t>
      </w:r>
      <w:r w:rsidRPr="00DB7B64">
        <w:rPr>
          <w:sz w:val="20"/>
          <w:szCs w:val="20"/>
        </w:rPr>
        <w:t xml:space="preserve"> rate </w:t>
      </w:r>
      <m:oMath>
        <m:r>
          <w:rPr>
            <w:rFonts w:ascii="Cambria Math" w:hAnsi="Cambria Math"/>
            <w:sz w:val="20"/>
            <w:szCs w:val="20"/>
          </w:rPr>
          <m:t>r</m:t>
        </m:r>
      </m:oMath>
      <w:r w:rsidRPr="00DB7B64">
        <w:rPr>
          <w:sz w:val="20"/>
          <w:szCs w:val="20"/>
        </w:rPr>
        <w:t>, stock prices following geometric Brownian motion, no dividends paid.</w:t>
      </w:r>
      <w:r w:rsidR="00362B5B" w:rsidRPr="00DB7B64">
        <w:rPr>
          <w:sz w:val="20"/>
          <w:szCs w:val="20"/>
        </w:rPr>
        <w:t xml:space="preserve"> </w:t>
      </w:r>
      <w:r w:rsidR="004D78D9">
        <w:rPr>
          <w:sz w:val="20"/>
          <w:szCs w:val="20"/>
        </w:rPr>
        <w:t xml:space="preserve">Most importantly, whereas the Normal model assumed a normal distribution for asset prices, the Black model assume the underlying to be log-normally distributed. </w:t>
      </w:r>
      <w:r w:rsidR="006F5F5A">
        <w:rPr>
          <w:sz w:val="20"/>
          <w:szCs w:val="20"/>
        </w:rPr>
        <w:t>In addition, i</w:t>
      </w:r>
      <w:r w:rsidR="004D78D9" w:rsidRPr="00DB7B64">
        <w:rPr>
          <w:sz w:val="20"/>
          <w:szCs w:val="20"/>
        </w:rPr>
        <w:t xml:space="preserve">n the original paper, it was shown that it is possible to hedge positions using the put-call parity </w:t>
      </w:r>
      <w:r w:rsidR="00F837E8">
        <w:rPr>
          <w:sz w:val="20"/>
          <w:szCs w:val="20"/>
        </w:rPr>
        <w:t>relationship for replicating a portfolio using options and the underlying.</w:t>
      </w:r>
      <w:r w:rsidR="00654C27">
        <w:rPr>
          <w:sz w:val="20"/>
          <w:szCs w:val="20"/>
        </w:rPr>
        <w:t xml:space="preserve"> This, out of all the important features of the model, was the most attractive </w:t>
      </w:r>
      <w:r w:rsidR="008256A9">
        <w:rPr>
          <w:sz w:val="20"/>
          <w:szCs w:val="20"/>
        </w:rPr>
        <w:t>element</w:t>
      </w:r>
      <w:r w:rsidR="00D21BC8">
        <w:rPr>
          <w:sz w:val="20"/>
          <w:szCs w:val="20"/>
        </w:rPr>
        <w:t xml:space="preserve">, capturing </w:t>
      </w:r>
      <w:r w:rsidR="008256A9">
        <w:rPr>
          <w:sz w:val="20"/>
          <w:szCs w:val="20"/>
        </w:rPr>
        <w:t>the interest of</w:t>
      </w:r>
      <w:r w:rsidR="00654C27">
        <w:rPr>
          <w:sz w:val="20"/>
          <w:szCs w:val="20"/>
        </w:rPr>
        <w:t xml:space="preserve"> risk managers and banks.</w:t>
      </w:r>
    </w:p>
    <w:p w14:paraId="1A40FBAB" w14:textId="164C311B" w:rsidR="003121D7" w:rsidRPr="00DB7B64" w:rsidRDefault="003121D7" w:rsidP="008C59AB">
      <w:pPr>
        <w:spacing w:line="360" w:lineRule="auto"/>
        <w:jc w:val="both"/>
        <w:rPr>
          <w:sz w:val="20"/>
          <w:szCs w:val="20"/>
        </w:rPr>
      </w:pPr>
      <w:r w:rsidRPr="00DB7B64">
        <w:rPr>
          <w:sz w:val="20"/>
          <w:szCs w:val="20"/>
        </w:rPr>
        <w:t>The key behind the famous model is the Black-Scholes partial differential equation, which describes the option over time and the relationship with the underlying</w:t>
      </w:r>
      <w:r w:rsidR="00F747DF" w:rsidRPr="00DB7B64">
        <w:rPr>
          <w:sz w:val="20"/>
          <w:szCs w:val="20"/>
        </w:rPr>
        <w:t xml:space="preserve">, </w:t>
      </w:r>
      <w:r w:rsidRPr="00DB7B64">
        <w:rPr>
          <w:sz w:val="20"/>
          <w:szCs w:val="20"/>
        </w:rPr>
        <w:t>risk-free rate</w:t>
      </w:r>
      <w:r w:rsidR="00F747DF" w:rsidRPr="00DB7B64">
        <w:rPr>
          <w:sz w:val="20"/>
          <w:szCs w:val="20"/>
        </w:rPr>
        <w:t xml:space="preserve"> and volatility</w:t>
      </w:r>
      <w:r w:rsidRPr="00DB7B64">
        <w:rPr>
          <w:sz w:val="20"/>
          <w:szCs w:val="20"/>
        </w:rPr>
        <w:t>:</w:t>
      </w:r>
    </w:p>
    <w:p w14:paraId="57D217EB" w14:textId="31EC7A26" w:rsidR="003121D7" w:rsidRPr="00DB7B64" w:rsidRDefault="003121D7" w:rsidP="008C59AB">
      <w:pPr>
        <w:spacing w:line="360" w:lineRule="auto"/>
        <w:jc w:val="both"/>
        <w:rPr>
          <w:sz w:val="20"/>
          <w:szCs w:val="20"/>
        </w:rPr>
      </w:pPr>
    </w:p>
    <w:p w14:paraId="5816DB9F" w14:textId="1D89DBC8" w:rsidR="003121D7" w:rsidRPr="00DB7B64" w:rsidRDefault="003121D7" w:rsidP="008C59AB">
      <w:pPr>
        <w:spacing w:line="360" w:lineRule="auto"/>
        <w:jc w:val="both"/>
        <w:rPr>
          <w:color w:val="202124"/>
          <w:sz w:val="20"/>
          <w:szCs w:val="20"/>
        </w:rPr>
      </w:pPr>
      <m:oMathPara>
        <m:oMath>
          <m:f>
            <m:fPr>
              <m:ctrlPr>
                <w:rPr>
                  <w:rFonts w:ascii="Cambria Math" w:hAnsi="Cambria Math"/>
                  <w:color w:val="202124"/>
                  <w:sz w:val="20"/>
                  <w:szCs w:val="20"/>
                </w:rPr>
              </m:ctrlPr>
            </m:fPr>
            <m:num>
              <m:r>
                <m:rPr>
                  <m:sty m:val="p"/>
                </m:rPr>
                <w:rPr>
                  <w:rFonts w:ascii="Cambria Math" w:hAnsi="Cambria Math"/>
                  <w:color w:val="202124"/>
                  <w:sz w:val="20"/>
                  <w:szCs w:val="20"/>
                </w:rPr>
                <m:t>∂V</m:t>
              </m:r>
            </m:num>
            <m:den>
              <m:r>
                <m:rPr>
                  <m:sty m:val="p"/>
                </m:rP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m:rPr>
                  <m:sty m:val="p"/>
                </m:rP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m:rPr>
                      <m:sty m:val="p"/>
                    </m:rPr>
                    <w:rPr>
                      <w:rFonts w:ascii="Cambria Math" w:hAnsi="Cambria Math"/>
                      <w:color w:val="202124"/>
                      <w:sz w:val="20"/>
                      <w:szCs w:val="20"/>
                    </w:rPr>
                    <m:t>∂</m:t>
                  </m:r>
                </m:e>
                <m:sup>
                  <m:r>
                    <m:rPr>
                      <m:sty m:val="p"/>
                    </m:rPr>
                    <w:rPr>
                      <w:rFonts w:ascii="Cambria Math" w:hAnsi="Cambria Math"/>
                      <w:color w:val="202124"/>
                      <w:sz w:val="20"/>
                      <w:szCs w:val="20"/>
                    </w:rPr>
                    <m:t>2</m:t>
                  </m:r>
                </m:sup>
              </m:sSup>
              <m:r>
                <m:rPr>
                  <m:sty m:val="p"/>
                </m:rPr>
                <w:rPr>
                  <w:rFonts w:ascii="Cambria Math" w:hAnsi="Cambria Math"/>
                  <w:color w:val="202124"/>
                  <w:sz w:val="20"/>
                  <w:szCs w:val="20"/>
                </w:rPr>
                <m:t>V</m:t>
              </m:r>
            </m:num>
            <m:den>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+rS</m:t>
          </m:r>
          <m:f>
            <m:fPr>
              <m:ctrlPr>
                <w:rPr>
                  <w:rFonts w:ascii="Cambria Math" w:hAnsi="Cambria Math"/>
                  <w:color w:val="202124"/>
                  <w:sz w:val="20"/>
                  <w:szCs w:val="20"/>
                </w:rPr>
              </m:ctrlPr>
            </m:fPr>
            <m:num>
              <m:r>
                <m:rPr>
                  <m:sty m:val="p"/>
                </m:rPr>
                <w:rPr>
                  <w:rFonts w:ascii="Cambria Math" w:hAnsi="Cambria Math"/>
                  <w:color w:val="202124"/>
                  <w:sz w:val="20"/>
                  <w:szCs w:val="20"/>
                </w:rPr>
                <m:t>∂V</m:t>
              </m:r>
            </m:num>
            <m:den>
              <m:r>
                <m:rPr>
                  <m:sty m:val="p"/>
                </m:rPr>
                <w:rPr>
                  <w:rFonts w:ascii="Cambria Math" w:hAnsi="Cambria Math"/>
                  <w:color w:val="202124"/>
                  <w:sz w:val="20"/>
                  <w:szCs w:val="20"/>
                </w:rPr>
                <m:t>∂S</m:t>
              </m:r>
            </m:den>
          </m:f>
          <m:r>
            <m:rPr>
              <m:sty m:val="p"/>
            </m:rPr>
            <w:rPr>
              <w:rFonts w:ascii="Cambria Math" w:hAnsi="Cambria Math"/>
              <w:color w:val="202124"/>
              <w:sz w:val="20"/>
              <w:szCs w:val="20"/>
            </w:rPr>
            <m:t>-rV=0</m:t>
          </m:r>
        </m:oMath>
      </m:oMathPara>
    </w:p>
    <w:p w14:paraId="642EFAC9" w14:textId="77777777" w:rsidR="003121D7" w:rsidRPr="00DB7B64" w:rsidRDefault="003121D7" w:rsidP="008C59AB">
      <w:pPr>
        <w:spacing w:line="360" w:lineRule="auto"/>
        <w:jc w:val="both"/>
        <w:rPr>
          <w:sz w:val="20"/>
          <w:szCs w:val="20"/>
        </w:rPr>
      </w:pPr>
    </w:p>
    <w:p w14:paraId="7E6C657C" w14:textId="02B94FDF" w:rsidR="00C15F78" w:rsidRPr="00DB7B64" w:rsidRDefault="00B57C46" w:rsidP="008C59AB">
      <w:pPr>
        <w:spacing w:line="360" w:lineRule="auto"/>
        <w:jc w:val="both"/>
        <w:rPr>
          <w:sz w:val="20"/>
          <w:szCs w:val="20"/>
        </w:rPr>
      </w:pPr>
      <w:r w:rsidRPr="00DB7B64">
        <w:rPr>
          <w:sz w:val="20"/>
          <w:szCs w:val="20"/>
        </w:rPr>
        <w:t>Let us have a more in depth look at the underlying structure of the model</w:t>
      </w:r>
      <w:r w:rsidR="006C0BBC" w:rsidRPr="00DB7B64">
        <w:rPr>
          <w:sz w:val="20"/>
          <w:szCs w:val="20"/>
        </w:rPr>
        <w:t xml:space="preserve"> with respect to options</w:t>
      </w:r>
      <w:r w:rsidRPr="00DB7B64">
        <w:rPr>
          <w:sz w:val="20"/>
          <w:szCs w:val="20"/>
        </w:rPr>
        <w:t>. T</w:t>
      </w:r>
      <w:r w:rsidR="00C15F78" w:rsidRPr="00DB7B64">
        <w:rPr>
          <w:sz w:val="20"/>
          <w:szCs w:val="20"/>
        </w:rPr>
        <w:t xml:space="preserve">he </w:t>
      </w:r>
      <w:r w:rsidR="00144D96" w:rsidRPr="00DB7B64">
        <w:rPr>
          <w:sz w:val="20"/>
          <w:szCs w:val="20"/>
        </w:rPr>
        <w:t>premium for</w:t>
      </w:r>
      <w:r w:rsidR="00C15F78" w:rsidRPr="00DB7B64">
        <w:rPr>
          <w:sz w:val="20"/>
          <w:szCs w:val="20"/>
        </w:rPr>
        <w:t xml:space="preserve"> a call option with maturity </w:t>
      </w:r>
      <m:oMath>
        <m:r>
          <w:rPr>
            <w:rFonts w:ascii="Cambria Math" w:hAnsi="Cambria Math"/>
            <w:sz w:val="20"/>
            <w:szCs w:val="20"/>
          </w:rPr>
          <m:t>T</m:t>
        </m:r>
      </m:oMath>
      <w:r w:rsidR="00C15F78" w:rsidRPr="00DB7B64">
        <w:rPr>
          <w:sz w:val="20"/>
          <w:szCs w:val="20"/>
        </w:rPr>
        <w:t xml:space="preserve"> and evaluated at time </w:t>
      </w:r>
      <m:oMath>
        <m:r>
          <w:rPr>
            <w:rFonts w:ascii="Cambria Math" w:hAnsi="Cambria Math"/>
            <w:sz w:val="20"/>
            <w:szCs w:val="20"/>
          </w:rPr>
          <m:t>t</m:t>
        </m:r>
      </m:oMath>
      <w:r w:rsidR="00C15F78" w:rsidRPr="00DB7B64">
        <w:rPr>
          <w:sz w:val="20"/>
          <w:szCs w:val="20"/>
        </w:rPr>
        <w:t xml:space="preserve"> is given by the following</w:t>
      </w:r>
      <w:r w:rsidR="00144D96" w:rsidRPr="00DB7B64">
        <w:rPr>
          <w:sz w:val="20"/>
          <w:szCs w:val="20"/>
        </w:rPr>
        <w:t>:</w:t>
      </w:r>
    </w:p>
    <w:p w14:paraId="2B454214" w14:textId="77777777" w:rsidR="00040041" w:rsidRPr="00DB7B64" w:rsidRDefault="00040041" w:rsidP="008C59AB">
      <w:pPr>
        <w:spacing w:line="360" w:lineRule="auto"/>
        <w:jc w:val="both"/>
        <w:rPr>
          <w:sz w:val="20"/>
          <w:szCs w:val="20"/>
        </w:rPr>
      </w:pPr>
    </w:p>
    <w:p w14:paraId="494BA327" w14:textId="7D6EA3DA" w:rsidR="00C15F78" w:rsidRPr="00DB7B64" w:rsidRDefault="00066C52" w:rsidP="008C59AB">
      <w:pPr>
        <w:spacing w:line="360" w:lineRule="auto"/>
        <w:jc w:val="both"/>
        <w:rPr>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DB7B64" w:rsidRDefault="00066C52" w:rsidP="008C59AB">
      <w:pPr>
        <w:spacing w:line="360" w:lineRule="auto"/>
        <w:jc w:val="both"/>
        <w:rPr>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DB7B64" w:rsidRDefault="00040041" w:rsidP="008C59AB">
      <w:pPr>
        <w:spacing w:line="360" w:lineRule="auto"/>
        <w:jc w:val="both"/>
        <w:rPr>
          <w:sz w:val="20"/>
          <w:szCs w:val="20"/>
        </w:rPr>
      </w:pPr>
    </w:p>
    <w:p w14:paraId="20135D4B" w14:textId="534A552A" w:rsidR="00761F2F" w:rsidRPr="00DB7B64" w:rsidRDefault="00015700" w:rsidP="008C59AB">
      <w:pPr>
        <w:spacing w:line="360" w:lineRule="auto"/>
        <w:jc w:val="both"/>
        <w:rPr>
          <w:sz w:val="20"/>
          <w:szCs w:val="20"/>
        </w:rPr>
      </w:pPr>
      <w:r w:rsidRPr="00DB7B64">
        <w:rPr>
          <w:sz w:val="20"/>
          <w:szCs w:val="20"/>
        </w:rPr>
        <w:t>w</w:t>
      </w:r>
      <w:r w:rsidR="00C15F78" w:rsidRPr="00DB7B64">
        <w:rPr>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DB7B64">
        <w:rPr>
          <w:sz w:val="20"/>
          <w:szCs w:val="20"/>
        </w:rPr>
        <w:t xml:space="preserve">  is the asset price, </w:t>
      </w:r>
      <m:oMath>
        <m:r>
          <w:rPr>
            <w:rFonts w:ascii="Cambria Math" w:hAnsi="Cambria Math"/>
            <w:sz w:val="20"/>
            <w:szCs w:val="20"/>
          </w:rPr>
          <m:t>K</m:t>
        </m:r>
      </m:oMath>
      <w:r w:rsidR="00C15F78" w:rsidRPr="00DB7B64">
        <w:rPr>
          <w:sz w:val="20"/>
          <w:szCs w:val="20"/>
        </w:rPr>
        <w:t xml:space="preserve"> </w:t>
      </w:r>
      <w:r w:rsidR="00AF222F" w:rsidRPr="00DB7B64">
        <w:rPr>
          <w:sz w:val="20"/>
          <w:szCs w:val="20"/>
        </w:rPr>
        <w:t xml:space="preserve">is the strike price, </w:t>
      </w:r>
      <m:oMath>
        <m:r>
          <w:rPr>
            <w:rFonts w:ascii="Cambria Math" w:hAnsi="Cambria Math"/>
            <w:sz w:val="20"/>
            <w:szCs w:val="20"/>
          </w:rPr>
          <m:t>r</m:t>
        </m:r>
      </m:oMath>
      <w:r w:rsidR="00AF222F" w:rsidRPr="00DB7B64">
        <w:rPr>
          <w:sz w:val="20"/>
          <w:szCs w:val="20"/>
        </w:rPr>
        <w:t xml:space="preserve"> </w:t>
      </w:r>
      <w:r w:rsidR="00C15F78" w:rsidRPr="00DB7B64">
        <w:rPr>
          <w:sz w:val="20"/>
          <w:szCs w:val="20"/>
        </w:rPr>
        <w:t xml:space="preserve">is a </w:t>
      </w:r>
      <w:r w:rsidR="00AF222F" w:rsidRPr="00DB7B64">
        <w:rPr>
          <w:sz w:val="20"/>
          <w:szCs w:val="20"/>
        </w:rPr>
        <w:t>constant</w:t>
      </w:r>
      <w:r w:rsidR="00C15F78" w:rsidRPr="00DB7B64">
        <w:rPr>
          <w:sz w:val="20"/>
          <w:szCs w:val="20"/>
        </w:rPr>
        <w:t xml:space="preserve"> annual risk free-rate</w:t>
      </w:r>
      <w:r w:rsidR="00AF222F" w:rsidRPr="00DB7B64">
        <w:rPr>
          <w:sz w:val="20"/>
          <w:szCs w:val="20"/>
        </w:rPr>
        <w:t xml:space="preserve"> and </w:t>
      </w:r>
      <m:oMath>
        <m:r>
          <m:rPr>
            <m:sty m:val="p"/>
          </m:rPr>
          <w:rPr>
            <w:rFonts w:ascii="Cambria Math" w:hAnsi="Cambria Math"/>
            <w:sz w:val="20"/>
            <w:szCs w:val="20"/>
          </w:rPr>
          <m:t>Φ</m:t>
        </m:r>
      </m:oMath>
      <w:r w:rsidR="00AF222F" w:rsidRPr="00DB7B64">
        <w:rPr>
          <w:sz w:val="20"/>
          <w:szCs w:val="20"/>
        </w:rPr>
        <w:t xml:space="preserve"> is the Gaussian cumulative distribution function. </w:t>
      </w:r>
      <w:r w:rsidR="00144D96" w:rsidRPr="00DB7B64">
        <w:rPr>
          <w:sz w:val="20"/>
          <w:szCs w:val="20"/>
        </w:rPr>
        <w:t>Now, the model assumes that</w:t>
      </w:r>
      <w:r w:rsidR="00761F2F" w:rsidRPr="00DB7B64">
        <w:rPr>
          <w:sz w:val="20"/>
          <w:szCs w:val="20"/>
        </w:rPr>
        <w:t xml:space="preserve"> changes in the underlying asset prices satisfy the following stochastic differential equation</w:t>
      </w:r>
      <w:r w:rsidR="002E4B9F" w:rsidRPr="00DB7B64">
        <w:rPr>
          <w:sz w:val="20"/>
          <w:szCs w:val="20"/>
        </w:rPr>
        <w:t xml:space="preserve"> with solution below</w:t>
      </w:r>
      <w:r w:rsidR="00ED3D7E" w:rsidRPr="00DB7B64">
        <w:rPr>
          <w:sz w:val="20"/>
          <w:szCs w:val="20"/>
        </w:rPr>
        <w:t>:</w:t>
      </w:r>
    </w:p>
    <w:p w14:paraId="23010609" w14:textId="77777777" w:rsidR="00040041" w:rsidRPr="00DB7B64" w:rsidRDefault="00040041" w:rsidP="008C59AB">
      <w:pPr>
        <w:spacing w:line="360" w:lineRule="auto"/>
        <w:jc w:val="both"/>
        <w:rPr>
          <w:sz w:val="20"/>
          <w:szCs w:val="20"/>
        </w:rPr>
      </w:pPr>
    </w:p>
    <w:p w14:paraId="5882D804" w14:textId="199C0C34" w:rsidR="002E4B9F" w:rsidRPr="00DB7B64" w:rsidRDefault="00066C52" w:rsidP="008C59AB">
      <w:pPr>
        <w:spacing w:line="360" w:lineRule="auto"/>
        <w:jc w:val="both"/>
        <w:rPr>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DB7B64" w:rsidRDefault="00CD3EC1" w:rsidP="008C59AB">
      <w:pPr>
        <w:spacing w:line="36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DB7B64" w:rsidRDefault="002E4B9F" w:rsidP="008C59AB">
      <w:pPr>
        <w:spacing w:line="360" w:lineRule="auto"/>
        <w:jc w:val="both"/>
        <w:rPr>
          <w:sz w:val="20"/>
          <w:szCs w:val="20"/>
        </w:rPr>
      </w:pPr>
    </w:p>
    <w:p w14:paraId="12534F66" w14:textId="0D5A0929" w:rsidR="003E5783" w:rsidRPr="00DB7B64" w:rsidRDefault="005C1B7E" w:rsidP="008C59AB">
      <w:pPr>
        <w:spacing w:line="360" w:lineRule="auto"/>
        <w:jc w:val="both"/>
        <w:rPr>
          <w:sz w:val="20"/>
          <w:szCs w:val="20"/>
        </w:rPr>
      </w:pPr>
      <w:r>
        <w:rPr>
          <w:sz w:val="20"/>
          <w:szCs w:val="20"/>
        </w:rPr>
        <w:t>What follows is</w:t>
      </w:r>
      <w:r w:rsidR="000A10B3">
        <w:rPr>
          <w:sz w:val="20"/>
          <w:szCs w:val="20"/>
        </w:rPr>
        <w:t xml:space="preserve"> </w:t>
      </w:r>
      <w:r w:rsidR="00330321" w:rsidRPr="00DB7B64">
        <w:rPr>
          <w:sz w:val="20"/>
          <w:szCs w:val="20"/>
        </w:rPr>
        <w:t>t</w:t>
      </w:r>
      <w:r w:rsidR="003E5783" w:rsidRPr="00DB7B64">
        <w:rPr>
          <w:sz w:val="20"/>
          <w:szCs w:val="20"/>
        </w:rPr>
        <w:t>he option value</w:t>
      </w:r>
      <w:r>
        <w:rPr>
          <w:sz w:val="20"/>
          <w:szCs w:val="20"/>
        </w:rPr>
        <w:t xml:space="preserve"> </w:t>
      </w:r>
      <w:r w:rsidR="003E5783" w:rsidRPr="00DB7B64">
        <w:rPr>
          <w:sz w:val="20"/>
          <w:szCs w:val="20"/>
        </w:rPr>
        <w:t xml:space="preserve">priced </w:t>
      </w:r>
      <w:r w:rsidR="000A37FB">
        <w:rPr>
          <w:sz w:val="20"/>
          <w:szCs w:val="20"/>
        </w:rPr>
        <w:t>under</w:t>
      </w:r>
      <w:r w:rsidR="003E5783" w:rsidRPr="00DB7B64">
        <w:rPr>
          <w:sz w:val="20"/>
          <w:szCs w:val="20"/>
        </w:rPr>
        <w:t xml:space="preserve"> probability measure </w:t>
      </w:r>
      <m:oMath>
        <m:r>
          <m:rPr>
            <m:scr m:val="double-struck"/>
          </m:rPr>
          <w:rPr>
            <w:rFonts w:ascii="Cambria Math" w:hAnsi="Cambria Math"/>
            <w:sz w:val="20"/>
            <w:szCs w:val="20"/>
          </w:rPr>
          <m:t>Q</m:t>
        </m:r>
      </m:oMath>
      <w:r w:rsidR="003E5783" w:rsidRPr="00DB7B64">
        <w:rPr>
          <w:sz w:val="20"/>
          <w:szCs w:val="20"/>
        </w:rPr>
        <w:t xml:space="preserve"> </w:t>
      </w:r>
      <w:r w:rsidR="008C477A">
        <w:rPr>
          <w:sz w:val="20"/>
          <w:szCs w:val="20"/>
        </w:rPr>
        <w:t>and substituting with the</w:t>
      </w:r>
      <w:r w:rsidR="003E5783" w:rsidRPr="00DB7B64">
        <w:rPr>
          <w:sz w:val="20"/>
          <w:szCs w:val="20"/>
        </w:rPr>
        <w:t xml:space="preserve"> Black-Scholes formula for pricing options:</w:t>
      </w:r>
    </w:p>
    <w:p w14:paraId="2607FE98" w14:textId="77777777" w:rsidR="00F6138F" w:rsidRPr="00DB7B64" w:rsidRDefault="00F6138F" w:rsidP="008C59AB">
      <w:pPr>
        <w:spacing w:line="360" w:lineRule="auto"/>
        <w:jc w:val="both"/>
        <w:rPr>
          <w:sz w:val="20"/>
          <w:szCs w:val="20"/>
        </w:rPr>
      </w:pPr>
    </w:p>
    <w:p w14:paraId="2119B3BB" w14:textId="07AD7FAF" w:rsidR="003E5783" w:rsidRPr="00DB7B64" w:rsidRDefault="00CD3EC1" w:rsidP="008C59AB">
      <w:pPr>
        <w:spacing w:line="360" w:lineRule="auto"/>
        <w:jc w:val="both"/>
        <w:rPr>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DB7B64" w:rsidRDefault="003E5783" w:rsidP="008C59AB">
      <w:pPr>
        <w:spacing w:line="360" w:lineRule="auto"/>
        <w:jc w:val="both"/>
        <w:rPr>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DB7B64" w:rsidRDefault="00CA4153" w:rsidP="008C59AB">
      <w:pPr>
        <w:spacing w:line="360" w:lineRule="auto"/>
        <w:jc w:val="both"/>
        <w:rPr>
          <w:color w:val="202124"/>
          <w:sz w:val="20"/>
          <w:szCs w:val="20"/>
        </w:rPr>
      </w:pPr>
    </w:p>
    <w:p w14:paraId="31CC2551" w14:textId="3B307DDF" w:rsidR="003E5783" w:rsidRPr="00DB7B64" w:rsidRDefault="00FD084B" w:rsidP="008C59AB">
      <w:pPr>
        <w:spacing w:line="360" w:lineRule="auto"/>
        <w:jc w:val="both"/>
        <w:rPr>
          <w:color w:val="202124"/>
          <w:sz w:val="20"/>
          <w:szCs w:val="20"/>
        </w:rPr>
      </w:pPr>
      <w:r w:rsidRPr="00DB7B64">
        <w:rPr>
          <w:color w:val="202124"/>
          <w:sz w:val="20"/>
          <w:szCs w:val="20"/>
        </w:rPr>
        <w:lastRenderedPageBreak/>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DB7B64">
        <w:rPr>
          <w:color w:val="202124"/>
          <w:sz w:val="20"/>
          <w:szCs w:val="20"/>
        </w:rPr>
        <w:t xml:space="preserve"> are specified above</w:t>
      </w:r>
      <w:r w:rsidR="00A31AA6" w:rsidRPr="00DB7B64">
        <w:rPr>
          <w:color w:val="202124"/>
          <w:sz w:val="20"/>
          <w:szCs w:val="20"/>
        </w:rPr>
        <w:t xml:space="preserve">,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sidRPr="00DB7B64">
        <w:rPr>
          <w:color w:val="202124"/>
          <w:sz w:val="20"/>
          <w:szCs w:val="20"/>
        </w:rPr>
        <w:t xml:space="preserve"> is the expected value under the risk-free probability measure </w:t>
      </w:r>
      <m:oMath>
        <m:r>
          <m:rPr>
            <m:scr m:val="double-struck"/>
          </m:rPr>
          <w:rPr>
            <w:rFonts w:ascii="Cambria Math" w:hAnsi="Cambria Math"/>
            <w:color w:val="202124"/>
            <w:sz w:val="20"/>
            <w:szCs w:val="20"/>
          </w:rPr>
          <m:t>Q</m:t>
        </m:r>
      </m:oMath>
      <w:r w:rsidR="00A31AA6" w:rsidRPr="00DB7B64">
        <w:rPr>
          <w:color w:val="202124"/>
          <w:sz w:val="20"/>
          <w:szCs w:val="20"/>
        </w:rPr>
        <w:t xml:space="preserve"> </w:t>
      </w:r>
      <w:r w:rsidR="00A31AA6" w:rsidRPr="00DB7B64">
        <w:rPr>
          <w:sz w:val="20"/>
          <w:szCs w:val="20"/>
        </w:rPr>
        <w:t xml:space="preserve">and </w:t>
      </w:r>
      <m:oMath>
        <m:r>
          <w:rPr>
            <w:rFonts w:ascii="Cambria Math" w:hAnsi="Cambria Math"/>
            <w:sz w:val="20"/>
            <w:szCs w:val="20"/>
          </w:rPr>
          <m:t>τ=T-t</m:t>
        </m:r>
      </m:oMath>
      <w:r w:rsidR="00A31AA6" w:rsidRPr="00DB7B64">
        <w:rPr>
          <w:sz w:val="20"/>
          <w:szCs w:val="20"/>
        </w:rPr>
        <w:t xml:space="preserve"> is time to maturity.</w:t>
      </w:r>
    </w:p>
    <w:p w14:paraId="3DDFB0B2" w14:textId="4371DE28" w:rsidR="00040041" w:rsidRPr="00DB7B64" w:rsidRDefault="00040041" w:rsidP="008C59AB">
      <w:pPr>
        <w:spacing w:line="360" w:lineRule="auto"/>
        <w:jc w:val="both"/>
        <w:rPr>
          <w:color w:val="202124"/>
          <w:sz w:val="20"/>
          <w:szCs w:val="20"/>
        </w:rPr>
      </w:pPr>
    </w:p>
    <w:p w14:paraId="6331611D" w14:textId="75222D0E" w:rsidR="00162453" w:rsidRPr="00DB7B64" w:rsidRDefault="00162453" w:rsidP="008C59AB">
      <w:pPr>
        <w:pStyle w:val="Heading2"/>
        <w:numPr>
          <w:ilvl w:val="1"/>
          <w:numId w:val="0"/>
        </w:numPr>
        <w:spacing w:line="360" w:lineRule="auto"/>
        <w:ind w:left="144"/>
        <w:jc w:val="both"/>
      </w:pPr>
      <w:r w:rsidRPr="00DB7B64">
        <w:t>Implied volatility under the Black-Scholes model</w:t>
      </w:r>
    </w:p>
    <w:p w14:paraId="026476E2" w14:textId="77777777" w:rsidR="00162453" w:rsidRPr="00DB7B64" w:rsidRDefault="00162453" w:rsidP="008C59AB">
      <w:pPr>
        <w:spacing w:line="360" w:lineRule="auto"/>
        <w:jc w:val="both"/>
        <w:rPr>
          <w:color w:val="202124"/>
          <w:sz w:val="20"/>
          <w:szCs w:val="20"/>
        </w:rPr>
      </w:pPr>
    </w:p>
    <w:p w14:paraId="5E6A161F" w14:textId="1BC07825" w:rsidR="00040041" w:rsidRPr="00DB7B64" w:rsidRDefault="00162453" w:rsidP="008C59AB">
      <w:pPr>
        <w:spacing w:line="360" w:lineRule="auto"/>
        <w:jc w:val="both"/>
        <w:rPr>
          <w:color w:val="202124"/>
          <w:sz w:val="20"/>
          <w:szCs w:val="20"/>
        </w:rPr>
      </w:pPr>
      <w:r w:rsidRPr="00DB7B64">
        <w:rPr>
          <w:color w:val="202124"/>
          <w:sz w:val="20"/>
          <w:szCs w:val="20"/>
        </w:rPr>
        <w:t>As we have seen, under</w:t>
      </w:r>
      <w:r w:rsidR="00ED19A9" w:rsidRPr="00DB7B64">
        <w:rPr>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DB7B64">
        <w:rPr>
          <w:color w:val="202124"/>
          <w:sz w:val="20"/>
          <w:szCs w:val="20"/>
        </w:rPr>
        <w:t xml:space="preserve"> are all constants,</w:t>
      </w:r>
      <w:r w:rsidR="001437F9" w:rsidRPr="00DB7B64">
        <w:rPr>
          <w:color w:val="202124"/>
          <w:sz w:val="20"/>
          <w:szCs w:val="20"/>
        </w:rPr>
        <w:t xml:space="preserve"> an</w:t>
      </w:r>
      <w:r w:rsidR="003D2192" w:rsidRPr="00DB7B64">
        <w:rPr>
          <w:color w:val="202124"/>
          <w:sz w:val="20"/>
          <w:szCs w:val="20"/>
        </w:rPr>
        <w:t>d</w:t>
      </w:r>
      <w:r w:rsidR="001437F9" w:rsidRPr="00DB7B64">
        <w:rPr>
          <w:color w:val="202124"/>
          <w:sz w:val="20"/>
          <w:szCs w:val="20"/>
        </w:rPr>
        <w:t xml:space="preserve"> </w:t>
      </w:r>
      <w:r w:rsidR="004543D9" w:rsidRPr="00DB7B64">
        <w:rPr>
          <w:color w:val="202124"/>
          <w:sz w:val="20"/>
          <w:szCs w:val="20"/>
        </w:rPr>
        <w:t>therefore</w:t>
      </w:r>
      <w:r w:rsidR="001437F9" w:rsidRPr="00DB7B64">
        <w:rPr>
          <w:color w:val="202124"/>
          <w:sz w:val="20"/>
          <w:szCs w:val="20"/>
        </w:rPr>
        <w:t xml:space="preserve"> pricing options is the most straight forward, easy to compute and reliable </w:t>
      </w:r>
      <w:r w:rsidR="00AD706B" w:rsidRPr="00DB7B64">
        <w:rPr>
          <w:color w:val="202124"/>
          <w:sz w:val="20"/>
          <w:szCs w:val="20"/>
        </w:rPr>
        <w:t xml:space="preserve">process, at least </w:t>
      </w:r>
      <w:r w:rsidR="001437F9" w:rsidRPr="00DB7B64">
        <w:rPr>
          <w:color w:val="202124"/>
          <w:sz w:val="20"/>
          <w:szCs w:val="20"/>
        </w:rPr>
        <w:t xml:space="preserve">up to a certain extent. </w:t>
      </w:r>
      <w:r w:rsidR="00470880" w:rsidRPr="00DB7B64">
        <w:rPr>
          <w:color w:val="202124"/>
          <w:sz w:val="20"/>
          <w:szCs w:val="20"/>
        </w:rPr>
        <w:t>In fact, t</w:t>
      </w:r>
      <w:r w:rsidR="001437F9" w:rsidRPr="00DB7B64">
        <w:rPr>
          <w:color w:val="202124"/>
          <w:sz w:val="20"/>
          <w:szCs w:val="20"/>
        </w:rPr>
        <w:t xml:space="preserve">he </w:t>
      </w:r>
      <w:r w:rsidR="00470880" w:rsidRPr="00DB7B64">
        <w:rPr>
          <w:color w:val="202124"/>
          <w:sz w:val="20"/>
          <w:szCs w:val="20"/>
        </w:rPr>
        <w:t>requiring</w:t>
      </w:r>
      <w:r w:rsidR="001437F9" w:rsidRPr="00DB7B64">
        <w:rPr>
          <w:color w:val="202124"/>
          <w:sz w:val="20"/>
          <w:szCs w:val="20"/>
        </w:rPr>
        <w:t xml:space="preserve"> assumptions have l</w:t>
      </w:r>
      <w:r w:rsidR="00470880" w:rsidRPr="00DB7B64">
        <w:rPr>
          <w:color w:val="202124"/>
          <w:sz w:val="20"/>
          <w:szCs w:val="20"/>
        </w:rPr>
        <w:t>ed</w:t>
      </w:r>
      <w:r w:rsidR="001437F9" w:rsidRPr="00DB7B64">
        <w:rPr>
          <w:color w:val="202124"/>
          <w:sz w:val="20"/>
          <w:szCs w:val="20"/>
        </w:rPr>
        <w:t xml:space="preserve"> </w:t>
      </w:r>
      <w:r w:rsidR="00470880" w:rsidRPr="00DB7B64">
        <w:rPr>
          <w:color w:val="202124"/>
          <w:sz w:val="20"/>
          <w:szCs w:val="20"/>
        </w:rPr>
        <w:t>practitioners</w:t>
      </w:r>
      <w:r w:rsidR="001437F9" w:rsidRPr="00DB7B64">
        <w:rPr>
          <w:color w:val="202124"/>
          <w:sz w:val="20"/>
          <w:szCs w:val="20"/>
        </w:rPr>
        <w:t xml:space="preserve"> </w:t>
      </w:r>
      <w:r w:rsidR="002708DD" w:rsidRPr="00DB7B64">
        <w:rPr>
          <w:color w:val="202124"/>
          <w:sz w:val="20"/>
          <w:szCs w:val="20"/>
        </w:rPr>
        <w:t xml:space="preserve">to </w:t>
      </w:r>
      <w:r w:rsidR="001437F9" w:rsidRPr="00DB7B64">
        <w:rPr>
          <w:color w:val="202124"/>
          <w:sz w:val="20"/>
          <w:szCs w:val="20"/>
        </w:rPr>
        <w:t xml:space="preserve">calculate implied volatility remarkably well </w:t>
      </w:r>
      <w:r w:rsidR="00704B92" w:rsidRPr="00DB7B64">
        <w:rPr>
          <w:color w:val="202124"/>
          <w:sz w:val="20"/>
          <w:szCs w:val="20"/>
        </w:rPr>
        <w:t>for more than a decade since the original release of the paper</w:t>
      </w:r>
      <w:r w:rsidR="00470880" w:rsidRPr="00DB7B64">
        <w:rPr>
          <w:color w:val="202124"/>
          <w:sz w:val="20"/>
          <w:szCs w:val="20"/>
        </w:rPr>
        <w:t xml:space="preserve">, with a </w:t>
      </w:r>
      <w:r w:rsidR="00203489">
        <w:rPr>
          <w:color w:val="202124"/>
          <w:sz w:val="20"/>
          <w:szCs w:val="20"/>
        </w:rPr>
        <w:t>good</w:t>
      </w:r>
      <w:r w:rsidR="00470880" w:rsidRPr="00DB7B64">
        <w:rPr>
          <w:color w:val="202124"/>
          <w:sz w:val="20"/>
          <w:szCs w:val="20"/>
        </w:rPr>
        <w:t xml:space="preserve"> degree of accuracy</w:t>
      </w:r>
      <w:r w:rsidR="001437F9" w:rsidRPr="00DB7B64">
        <w:rPr>
          <w:color w:val="202124"/>
          <w:sz w:val="20"/>
          <w:szCs w:val="20"/>
        </w:rPr>
        <w:t xml:space="preserve">. Following the assumptions, </w:t>
      </w:r>
      <w:r w:rsidR="00686EF8" w:rsidRPr="00DB7B64">
        <w:rPr>
          <w:color w:val="202124"/>
          <w:sz w:val="20"/>
          <w:szCs w:val="20"/>
        </w:rPr>
        <w:t xml:space="preserve">asset price </w:t>
      </w:r>
      <w:r w:rsidR="001437F9" w:rsidRPr="00DB7B64">
        <w:rPr>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DB7B64">
        <w:rPr>
          <w:color w:val="202124"/>
          <w:sz w:val="20"/>
          <w:szCs w:val="20"/>
        </w:rPr>
        <w:t xml:space="preserve"> - follow a lognormal distribution with no fat </w:t>
      </w:r>
      <w:r w:rsidR="00AB70E8" w:rsidRPr="00DB7B64">
        <w:rPr>
          <w:color w:val="202124"/>
          <w:sz w:val="20"/>
          <w:szCs w:val="20"/>
        </w:rPr>
        <w:t>n</w:t>
      </w:r>
      <w:r w:rsidR="001437F9" w:rsidRPr="00DB7B64">
        <w:rPr>
          <w:color w:val="202124"/>
          <w:sz w:val="20"/>
          <w:szCs w:val="20"/>
        </w:rPr>
        <w:t xml:space="preserve">or heavy tails. </w:t>
      </w:r>
      <w:r w:rsidR="000E2C7B" w:rsidRPr="00DB7B64">
        <w:rPr>
          <w:color w:val="202124"/>
          <w:sz w:val="20"/>
          <w:szCs w:val="20"/>
        </w:rPr>
        <w:t xml:space="preserve">Holding everything equal, we can retrieve the value of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DB7B64">
        <w:rPr>
          <w:color w:val="202124"/>
          <w:sz w:val="20"/>
          <w:szCs w:val="20"/>
        </w:rPr>
        <w:t>. As shown below, we have</w:t>
      </w:r>
      <w:r w:rsidR="00470880" w:rsidRPr="00DB7B64">
        <w:rPr>
          <w:color w:val="202124"/>
          <w:sz w:val="20"/>
          <w:szCs w:val="20"/>
        </w:rPr>
        <w:t xml:space="preserve"> that now sigma is a linear function of </w:t>
      </w:r>
      <w:r w:rsidR="001243DF" w:rsidRPr="00DB7B64">
        <w:rPr>
          <w:color w:val="202124"/>
          <w:sz w:val="20"/>
          <w:szCs w:val="20"/>
        </w:rPr>
        <w:t xml:space="preserve">defined </w:t>
      </w:r>
      <w:r w:rsidR="00470880" w:rsidRPr="00DB7B64">
        <w:rPr>
          <w:color w:val="202124"/>
          <w:sz w:val="20"/>
          <w:szCs w:val="20"/>
        </w:rPr>
        <w:t>constants:</w:t>
      </w:r>
    </w:p>
    <w:p w14:paraId="64104861" w14:textId="2CA40594" w:rsidR="003E5783" w:rsidRPr="00DB7B64" w:rsidRDefault="003E5783" w:rsidP="008C59AB">
      <w:pPr>
        <w:spacing w:line="360" w:lineRule="auto"/>
        <w:jc w:val="both"/>
        <w:rPr>
          <w:color w:val="202124"/>
          <w:sz w:val="20"/>
          <w:szCs w:val="20"/>
        </w:rPr>
      </w:pPr>
    </w:p>
    <w:p w14:paraId="02AC22A2" w14:textId="6E49CE7A" w:rsidR="00470880" w:rsidRPr="00DB7B64" w:rsidRDefault="00CD3EC1" w:rsidP="008C59AB">
      <w:pPr>
        <w:spacing w:line="360" w:lineRule="auto"/>
        <w:jc w:val="both"/>
        <w:rPr>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DB7B64" w:rsidRDefault="00CD3EC1" w:rsidP="008C59AB">
      <w:pPr>
        <w:spacing w:line="360" w:lineRule="auto"/>
        <w:jc w:val="both"/>
        <w:rPr>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DB7B64" w:rsidRDefault="00040041" w:rsidP="008C59AB">
      <w:pPr>
        <w:spacing w:line="360" w:lineRule="auto"/>
        <w:jc w:val="both"/>
        <w:rPr>
          <w:color w:val="202124"/>
          <w:sz w:val="20"/>
          <w:szCs w:val="20"/>
        </w:rPr>
      </w:pPr>
    </w:p>
    <w:p w14:paraId="39FFC72D" w14:textId="25FD27D1" w:rsidR="00D409B0" w:rsidRPr="00DB7B64" w:rsidRDefault="00470880" w:rsidP="006F1FE2">
      <w:pPr>
        <w:spacing w:line="360" w:lineRule="auto"/>
        <w:jc w:val="both"/>
        <w:rPr>
          <w:color w:val="202124"/>
          <w:sz w:val="20"/>
          <w:szCs w:val="20"/>
        </w:rPr>
      </w:pPr>
      <w:r w:rsidRPr="00DB7B64">
        <w:rPr>
          <w:color w:val="202124"/>
          <w:sz w:val="20"/>
          <w:szCs w:val="20"/>
        </w:rPr>
        <w:t xml:space="preserve">These assumptions worked well because </w:t>
      </w:r>
      <w:r w:rsidR="00D86832" w:rsidRPr="00DB7B64">
        <w:rPr>
          <w:color w:val="202124"/>
          <w:sz w:val="20"/>
          <w:szCs w:val="20"/>
        </w:rPr>
        <w:t xml:space="preserve">of a combination </w:t>
      </w:r>
      <w:r w:rsidRPr="00DB7B64">
        <w:rPr>
          <w:color w:val="202124"/>
          <w:sz w:val="20"/>
          <w:szCs w:val="20"/>
        </w:rPr>
        <w:t>of</w:t>
      </w:r>
      <w:r w:rsidR="00D86832" w:rsidRPr="00DB7B64">
        <w:rPr>
          <w:color w:val="202124"/>
          <w:sz w:val="20"/>
          <w:szCs w:val="20"/>
        </w:rPr>
        <w:t xml:space="preserve"> both</w:t>
      </w:r>
      <w:r w:rsidRPr="00DB7B64">
        <w:rPr>
          <w:color w:val="202124"/>
          <w:sz w:val="20"/>
          <w:szCs w:val="20"/>
        </w:rPr>
        <w:t xml:space="preserve"> the way that the market was behaving up to </w:t>
      </w:r>
      <w:r w:rsidR="00D86832" w:rsidRPr="00DB7B64">
        <w:rPr>
          <w:color w:val="202124"/>
          <w:sz w:val="20"/>
          <w:szCs w:val="20"/>
        </w:rPr>
        <w:t>a market crash in 1987 (Black Monday) and the reliability that professionals in the field were giving to the model. As a matter of fact, professionals were not even considering the idea of dealing really with fat tailed distributions instead of Gaussians when modelling derivatives</w:t>
      </w:r>
      <w:r w:rsidRPr="00DB7B64">
        <w:rPr>
          <w:color w:val="202124"/>
          <w:sz w:val="20"/>
          <w:szCs w:val="20"/>
        </w:rPr>
        <w:t>.</w:t>
      </w:r>
      <w:r w:rsidR="00D86832" w:rsidRPr="00DB7B64">
        <w:rPr>
          <w:color w:val="202124"/>
          <w:sz w:val="20"/>
          <w:szCs w:val="20"/>
        </w:rPr>
        <w:t xml:space="preserve"> Historically, credit to the model was mainly given to how</w:t>
      </w:r>
      <w:r w:rsidR="004F7FB2" w:rsidRPr="00DB7B64">
        <w:rPr>
          <w:color w:val="202124"/>
          <w:sz w:val="20"/>
          <w:szCs w:val="20"/>
        </w:rPr>
        <w:t xml:space="preserve"> </w:t>
      </w:r>
      <w:r w:rsidR="00D86832" w:rsidRPr="00DB7B64">
        <w:rPr>
          <w:color w:val="202124"/>
          <w:sz w:val="20"/>
          <w:szCs w:val="20"/>
        </w:rPr>
        <w:t xml:space="preserve">market volatilities were moving, and with a good reason. </w:t>
      </w:r>
    </w:p>
    <w:p w14:paraId="5936F4B6" w14:textId="48412439" w:rsidR="003C28DE" w:rsidRPr="00DB7B64" w:rsidRDefault="003C28DE" w:rsidP="008C59AB">
      <w:pPr>
        <w:pStyle w:val="Heading2"/>
        <w:numPr>
          <w:ilvl w:val="1"/>
          <w:numId w:val="0"/>
        </w:numPr>
        <w:spacing w:line="360" w:lineRule="auto"/>
        <w:ind w:left="144"/>
        <w:jc w:val="both"/>
      </w:pPr>
      <w:r w:rsidRPr="00DB7B64">
        <w:t>Volatility Smiles</w:t>
      </w:r>
      <w:r w:rsidR="00C96348">
        <w:t xml:space="preserve"> and Skews</w:t>
      </w:r>
    </w:p>
    <w:p w14:paraId="71D844F4" w14:textId="053038BC" w:rsidR="003C28DE" w:rsidRDefault="00112563" w:rsidP="008C59AB">
      <w:pPr>
        <w:spacing w:line="360" w:lineRule="auto"/>
        <w:jc w:val="both"/>
        <w:rPr>
          <w:color w:val="202124"/>
          <w:sz w:val="20"/>
          <w:szCs w:val="20"/>
        </w:rPr>
      </w:pPr>
      <w:r>
        <w:rPr>
          <w:color w:val="202124"/>
          <w:sz w:val="20"/>
          <w:szCs w:val="20"/>
        </w:rPr>
        <w:t>The put-call parity formula implies that the volatility of calls and puts does not differ</w:t>
      </w:r>
      <w:r w:rsidR="003F7277">
        <w:rPr>
          <w:color w:val="202124"/>
          <w:sz w:val="20"/>
          <w:szCs w:val="20"/>
        </w:rPr>
        <w:t xml:space="preserve"> when the Black-Scholes option price is matched to the market,</w:t>
      </w:r>
      <w:r w:rsidR="009179A0">
        <w:rPr>
          <w:color w:val="202124"/>
          <w:sz w:val="20"/>
          <w:szCs w:val="20"/>
        </w:rPr>
        <w:t xml:space="preserve"> that is when</w:t>
      </w:r>
      <w:r w:rsidR="003F7277">
        <w:rPr>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Pr>
          <w:color w:val="202124"/>
          <w:sz w:val="20"/>
          <w:szCs w:val="20"/>
        </w:rPr>
        <w:t>. Because we generally are used to see out-of-money and in-the-money options trading substantially above at-the-money options, the implied volatility for such options is also higher than the ATM one</w:t>
      </w:r>
      <w:r w:rsidR="00436E73">
        <w:rPr>
          <w:color w:val="202124"/>
          <w:sz w:val="20"/>
          <w:szCs w:val="20"/>
        </w:rPr>
        <w:t>s</w:t>
      </w:r>
      <w:r w:rsidR="009179A0">
        <w:rPr>
          <w:color w:val="202124"/>
          <w:sz w:val="20"/>
          <w:szCs w:val="20"/>
        </w:rPr>
        <w:t xml:space="preserve">. </w:t>
      </w:r>
      <w:r w:rsidR="006F1FE2">
        <w:rPr>
          <w:color w:val="202124"/>
          <w:sz w:val="20"/>
          <w:szCs w:val="20"/>
        </w:rPr>
        <w:t>It is then fair to say that volatility changes with respect to moneyness (how far in-the-money or out-of-money the option trades at)</w:t>
      </w:r>
      <w:r w:rsidR="003F373F">
        <w:rPr>
          <w:color w:val="202124"/>
          <w:sz w:val="20"/>
          <w:szCs w:val="20"/>
        </w:rPr>
        <w:t>.</w:t>
      </w:r>
      <w:r w:rsidR="006F1FE2">
        <w:rPr>
          <w:color w:val="202124"/>
          <w:sz w:val="20"/>
          <w:szCs w:val="20"/>
        </w:rPr>
        <w:t xml:space="preserve"> This phenomenon is commonly referred to implied volatility smile. </w:t>
      </w:r>
    </w:p>
    <w:p w14:paraId="04719FA0" w14:textId="693158FA" w:rsidR="000F63E4" w:rsidRDefault="000F63E4" w:rsidP="008C59AB">
      <w:pPr>
        <w:spacing w:line="360" w:lineRule="auto"/>
        <w:jc w:val="both"/>
        <w:rPr>
          <w:color w:val="202124"/>
          <w:sz w:val="20"/>
          <w:szCs w:val="20"/>
        </w:rPr>
      </w:pPr>
      <w:r>
        <w:rPr>
          <w:color w:val="202124"/>
          <w:sz w:val="20"/>
          <w:szCs w:val="20"/>
        </w:rPr>
        <w:t xml:space="preserve">This behavior carried on up until Black Monday’s market crash in October of 1987, when these smiles started to have different shapes. The OTM and ITM options tended to have unequal levels of implied volatilities, most specifically with the OTM options trading at a higher risk than ITM ones. </w:t>
      </w:r>
      <w:r w:rsidR="00D56A4B">
        <w:rPr>
          <w:color w:val="202124"/>
          <w:sz w:val="20"/>
          <w:szCs w:val="20"/>
        </w:rPr>
        <w:t>This feature is commonly referred to as “implied volatility skew” and is what commonly we see in markets today, especially in equity markets.</w:t>
      </w:r>
    </w:p>
    <w:p w14:paraId="252F65F5" w14:textId="4C910CDE" w:rsidR="00FB0F5C" w:rsidRDefault="00FB0F5C" w:rsidP="008C59AB">
      <w:pPr>
        <w:spacing w:line="360" w:lineRule="auto"/>
        <w:jc w:val="both"/>
        <w:rPr>
          <w:color w:val="202124"/>
          <w:sz w:val="20"/>
          <w:szCs w:val="20"/>
        </w:rPr>
      </w:pPr>
      <w:r>
        <w:rPr>
          <w:color w:val="202124"/>
          <w:sz w:val="20"/>
          <w:szCs w:val="20"/>
        </w:rPr>
        <w:t>Supposedly, a reason behind this is the large number of portfolio managers purchasing more OTM options than ITM for hedging purposes, therefore raising prices and volumes of these options more than the opposite counterparts.</w:t>
      </w:r>
    </w:p>
    <w:p w14:paraId="73A7916A" w14:textId="65094C82" w:rsidR="00387C77" w:rsidRPr="00387C77" w:rsidRDefault="00387C77" w:rsidP="008C59AB">
      <w:pPr>
        <w:pStyle w:val="Heading2"/>
        <w:numPr>
          <w:ilvl w:val="1"/>
          <w:numId w:val="0"/>
        </w:numPr>
        <w:spacing w:line="360" w:lineRule="auto"/>
        <w:ind w:left="144"/>
        <w:jc w:val="both"/>
      </w:pPr>
      <w:r>
        <w:t>Volatility Surfaces</w:t>
      </w:r>
    </w:p>
    <w:p w14:paraId="1183F081" w14:textId="70F344EB" w:rsidR="00B518B8" w:rsidRDefault="00B518B8" w:rsidP="008C59AB">
      <w:pPr>
        <w:spacing w:line="360" w:lineRule="auto"/>
        <w:jc w:val="both"/>
        <w:rPr>
          <w:color w:val="202124"/>
          <w:sz w:val="20"/>
          <w:szCs w:val="20"/>
        </w:rPr>
      </w:pPr>
      <w:r>
        <w:rPr>
          <w:color w:val="202124"/>
          <w:sz w:val="20"/>
          <w:szCs w:val="20"/>
        </w:rPr>
        <w:t>Together with volatility smiles, the</w:t>
      </w:r>
      <w:r w:rsidR="008C0030">
        <w:rPr>
          <w:color w:val="202124"/>
          <w:sz w:val="20"/>
          <w:szCs w:val="20"/>
        </w:rPr>
        <w:t xml:space="preserve"> term structure of implied volatility is also incredibly useful</w:t>
      </w:r>
      <w:r>
        <w:rPr>
          <w:color w:val="202124"/>
          <w:sz w:val="20"/>
          <w:szCs w:val="20"/>
        </w:rPr>
        <w:t xml:space="preserve"> for assessing overall stability of the option. Whereas volatility smiles are showcasing the variability in volatility with respect to different strikes on options with same tenor, and we have seen that at-the-money options have smaller </w:t>
      </w:r>
      <m:oMath>
        <m:r>
          <w:rPr>
            <w:rFonts w:ascii="Cambria Math" w:hAnsi="Cambria Math"/>
            <w:color w:val="202124"/>
            <w:sz w:val="20"/>
            <w:szCs w:val="20"/>
          </w:rPr>
          <m:t>σ</m:t>
        </m:r>
      </m:oMath>
      <w:r>
        <w:rPr>
          <w:color w:val="202124"/>
          <w:sz w:val="20"/>
          <w:szCs w:val="20"/>
        </w:rPr>
        <w:t xml:space="preserve">, term structures assess the future expectations of </w:t>
      </w:r>
      <m:oMath>
        <m:r>
          <w:rPr>
            <w:rFonts w:ascii="Cambria Math" w:hAnsi="Cambria Math"/>
            <w:color w:val="202124"/>
            <w:sz w:val="20"/>
            <w:szCs w:val="20"/>
          </w:rPr>
          <m:t>σ</m:t>
        </m:r>
      </m:oMath>
      <w:r>
        <w:rPr>
          <w:color w:val="202124"/>
          <w:sz w:val="20"/>
          <w:szCs w:val="20"/>
        </w:rPr>
        <w:t xml:space="preserve"> with respect to different maturities.</w:t>
      </w:r>
    </w:p>
    <w:p w14:paraId="3FA7EE0C" w14:textId="261EBEFB" w:rsidR="00B518B8" w:rsidRPr="00DB7B64" w:rsidRDefault="00B518B8" w:rsidP="008C59AB">
      <w:pPr>
        <w:spacing w:line="360" w:lineRule="auto"/>
        <w:jc w:val="both"/>
        <w:rPr>
          <w:color w:val="202124"/>
          <w:sz w:val="20"/>
          <w:szCs w:val="20"/>
        </w:rPr>
      </w:pPr>
      <w:r>
        <w:rPr>
          <w:color w:val="202124"/>
          <w:sz w:val="20"/>
          <w:szCs w:val="20"/>
        </w:rPr>
        <w:t xml:space="preserve">A volatility surface puts </w:t>
      </w:r>
      <w:r w:rsidR="00C02BD0">
        <w:rPr>
          <w:color w:val="202124"/>
          <w:sz w:val="20"/>
          <w:szCs w:val="20"/>
        </w:rPr>
        <w:t>both</w:t>
      </w:r>
      <w:r>
        <w:rPr>
          <w:color w:val="202124"/>
          <w:sz w:val="20"/>
          <w:szCs w:val="20"/>
        </w:rPr>
        <w:t xml:space="preserve"> sets of information together</w:t>
      </w:r>
      <w:r w:rsidR="004336F4">
        <w:rPr>
          <w:color w:val="202124"/>
          <w:sz w:val="20"/>
          <w:szCs w:val="20"/>
        </w:rPr>
        <w:t xml:space="preserve"> – volatility term structures and smiles -</w:t>
      </w:r>
      <w:r>
        <w:rPr>
          <w:color w:val="202124"/>
          <w:sz w:val="20"/>
          <w:szCs w:val="20"/>
        </w:rPr>
        <w:t xml:space="preserve"> in a </w:t>
      </w:r>
      <w:r w:rsidR="004336F4">
        <w:rPr>
          <w:color w:val="202124"/>
          <w:sz w:val="20"/>
          <w:szCs w:val="20"/>
        </w:rPr>
        <w:t>tridimensional</w:t>
      </w:r>
      <w:r>
        <w:rPr>
          <w:color w:val="202124"/>
          <w:sz w:val="20"/>
          <w:szCs w:val="20"/>
        </w:rPr>
        <w:t xml:space="preserve"> chart where the x-axis is the moneyness of the option, y-axis</w:t>
      </w:r>
      <w:r w:rsidR="004336F4">
        <w:rPr>
          <w:color w:val="202124"/>
          <w:sz w:val="20"/>
          <w:szCs w:val="20"/>
        </w:rPr>
        <w:t xml:space="preserve"> being</w:t>
      </w:r>
      <w:r>
        <w:rPr>
          <w:color w:val="202124"/>
          <w:sz w:val="20"/>
          <w:szCs w:val="20"/>
        </w:rPr>
        <w:t xml:space="preserve"> the maturities and the z-axis being volatility. </w:t>
      </w:r>
      <w:r w:rsidR="007228D6">
        <w:rPr>
          <w:color w:val="202124"/>
          <w:sz w:val="20"/>
          <w:szCs w:val="20"/>
        </w:rPr>
        <w:t xml:space="preserve">With respect to the Black-Scholes model </w:t>
      </w:r>
      <w:r w:rsidR="007228D6">
        <w:rPr>
          <w:color w:val="202124"/>
          <w:sz w:val="20"/>
          <w:szCs w:val="20"/>
        </w:rPr>
        <w:lastRenderedPageBreak/>
        <w:t xml:space="preserve">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Pr>
          <w:color w:val="202124"/>
          <w:sz w:val="20"/>
          <w:szCs w:val="20"/>
        </w:rPr>
        <w:t xml:space="preserve"> a constant term which consequently</w:t>
      </w:r>
      <w:r w:rsidR="005830A4">
        <w:rPr>
          <w:color w:val="202124"/>
          <w:sz w:val="20"/>
          <w:szCs w:val="20"/>
        </w:rPr>
        <w:t xml:space="preserve"> keeps the unrealistic “smile” shape all along for longer terms</w:t>
      </w:r>
      <w:r w:rsidR="007228D6">
        <w:rPr>
          <w:color w:val="202124"/>
          <w:sz w:val="20"/>
          <w:szCs w:val="20"/>
        </w:rPr>
        <w:t>.</w:t>
      </w:r>
    </w:p>
    <w:p w14:paraId="121C8FD0" w14:textId="0FA28253" w:rsidR="00D23936" w:rsidRPr="00DB7B64" w:rsidRDefault="00335261" w:rsidP="008C59AB">
      <w:pPr>
        <w:pStyle w:val="Heading2"/>
        <w:numPr>
          <w:ilvl w:val="1"/>
          <w:numId w:val="0"/>
        </w:numPr>
        <w:spacing w:line="360" w:lineRule="auto"/>
        <w:ind w:left="144"/>
        <w:jc w:val="both"/>
      </w:pPr>
      <w:r w:rsidRPr="00DB7B64">
        <w:t>Constant Elasticity of Variance and Dupire’s Local Volatility</w:t>
      </w:r>
    </w:p>
    <w:p w14:paraId="7F6D54E4" w14:textId="0DC97831" w:rsidR="009E7F78" w:rsidRPr="00DB7B64" w:rsidRDefault="008922F3" w:rsidP="008C59AB">
      <w:pPr>
        <w:spacing w:line="360" w:lineRule="auto"/>
        <w:jc w:val="both"/>
        <w:rPr>
          <w:sz w:val="20"/>
          <w:szCs w:val="20"/>
        </w:rPr>
      </w:pPr>
      <w:r w:rsidRPr="00DB7B64">
        <w:rPr>
          <w:sz w:val="20"/>
          <w:szCs w:val="20"/>
        </w:rPr>
        <w:t xml:space="preserve">With the need of a more sophisticated model, </w:t>
      </w:r>
      <w:r w:rsidR="00A70D89" w:rsidRPr="00DB7B64">
        <w:rPr>
          <w:sz w:val="20"/>
          <w:szCs w:val="20"/>
        </w:rPr>
        <w:t xml:space="preserve">in 1994 </w:t>
      </w:r>
      <w:r w:rsidRPr="00DB7B64">
        <w:rPr>
          <w:sz w:val="20"/>
          <w:szCs w:val="20"/>
        </w:rPr>
        <w:t xml:space="preserve">Dupire, alongside </w:t>
      </w:r>
      <w:proofErr w:type="spellStart"/>
      <w:r w:rsidRPr="00DB7B64">
        <w:rPr>
          <w:sz w:val="20"/>
          <w:szCs w:val="20"/>
        </w:rPr>
        <w:t>Derman</w:t>
      </w:r>
      <w:proofErr w:type="spellEnd"/>
      <w:r w:rsidRPr="00DB7B64">
        <w:rPr>
          <w:sz w:val="20"/>
          <w:szCs w:val="20"/>
        </w:rPr>
        <w:t xml:space="preserve"> and </w:t>
      </w:r>
      <w:proofErr w:type="spellStart"/>
      <w:r w:rsidRPr="00DB7B64">
        <w:rPr>
          <w:sz w:val="20"/>
          <w:szCs w:val="20"/>
        </w:rPr>
        <w:t>Kani</w:t>
      </w:r>
      <w:proofErr w:type="spellEnd"/>
      <w:r w:rsidRPr="00DB7B64">
        <w:rPr>
          <w:sz w:val="20"/>
          <w:szCs w:val="20"/>
        </w:rPr>
        <w:t xml:space="preserve">, brought in the field a real first academic step forward to analyzing </w:t>
      </w:r>
      <w:r w:rsidR="00156290">
        <w:rPr>
          <w:sz w:val="20"/>
          <w:szCs w:val="20"/>
        </w:rPr>
        <w:t>modern</w:t>
      </w:r>
      <w:r w:rsidRPr="00DB7B64">
        <w:rPr>
          <w:sz w:val="20"/>
          <w:szCs w:val="20"/>
        </w:rPr>
        <w:t xml:space="preserve"> volatility patterns</w:t>
      </w:r>
      <w:r w:rsidR="00A70D89" w:rsidRPr="00DB7B64">
        <w:rPr>
          <w:sz w:val="20"/>
          <w:szCs w:val="20"/>
        </w:rPr>
        <w:t xml:space="preserve">. Assuming only minimal changes to the original model, </w:t>
      </w:r>
      <w:r w:rsidR="00980CEA">
        <w:rPr>
          <w:sz w:val="20"/>
          <w:szCs w:val="20"/>
        </w:rPr>
        <w:t xml:space="preserve">he </w:t>
      </w:r>
      <w:r w:rsidR="00980CEA" w:rsidRPr="00DB7B64">
        <w:rPr>
          <w:sz w:val="20"/>
          <w:szCs w:val="20"/>
        </w:rPr>
        <w:t>proposed</w:t>
      </w:r>
      <w:r w:rsidR="00B37570" w:rsidRPr="00DB7B64">
        <w:rPr>
          <w:sz w:val="20"/>
          <w:szCs w:val="20"/>
        </w:rPr>
        <w:t xml:space="preserve"> a</w:t>
      </w:r>
      <w:r w:rsidR="00A70D89" w:rsidRPr="00DB7B64">
        <w:rPr>
          <w:sz w:val="20"/>
          <w:szCs w:val="20"/>
        </w:rPr>
        <w:t xml:space="preserve"> replacement of the constant </w:t>
      </w:r>
      <m:oMath>
        <m:r>
          <w:rPr>
            <w:rFonts w:ascii="Cambria Math" w:hAnsi="Cambria Math"/>
            <w:sz w:val="20"/>
            <w:szCs w:val="20"/>
          </w:rPr>
          <m:t>σ</m:t>
        </m:r>
      </m:oMath>
      <w:r w:rsidR="00A70D89" w:rsidRPr="00DB7B64">
        <w:rPr>
          <w:sz w:val="20"/>
          <w:szCs w:val="20"/>
        </w:rPr>
        <w:t xml:space="preserve"> with a deterministic function of time and </w:t>
      </w:r>
      <w:r w:rsidR="00CB6147">
        <w:rPr>
          <w:sz w:val="20"/>
          <w:szCs w:val="20"/>
        </w:rPr>
        <w:t>stock price</w:t>
      </w:r>
      <w:r w:rsidR="00A70D89" w:rsidRPr="00DB7B64">
        <w:rPr>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Pr>
          <w:sz w:val="20"/>
          <w:szCs w:val="20"/>
        </w:rPr>
        <w:t>. The stock price now follows the following diffusion process</w:t>
      </w:r>
      <w:r w:rsidR="00A70D89" w:rsidRPr="00DB7B64">
        <w:rPr>
          <w:sz w:val="20"/>
          <w:szCs w:val="20"/>
        </w:rPr>
        <w:t>:</w:t>
      </w:r>
    </w:p>
    <w:p w14:paraId="0147AF74" w14:textId="77777777" w:rsidR="00087E1C" w:rsidRPr="00DB7B64" w:rsidRDefault="00087E1C" w:rsidP="008C59AB">
      <w:pPr>
        <w:spacing w:line="360" w:lineRule="auto"/>
        <w:jc w:val="both"/>
        <w:rPr>
          <w:sz w:val="20"/>
          <w:szCs w:val="20"/>
        </w:rPr>
      </w:pPr>
    </w:p>
    <w:p w14:paraId="0FC2B509" w14:textId="4FA9E220" w:rsidR="00113D8A" w:rsidRPr="00DB7B64" w:rsidRDefault="00066C52" w:rsidP="008C59AB">
      <w:pPr>
        <w:spacing w:line="360" w:lineRule="auto"/>
        <w:jc w:val="both"/>
        <w:rPr>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DB7B64" w:rsidRDefault="00087E1C" w:rsidP="008C59AB">
      <w:pPr>
        <w:spacing w:line="360" w:lineRule="auto"/>
        <w:jc w:val="both"/>
        <w:rPr>
          <w:color w:val="202124"/>
          <w:sz w:val="20"/>
          <w:szCs w:val="20"/>
        </w:rPr>
      </w:pPr>
    </w:p>
    <w:p w14:paraId="4F6E294D" w14:textId="30A29725" w:rsidR="003336B5" w:rsidRPr="00DB7B64" w:rsidRDefault="00113D8A" w:rsidP="008C59AB">
      <w:pPr>
        <w:spacing w:line="360" w:lineRule="auto"/>
        <w:jc w:val="both"/>
        <w:rPr>
          <w:color w:val="202124"/>
          <w:sz w:val="20"/>
          <w:szCs w:val="20"/>
        </w:rPr>
      </w:pPr>
      <w:r w:rsidRPr="00DB7B64">
        <w:rPr>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Pr="00DB7B64">
        <w:rPr>
          <w:color w:val="202124"/>
          <w:sz w:val="20"/>
          <w:szCs w:val="20"/>
        </w:rPr>
        <w:t xml:space="preserve"> and r bring a constant risk-free rate. </w:t>
      </w:r>
      <w:r w:rsidR="000A704F" w:rsidRPr="00DB7B64">
        <w:rPr>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DB7B64">
        <w:rPr>
          <w:color w:val="202124"/>
          <w:sz w:val="20"/>
          <w:szCs w:val="20"/>
        </w:rPr>
        <w:t xml:space="preserve"> to match the implied volatility surface and therefore fit well for each volatility smile.</w:t>
      </w:r>
    </w:p>
    <w:p w14:paraId="6305236B" w14:textId="77777777" w:rsidR="004A36D3" w:rsidRDefault="000A704F" w:rsidP="008C59AB">
      <w:pPr>
        <w:spacing w:line="360" w:lineRule="auto"/>
        <w:jc w:val="both"/>
        <w:rPr>
          <w:color w:val="202124"/>
          <w:sz w:val="20"/>
          <w:szCs w:val="20"/>
        </w:rPr>
      </w:pPr>
      <w:r w:rsidRPr="00DB7B64">
        <w:rPr>
          <w:color w:val="202124"/>
          <w:sz w:val="20"/>
          <w:szCs w:val="20"/>
        </w:rPr>
        <w:t xml:space="preserve">Firstly, the solution was found by </w:t>
      </w:r>
      <w:proofErr w:type="spellStart"/>
      <w:r w:rsidRPr="00DB7B64">
        <w:rPr>
          <w:color w:val="202124"/>
          <w:sz w:val="20"/>
          <w:szCs w:val="20"/>
        </w:rPr>
        <w:t>Derman</w:t>
      </w:r>
      <w:proofErr w:type="spellEnd"/>
      <w:r w:rsidRPr="00DB7B64">
        <w:rPr>
          <w:color w:val="202124"/>
          <w:sz w:val="20"/>
          <w:szCs w:val="20"/>
        </w:rPr>
        <w:t xml:space="preserve"> and </w:t>
      </w:r>
      <w:proofErr w:type="spellStart"/>
      <w:r w:rsidRPr="00DB7B64">
        <w:rPr>
          <w:color w:val="202124"/>
          <w:sz w:val="20"/>
          <w:szCs w:val="20"/>
        </w:rPr>
        <w:t>Kani</w:t>
      </w:r>
      <w:proofErr w:type="spellEnd"/>
      <w:r w:rsidRPr="00DB7B64">
        <w:rPr>
          <w:color w:val="202124"/>
          <w:sz w:val="20"/>
          <w:szCs w:val="20"/>
        </w:rPr>
        <w:t xml:space="preserve"> shortly after the release of the first paper by Dupire</w:t>
      </w:r>
      <w:r w:rsidR="0032413C">
        <w:rPr>
          <w:color w:val="202124"/>
          <w:sz w:val="20"/>
          <w:szCs w:val="20"/>
        </w:rPr>
        <w:t>. The</w:t>
      </w:r>
      <w:r w:rsidR="003336B5" w:rsidRPr="00DB7B64">
        <w:rPr>
          <w:color w:val="202124"/>
          <w:sz w:val="20"/>
          <w:szCs w:val="20"/>
        </w:rPr>
        <w:t xml:space="preserve"> solution </w:t>
      </w:r>
      <w:r w:rsidR="00E078A0">
        <w:rPr>
          <w:color w:val="202124"/>
          <w:sz w:val="20"/>
          <w:szCs w:val="20"/>
        </w:rPr>
        <w:t>was shown</w:t>
      </w:r>
      <w:r w:rsidR="003336B5" w:rsidRPr="00DB7B64">
        <w:rPr>
          <w:color w:val="202124"/>
          <w:sz w:val="20"/>
          <w:szCs w:val="20"/>
        </w:rPr>
        <w:t xml:space="preserve"> by constructing an implied</w:t>
      </w:r>
      <w:r w:rsidR="001A5986" w:rsidRPr="00DB7B64">
        <w:rPr>
          <w:color w:val="202124"/>
          <w:sz w:val="20"/>
          <w:szCs w:val="20"/>
        </w:rPr>
        <w:t xml:space="preserve"> binomial</w:t>
      </w:r>
      <w:r w:rsidR="003336B5" w:rsidRPr="00DB7B64">
        <w:rPr>
          <w:color w:val="202124"/>
          <w:sz w:val="20"/>
          <w:szCs w:val="20"/>
        </w:rPr>
        <w:t xml:space="preserve"> tree, where the local volatility is calculated at each node in time and calibrated </w:t>
      </w:r>
      <w:r w:rsidR="00F518BA" w:rsidRPr="00DB7B64">
        <w:rPr>
          <w:color w:val="202124"/>
          <w:sz w:val="20"/>
          <w:szCs w:val="20"/>
        </w:rPr>
        <w:t xml:space="preserve">across strikes and expirations </w:t>
      </w:r>
      <w:r w:rsidR="00134316">
        <w:rPr>
          <w:color w:val="202124"/>
          <w:sz w:val="20"/>
          <w:szCs w:val="20"/>
        </w:rPr>
        <w:t>along with</w:t>
      </w:r>
      <w:r w:rsidR="003336B5" w:rsidRPr="00DB7B64">
        <w:rPr>
          <w:color w:val="202124"/>
          <w:sz w:val="20"/>
          <w:szCs w:val="20"/>
        </w:rPr>
        <w:t xml:space="preserve"> market data. Furthermore</w:t>
      </w:r>
      <w:r w:rsidRPr="00DB7B64">
        <w:rPr>
          <w:color w:val="202124"/>
          <w:sz w:val="20"/>
          <w:szCs w:val="20"/>
        </w:rPr>
        <w:t xml:space="preserve">, </w:t>
      </w:r>
      <w:r w:rsidR="00575491">
        <w:rPr>
          <w:color w:val="202124"/>
          <w:sz w:val="20"/>
          <w:szCs w:val="20"/>
        </w:rPr>
        <w:t xml:space="preserve">from this data we can extract implied volatility surface and respective gradients with respect to prices and </w:t>
      </w:r>
      <w:r w:rsidR="00296FF7">
        <w:rPr>
          <w:color w:val="202124"/>
          <w:sz w:val="20"/>
          <w:szCs w:val="20"/>
        </w:rPr>
        <w:t>strikes</w:t>
      </w:r>
      <w:r w:rsidR="00614E59">
        <w:rPr>
          <w:color w:val="202124"/>
          <w:sz w:val="20"/>
          <w:szCs w:val="20"/>
        </w:rPr>
        <w:t xml:space="preserve">. The results are then </w:t>
      </w:r>
      <w:r w:rsidR="006820FA">
        <w:rPr>
          <w:color w:val="202124"/>
          <w:sz w:val="20"/>
          <w:szCs w:val="20"/>
        </w:rPr>
        <w:t>use</w:t>
      </w:r>
      <w:r w:rsidR="00614E59">
        <w:rPr>
          <w:color w:val="202124"/>
          <w:sz w:val="20"/>
          <w:szCs w:val="20"/>
        </w:rPr>
        <w:t xml:space="preserve">d </w:t>
      </w:r>
      <w:r w:rsidR="006820FA">
        <w:rPr>
          <w:color w:val="202124"/>
          <w:sz w:val="20"/>
          <w:szCs w:val="20"/>
        </w:rPr>
        <w:t xml:space="preserve">to </w:t>
      </w:r>
      <w:r w:rsidR="0060483B" w:rsidRPr="00DB7B64">
        <w:rPr>
          <w:color w:val="202124"/>
          <w:sz w:val="20"/>
          <w:szCs w:val="20"/>
        </w:rPr>
        <w:t>calibrat</w:t>
      </w:r>
      <w:r w:rsidR="00575491">
        <w:rPr>
          <w:color w:val="202124"/>
          <w:sz w:val="20"/>
          <w:szCs w:val="20"/>
        </w:rPr>
        <w:t xml:space="preserve">e </w:t>
      </w:r>
      <m:oMath>
        <m:r>
          <w:rPr>
            <w:rFonts w:ascii="Cambria Math" w:hAnsi="Cambria Math"/>
            <w:color w:val="202124"/>
            <w:sz w:val="20"/>
            <w:szCs w:val="20"/>
          </w:rPr>
          <m:t>σ</m:t>
        </m:r>
      </m:oMath>
      <w:r w:rsidR="0060483B" w:rsidRPr="00DB7B64">
        <w:rPr>
          <w:color w:val="202124"/>
          <w:sz w:val="20"/>
          <w:szCs w:val="20"/>
        </w:rPr>
        <w:t xml:space="preserve"> </w:t>
      </w:r>
      <w:r w:rsidR="00614E59">
        <w:rPr>
          <w:color w:val="202124"/>
          <w:sz w:val="20"/>
          <w:szCs w:val="20"/>
        </w:rPr>
        <w:t>on</w:t>
      </w:r>
      <w:r w:rsidRPr="00DB7B64">
        <w:rPr>
          <w:color w:val="202124"/>
          <w:sz w:val="20"/>
          <w:szCs w:val="20"/>
        </w:rPr>
        <w:t xml:space="preserve"> </w:t>
      </w:r>
      <w:r w:rsidR="00246F1C">
        <w:rPr>
          <w:color w:val="202124"/>
          <w:sz w:val="20"/>
          <w:szCs w:val="20"/>
        </w:rPr>
        <w:t xml:space="preserve">the </w:t>
      </w:r>
      <w:r w:rsidRPr="00DB7B64">
        <w:rPr>
          <w:color w:val="202124"/>
          <w:sz w:val="20"/>
          <w:szCs w:val="20"/>
        </w:rPr>
        <w:t>Dupire equation.</w:t>
      </w:r>
      <w:r w:rsidR="0060483B" w:rsidRPr="00DB7B64">
        <w:rPr>
          <w:color w:val="202124"/>
          <w:sz w:val="20"/>
          <w:szCs w:val="20"/>
        </w:rPr>
        <w:t xml:space="preserve"> </w:t>
      </w:r>
    </w:p>
    <w:p w14:paraId="6EF1C446" w14:textId="7F9EC0D6" w:rsidR="00A70D89" w:rsidRPr="00DB7B64" w:rsidRDefault="004A36D3" w:rsidP="008C59AB">
      <w:pPr>
        <w:spacing w:line="360" w:lineRule="auto"/>
        <w:jc w:val="both"/>
        <w:rPr>
          <w:color w:val="202124"/>
          <w:sz w:val="20"/>
          <w:szCs w:val="20"/>
        </w:rPr>
      </w:pPr>
      <w:r>
        <w:rPr>
          <w:color w:val="202124"/>
          <w:sz w:val="20"/>
          <w:szCs w:val="20"/>
        </w:rPr>
        <w:t>This is a major step forward for the field. In fact, we move</w:t>
      </w:r>
      <w:r w:rsidR="0060483B" w:rsidRPr="00DB7B64">
        <w:rPr>
          <w:color w:val="202124"/>
          <w:sz w:val="20"/>
          <w:szCs w:val="20"/>
        </w:rPr>
        <w:t xml:space="preserve"> from calculating implied volatility straight </w:t>
      </w:r>
      <w:r w:rsidR="00730342" w:rsidRPr="00DB7B64">
        <w:rPr>
          <w:color w:val="202124"/>
          <w:sz w:val="20"/>
          <w:szCs w:val="20"/>
        </w:rPr>
        <w:t xml:space="preserve">and only </w:t>
      </w:r>
      <w:r w:rsidR="0060483B" w:rsidRPr="00DB7B64">
        <w:rPr>
          <w:color w:val="202124"/>
          <w:sz w:val="20"/>
          <w:szCs w:val="20"/>
        </w:rPr>
        <w:t>from option prices</w:t>
      </w:r>
      <w:r w:rsidR="00730342" w:rsidRPr="00DB7B64">
        <w:rPr>
          <w:color w:val="202124"/>
          <w:sz w:val="20"/>
          <w:szCs w:val="20"/>
        </w:rPr>
        <w:t xml:space="preserve"> </w:t>
      </w:r>
      <w:r w:rsidR="0060483B" w:rsidRPr="00DB7B64">
        <w:rPr>
          <w:color w:val="202124"/>
          <w:sz w:val="20"/>
          <w:szCs w:val="20"/>
        </w:rPr>
        <w:t>to a traceable</w:t>
      </w:r>
      <w:r w:rsidR="00730342" w:rsidRPr="00DB7B64">
        <w:rPr>
          <w:color w:val="202124"/>
          <w:sz w:val="20"/>
          <w:szCs w:val="20"/>
        </w:rPr>
        <w:t>, calibrated</w:t>
      </w:r>
      <w:r w:rsidR="0060483B" w:rsidRPr="00DB7B64">
        <w:rPr>
          <w:color w:val="202124"/>
          <w:sz w:val="20"/>
          <w:szCs w:val="20"/>
        </w:rPr>
        <w:t xml:space="preserve"> expression for local variance.</w:t>
      </w:r>
      <w:r w:rsidR="000A704F" w:rsidRPr="00DB7B64">
        <w:rPr>
          <w:color w:val="202124"/>
          <w:sz w:val="20"/>
          <w:szCs w:val="20"/>
        </w:rPr>
        <w:t xml:space="preserve"> </w:t>
      </w:r>
      <w:r w:rsidR="0060483B" w:rsidRPr="00DB7B64">
        <w:rPr>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DB7B64">
        <w:rPr>
          <w:color w:val="202124"/>
          <w:sz w:val="20"/>
          <w:szCs w:val="20"/>
        </w:rPr>
        <w:t>:</w:t>
      </w:r>
    </w:p>
    <w:p w14:paraId="750AB5FB" w14:textId="77777777" w:rsidR="009B7B6B" w:rsidRPr="00DB7B64" w:rsidRDefault="009B7B6B" w:rsidP="008C59AB">
      <w:pPr>
        <w:spacing w:line="360" w:lineRule="auto"/>
        <w:jc w:val="both"/>
        <w:rPr>
          <w:color w:val="202124"/>
          <w:sz w:val="20"/>
          <w:szCs w:val="20"/>
        </w:rPr>
      </w:pPr>
    </w:p>
    <w:p w14:paraId="73F1D837" w14:textId="63604687" w:rsidR="0060483B" w:rsidRPr="00DB7B64" w:rsidRDefault="00CD3EC1" w:rsidP="008C59AB">
      <w:pPr>
        <w:spacing w:line="360" w:lineRule="auto"/>
        <w:jc w:val="both"/>
        <w:rPr>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d>
            <m:dPr>
              <m:ctrlPr>
                <w:rPr>
                  <w:rFonts w:ascii="Cambria Math" w:hAnsi="Cambria Math"/>
                  <w:color w:val="202124"/>
                  <w:sz w:val="20"/>
                  <w:szCs w:val="20"/>
                </w:rPr>
              </m:ctrlPr>
            </m:dPr>
            <m:e>
              <m:r>
                <w:rPr>
                  <w:rFonts w:ascii="Cambria Math" w:hAnsi="Cambria Math"/>
                  <w:color w:val="202124"/>
                  <w:sz w:val="20"/>
                  <w:szCs w:val="20"/>
                </w:rPr>
                <m:t>r</m:t>
              </m:r>
              <m:r>
                <m:rPr>
                  <m:sty m:val="p"/>
                </m:rPr>
                <w:rPr>
                  <w:rFonts w:ascii="Cambria Math" w:hAnsi="Cambria Math"/>
                  <w:color w:val="202124"/>
                  <w:sz w:val="20"/>
                  <w:szCs w:val="20"/>
                </w:rPr>
                <m:t>-</m:t>
              </m:r>
              <m:r>
                <w:rPr>
                  <w:rFonts w:ascii="Cambria Math" w:hAnsi="Cambria Math"/>
                  <w:color w:val="202124"/>
                  <w:sz w:val="20"/>
                  <w:szCs w:val="20"/>
                </w:rPr>
                <m:t>d</m:t>
              </m:r>
            </m:e>
          </m:d>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38F506A3" w14:textId="36F4541F" w:rsidR="00827947" w:rsidRPr="00DB7B64" w:rsidRDefault="00CD3EC1" w:rsidP="008C59AB">
      <w:pPr>
        <w:spacing w:line="360" w:lineRule="auto"/>
        <w:jc w:val="both"/>
        <w:rPr>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r>
                <w:rPr>
                  <w:rFonts w:ascii="Cambria Math" w:hAnsi="Cambria Math"/>
                  <w:color w:val="202124"/>
                  <w:sz w:val="20"/>
                  <w:szCs w:val="20"/>
                </w:rPr>
                <m:t xml:space="preserve">t, </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d>
                <m:dPr>
                  <m:ctrlPr>
                    <w:rPr>
                      <w:rFonts w:ascii="Cambria Math" w:hAnsi="Cambria Math"/>
                      <w:color w:val="202124"/>
                      <w:sz w:val="20"/>
                      <w:szCs w:val="20"/>
                    </w:rPr>
                  </m:ctrlPr>
                </m:dPr>
                <m:e>
                  <m:r>
                    <w:rPr>
                      <w:rFonts w:ascii="Cambria Math" w:hAnsi="Cambria Math"/>
                      <w:color w:val="202124"/>
                      <w:sz w:val="20"/>
                      <w:szCs w:val="20"/>
                    </w:rPr>
                    <m:t>r</m:t>
                  </m:r>
                  <m:r>
                    <m:rPr>
                      <m:sty m:val="p"/>
                    </m:rPr>
                    <w:rPr>
                      <w:rFonts w:ascii="Cambria Math" w:hAnsi="Cambria Math"/>
                      <w:color w:val="202124"/>
                      <w:sz w:val="20"/>
                      <w:szCs w:val="20"/>
                    </w:rPr>
                    <m:t>-</m:t>
                  </m:r>
                  <m:r>
                    <w:rPr>
                      <w:rFonts w:ascii="Cambria Math" w:hAnsi="Cambria Math"/>
                      <w:color w:val="202124"/>
                      <w:sz w:val="20"/>
                      <w:szCs w:val="20"/>
                    </w:rPr>
                    <m:t>d</m:t>
                  </m:r>
                </m:e>
              </m:d>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564BFF81" w14:textId="77777777" w:rsidR="009B7B6B" w:rsidRPr="00DB7B64" w:rsidRDefault="009B7B6B" w:rsidP="008C59AB">
      <w:pPr>
        <w:spacing w:line="360" w:lineRule="auto"/>
        <w:jc w:val="both"/>
        <w:rPr>
          <w:color w:val="202124"/>
          <w:sz w:val="20"/>
          <w:szCs w:val="20"/>
        </w:rPr>
      </w:pPr>
    </w:p>
    <w:p w14:paraId="1C570186" w14:textId="19DD2F05" w:rsidR="000A704F" w:rsidRPr="00DB7B64" w:rsidRDefault="004E1AEA" w:rsidP="008C59AB">
      <w:pPr>
        <w:spacing w:line="360" w:lineRule="auto"/>
        <w:jc w:val="both"/>
        <w:rPr>
          <w:color w:val="202124"/>
          <w:sz w:val="20"/>
          <w:szCs w:val="20"/>
        </w:rPr>
      </w:pPr>
      <w:r w:rsidRPr="00DB7B64">
        <w:rPr>
          <w:color w:val="202124"/>
          <w:sz w:val="20"/>
          <w:szCs w:val="20"/>
        </w:rPr>
        <w:t>The derivation of the formula can</w:t>
      </w:r>
      <w:r w:rsidR="00BD5D52" w:rsidRPr="00DB7B64">
        <w:rPr>
          <w:color w:val="202124"/>
          <w:sz w:val="20"/>
          <w:szCs w:val="20"/>
        </w:rPr>
        <w:t xml:space="preserve"> be </w:t>
      </w:r>
      <w:r w:rsidRPr="00DB7B64">
        <w:rPr>
          <w:color w:val="202124"/>
          <w:sz w:val="20"/>
          <w:szCs w:val="20"/>
        </w:rPr>
        <w:t>found</w:t>
      </w:r>
      <w:r w:rsidR="00BD5D52" w:rsidRPr="00DB7B64">
        <w:rPr>
          <w:color w:val="202124"/>
          <w:sz w:val="20"/>
          <w:szCs w:val="20"/>
        </w:rPr>
        <w:t xml:space="preserve"> either by using a probabilistic approach or by using Fokker-Plank equation. </w:t>
      </w:r>
      <w:r w:rsidR="00D22A77" w:rsidRPr="00DB7B64">
        <w:rPr>
          <w:color w:val="202124"/>
          <w:sz w:val="20"/>
          <w:szCs w:val="20"/>
        </w:rPr>
        <w:t xml:space="preserve">Again, the most important benefit we have when pricing using Dupire’s Local Volatility model with respect to Black-Scholes is a greater precision </w:t>
      </w:r>
      <w:r w:rsidR="003B7114" w:rsidRPr="00DB7B64">
        <w:rPr>
          <w:color w:val="202124"/>
          <w:sz w:val="20"/>
          <w:szCs w:val="20"/>
        </w:rPr>
        <w:t>in</w:t>
      </w:r>
      <w:r w:rsidR="00D22A77" w:rsidRPr="00DB7B64">
        <w:rPr>
          <w:color w:val="202124"/>
          <w:sz w:val="20"/>
          <w:szCs w:val="20"/>
        </w:rPr>
        <w:t xml:space="preserve"> matching implied skews for all strikes in a market with no smiles.</w:t>
      </w:r>
      <w:r w:rsidR="008F4047" w:rsidRPr="00DB7B64">
        <w:rPr>
          <w:color w:val="202124"/>
          <w:sz w:val="20"/>
          <w:szCs w:val="20"/>
        </w:rPr>
        <w:t xml:space="preserve"> Now, issues with </w:t>
      </w:r>
      <w:r w:rsidR="00F64A99" w:rsidRPr="00DB7B64">
        <w:rPr>
          <w:color w:val="202124"/>
          <w:sz w:val="20"/>
          <w:szCs w:val="20"/>
        </w:rPr>
        <w:t>this</w:t>
      </w:r>
      <w:r w:rsidR="008F4047" w:rsidRPr="00DB7B64">
        <w:rPr>
          <w:color w:val="202124"/>
          <w:sz w:val="20"/>
          <w:szCs w:val="20"/>
        </w:rPr>
        <w:t xml:space="preserve"> model arise with </w:t>
      </w:r>
      <w:r w:rsidR="000C133C" w:rsidRPr="00DB7B64">
        <w:rPr>
          <w:color w:val="202124"/>
          <w:sz w:val="20"/>
          <w:szCs w:val="20"/>
        </w:rPr>
        <w:t>implied variance for</w:t>
      </w:r>
      <w:r w:rsidR="004710AD" w:rsidRPr="00DB7B64">
        <w:rPr>
          <w:color w:val="202124"/>
          <w:sz w:val="20"/>
          <w:szCs w:val="20"/>
        </w:rPr>
        <w:t xml:space="preserve"> </w:t>
      </w:r>
      <w:r w:rsidR="008F4047" w:rsidRPr="00DB7B64">
        <w:rPr>
          <w:color w:val="202124"/>
          <w:sz w:val="20"/>
          <w:szCs w:val="20"/>
        </w:rPr>
        <w:t>longer tenors</w:t>
      </w:r>
      <w:r w:rsidR="0098773D" w:rsidRPr="00DB7B64">
        <w:rPr>
          <w:color w:val="202124"/>
          <w:sz w:val="20"/>
          <w:szCs w:val="20"/>
        </w:rPr>
        <w:t xml:space="preserve">. Whereas for short term calibration, smiles are registered fine by the model, </w:t>
      </w:r>
      <w:r w:rsidR="004A36D3">
        <w:rPr>
          <w:color w:val="202124"/>
          <w:sz w:val="20"/>
          <w:szCs w:val="20"/>
        </w:rPr>
        <w:t xml:space="preserve">but </w:t>
      </w:r>
      <w:r w:rsidR="008F4047" w:rsidRPr="00DB7B64">
        <w:rPr>
          <w:color w:val="202124"/>
          <w:sz w:val="20"/>
          <w:szCs w:val="20"/>
        </w:rPr>
        <w:t xml:space="preserve">with longer maturities the effect </w:t>
      </w:r>
      <w:r w:rsidR="00FB7329" w:rsidRPr="00DB7B64">
        <w:rPr>
          <w:color w:val="202124"/>
          <w:sz w:val="20"/>
          <w:szCs w:val="20"/>
        </w:rPr>
        <w:t>continues</w:t>
      </w:r>
      <w:r w:rsidR="00F75916" w:rsidRPr="00DB7B64">
        <w:rPr>
          <w:color w:val="202124"/>
          <w:sz w:val="20"/>
          <w:szCs w:val="20"/>
        </w:rPr>
        <w:t xml:space="preserve"> which is highly unrealistic in a real-world situation</w:t>
      </w:r>
      <w:r w:rsidR="0098773D" w:rsidRPr="00DB7B64">
        <w:rPr>
          <w:color w:val="202124"/>
          <w:sz w:val="20"/>
          <w:szCs w:val="20"/>
        </w:rPr>
        <w:t xml:space="preserve">. Longer maturities tend to have a flatter skew, which goes against </w:t>
      </w:r>
      <w:r w:rsidR="004A36D3">
        <w:rPr>
          <w:color w:val="202124"/>
          <w:sz w:val="20"/>
          <w:szCs w:val="20"/>
        </w:rPr>
        <w:t>the model’s implications</w:t>
      </w:r>
      <w:r w:rsidR="00F75916" w:rsidRPr="00DB7B64">
        <w:rPr>
          <w:color w:val="202124"/>
          <w:sz w:val="20"/>
          <w:szCs w:val="20"/>
        </w:rPr>
        <w:t xml:space="preserve">. </w:t>
      </w:r>
      <w:r w:rsidR="008F4047" w:rsidRPr="00DB7B64">
        <w:rPr>
          <w:color w:val="202124"/>
          <w:sz w:val="20"/>
          <w:szCs w:val="20"/>
        </w:rPr>
        <w:t xml:space="preserve"> </w:t>
      </w:r>
      <w:r w:rsidR="00A934F1" w:rsidRPr="00DB7B64">
        <w:rPr>
          <w:color w:val="202124"/>
          <w:sz w:val="20"/>
          <w:szCs w:val="20"/>
        </w:rPr>
        <w:t xml:space="preserve">The necessity of a </w:t>
      </w:r>
      <w:r w:rsidR="00FA41B9" w:rsidRPr="00DB7B64">
        <w:rPr>
          <w:color w:val="202124"/>
          <w:sz w:val="20"/>
          <w:szCs w:val="20"/>
        </w:rPr>
        <w:t>process that would</w:t>
      </w:r>
      <w:r w:rsidR="00A934F1" w:rsidRPr="00DB7B64">
        <w:rPr>
          <w:color w:val="202124"/>
          <w:sz w:val="20"/>
          <w:szCs w:val="20"/>
        </w:rPr>
        <w:t xml:space="preserve"> flatten the curve</w:t>
      </w:r>
      <w:r w:rsidR="00FF7089" w:rsidRPr="00DB7B64">
        <w:rPr>
          <w:color w:val="202124"/>
          <w:sz w:val="20"/>
          <w:szCs w:val="20"/>
        </w:rPr>
        <w:t xml:space="preserve"> enough</w:t>
      </w:r>
      <w:r w:rsidR="00A934F1" w:rsidRPr="00DB7B64">
        <w:rPr>
          <w:color w:val="202124"/>
          <w:sz w:val="20"/>
          <w:szCs w:val="20"/>
        </w:rPr>
        <w:t xml:space="preserve"> for longer maturities </w:t>
      </w:r>
      <w:r w:rsidR="00FF7089" w:rsidRPr="00DB7B64">
        <w:rPr>
          <w:color w:val="202124"/>
          <w:sz w:val="20"/>
          <w:szCs w:val="20"/>
        </w:rPr>
        <w:t>to</w:t>
      </w:r>
      <w:r w:rsidR="00A934F1" w:rsidRPr="00DB7B64">
        <w:rPr>
          <w:color w:val="202124"/>
          <w:sz w:val="20"/>
          <w:szCs w:val="20"/>
        </w:rPr>
        <w:t xml:space="preserve"> behave in a more realistic manner was very much felt. </w:t>
      </w:r>
      <w:r w:rsidR="00FF7089" w:rsidRPr="00DB7B64">
        <w:rPr>
          <w:color w:val="202124"/>
          <w:sz w:val="20"/>
          <w:szCs w:val="20"/>
        </w:rPr>
        <w:t>As stated by Hagan</w:t>
      </w:r>
      <w:r w:rsidR="00DD5BD4" w:rsidRPr="00DB7B64">
        <w:rPr>
          <w:color w:val="202124"/>
          <w:sz w:val="20"/>
          <w:szCs w:val="20"/>
        </w:rPr>
        <w:t xml:space="preserve"> a few years </w:t>
      </w:r>
      <w:r w:rsidR="002E7F56">
        <w:rPr>
          <w:color w:val="202124"/>
          <w:sz w:val="20"/>
          <w:szCs w:val="20"/>
        </w:rPr>
        <w:t>later</w:t>
      </w:r>
      <w:r w:rsidR="00FF7089" w:rsidRPr="00DB7B64">
        <w:rPr>
          <w:color w:val="202124"/>
          <w:sz w:val="20"/>
          <w:szCs w:val="20"/>
        </w:rPr>
        <w:t xml:space="preserve"> in the famous </w:t>
      </w:r>
      <w:r w:rsidR="00DD5BD4" w:rsidRPr="00DB7B64">
        <w:rPr>
          <w:color w:val="202124"/>
          <w:sz w:val="20"/>
          <w:szCs w:val="20"/>
        </w:rPr>
        <w:t xml:space="preserve">2002 </w:t>
      </w:r>
      <w:r w:rsidR="00FF7089" w:rsidRPr="00DB7B64">
        <w:rPr>
          <w:color w:val="202124"/>
          <w:sz w:val="20"/>
          <w:szCs w:val="20"/>
        </w:rPr>
        <w:t xml:space="preserve">paper “Managing Smile Risk”, due to this contradiction between model and market, delta and </w:t>
      </w:r>
      <w:proofErr w:type="spellStart"/>
      <w:r w:rsidR="00FF7089" w:rsidRPr="00DB7B64">
        <w:rPr>
          <w:color w:val="202124"/>
          <w:sz w:val="20"/>
          <w:szCs w:val="20"/>
        </w:rPr>
        <w:t>vega</w:t>
      </w:r>
      <w:proofErr w:type="spellEnd"/>
      <w:r w:rsidR="00FF7089" w:rsidRPr="00DB7B64">
        <w:rPr>
          <w:color w:val="202124"/>
          <w:sz w:val="20"/>
          <w:szCs w:val="20"/>
        </w:rPr>
        <w:t xml:space="preserve"> hedges derived from the local volatility model can be unstable and may perform worse than naive Black-Scholes’ hedges.</w:t>
      </w:r>
    </w:p>
    <w:p w14:paraId="1909D2A9" w14:textId="688D2F32" w:rsidR="00335261" w:rsidRPr="00DB7B64" w:rsidRDefault="00335261" w:rsidP="008C59AB">
      <w:pPr>
        <w:pStyle w:val="Heading2"/>
        <w:numPr>
          <w:ilvl w:val="1"/>
          <w:numId w:val="0"/>
        </w:numPr>
        <w:spacing w:line="360" w:lineRule="auto"/>
        <w:ind w:left="144"/>
        <w:jc w:val="both"/>
      </w:pPr>
      <w:r w:rsidRPr="00DB7B64">
        <w:t>Stochastic Volatility and the Heston Model</w:t>
      </w:r>
    </w:p>
    <w:p w14:paraId="0C434F4F" w14:textId="3936A440" w:rsidR="00066C52" w:rsidRPr="00DB7B64" w:rsidRDefault="00A472AF" w:rsidP="008C59AB">
      <w:pPr>
        <w:spacing w:line="360" w:lineRule="auto"/>
        <w:jc w:val="both"/>
        <w:rPr>
          <w:sz w:val="20"/>
          <w:szCs w:val="20"/>
        </w:rPr>
      </w:pPr>
      <w:r w:rsidRPr="00DB7B64">
        <w:rPr>
          <w:sz w:val="20"/>
          <w:szCs w:val="20"/>
        </w:rPr>
        <w:t xml:space="preserve">With the rising concern of proving a good statistical match with volatility surfaces in option prices, </w:t>
      </w:r>
      <w:r w:rsidR="00657E01">
        <w:rPr>
          <w:sz w:val="20"/>
          <w:szCs w:val="20"/>
        </w:rPr>
        <w:t>in 1993</w:t>
      </w:r>
      <w:r w:rsidRPr="00DB7B64">
        <w:rPr>
          <w:sz w:val="20"/>
          <w:szCs w:val="20"/>
        </w:rPr>
        <w:t xml:space="preserve"> Heston </w:t>
      </w:r>
      <w:r w:rsidR="00657E01">
        <w:rPr>
          <w:sz w:val="20"/>
          <w:szCs w:val="20"/>
        </w:rPr>
        <w:t>contributed to</w:t>
      </w:r>
      <w:r w:rsidRPr="00DB7B64">
        <w:rPr>
          <w:sz w:val="20"/>
          <w:szCs w:val="20"/>
        </w:rPr>
        <w:t xml:space="preserve"> </w:t>
      </w:r>
      <w:r w:rsidR="006C4179">
        <w:rPr>
          <w:sz w:val="20"/>
          <w:szCs w:val="20"/>
        </w:rPr>
        <w:t>field</w:t>
      </w:r>
      <w:r w:rsidRPr="00DB7B64">
        <w:rPr>
          <w:sz w:val="20"/>
          <w:szCs w:val="20"/>
        </w:rPr>
        <w:t xml:space="preserve"> with a </w:t>
      </w:r>
      <w:r w:rsidR="00F80A5F">
        <w:rPr>
          <w:sz w:val="20"/>
          <w:szCs w:val="20"/>
        </w:rPr>
        <w:t>model</w:t>
      </w:r>
      <w:r w:rsidRPr="00DB7B64">
        <w:rPr>
          <w:sz w:val="20"/>
          <w:szCs w:val="20"/>
        </w:rPr>
        <w:t xml:space="preserve"> that for the </w:t>
      </w:r>
      <w:r w:rsidR="003B422B" w:rsidRPr="00DB7B64">
        <w:rPr>
          <w:sz w:val="20"/>
          <w:szCs w:val="20"/>
        </w:rPr>
        <w:t>first</w:t>
      </w:r>
      <w:r w:rsidR="00824096">
        <w:rPr>
          <w:sz w:val="20"/>
          <w:szCs w:val="20"/>
        </w:rPr>
        <w:t xml:space="preserve"> </w:t>
      </w:r>
      <w:r w:rsidR="003B422B" w:rsidRPr="00DB7B64">
        <w:rPr>
          <w:sz w:val="20"/>
          <w:szCs w:val="20"/>
        </w:rPr>
        <w:t>time</w:t>
      </w:r>
      <w:r w:rsidRPr="00DB7B64">
        <w:rPr>
          <w:sz w:val="20"/>
          <w:szCs w:val="20"/>
        </w:rPr>
        <w:t xml:space="preserve"> treated volatility as a stochastic process, in contrast with the previous deterministic (Dupire) and constant (Black Scholes) predecessors.</w:t>
      </w:r>
      <w:r w:rsidR="00350A7B">
        <w:rPr>
          <w:sz w:val="20"/>
          <w:szCs w:val="20"/>
        </w:rPr>
        <w:t xml:space="preserve"> </w:t>
      </w:r>
      <w:r w:rsidR="00517859">
        <w:rPr>
          <w:sz w:val="20"/>
          <w:szCs w:val="20"/>
        </w:rPr>
        <w:t>Still being heavily used</w:t>
      </w:r>
      <w:r w:rsidR="00350A7B">
        <w:rPr>
          <w:sz w:val="20"/>
          <w:szCs w:val="20"/>
        </w:rPr>
        <w:t xml:space="preserve"> to this day </w:t>
      </w:r>
      <w:r w:rsidR="00A0371E">
        <w:rPr>
          <w:sz w:val="20"/>
          <w:szCs w:val="20"/>
        </w:rPr>
        <w:t>for</w:t>
      </w:r>
      <w:r w:rsidR="00350A7B">
        <w:rPr>
          <w:sz w:val="20"/>
          <w:szCs w:val="20"/>
        </w:rPr>
        <w:t xml:space="preserve"> pricing options</w:t>
      </w:r>
      <w:r w:rsidR="00A0371E">
        <w:rPr>
          <w:sz w:val="20"/>
          <w:szCs w:val="20"/>
        </w:rPr>
        <w:t xml:space="preserve">, the Heston stochastic volatility model is </w:t>
      </w:r>
      <w:r w:rsidR="00A0371E">
        <w:rPr>
          <w:sz w:val="20"/>
          <w:szCs w:val="20"/>
        </w:rPr>
        <w:lastRenderedPageBreak/>
        <w:t xml:space="preserve">an extended version of the Black-Scholes model, with volatility following a CIR-process (see </w:t>
      </w:r>
      <w:proofErr w:type="spellStart"/>
      <w:r w:rsidR="00A0371E">
        <w:rPr>
          <w:sz w:val="20"/>
          <w:szCs w:val="20"/>
        </w:rPr>
        <w:t>Rasmusson</w:t>
      </w:r>
      <w:proofErr w:type="spellEnd"/>
      <w:r w:rsidR="00A0371E">
        <w:rPr>
          <w:sz w:val="20"/>
          <w:szCs w:val="20"/>
        </w:rPr>
        <w:t>, 2008)</w:t>
      </w:r>
      <w:r w:rsidR="00350A7B">
        <w:rPr>
          <w:sz w:val="20"/>
          <w:szCs w:val="20"/>
        </w:rPr>
        <w:t>.</w:t>
      </w:r>
      <w:r w:rsidRPr="00DB7B64">
        <w:rPr>
          <w:sz w:val="20"/>
          <w:szCs w:val="20"/>
        </w:rPr>
        <w:t xml:space="preserve"> The asset price </w:t>
      </w:r>
      <w:r w:rsidR="00A456E4">
        <w:rPr>
          <w:sz w:val="20"/>
          <w:szCs w:val="20"/>
        </w:rPr>
        <w:t xml:space="preserve">now </w:t>
      </w:r>
      <w:r w:rsidRPr="00DB7B64">
        <w:rPr>
          <w:sz w:val="20"/>
          <w:szCs w:val="20"/>
        </w:rPr>
        <w:t xml:space="preserve">obeys </w:t>
      </w:r>
      <w:r w:rsidR="00195424">
        <w:rPr>
          <w:sz w:val="20"/>
          <w:szCs w:val="20"/>
        </w:rPr>
        <w:t>the following</w:t>
      </w:r>
      <w:r w:rsidRPr="00DB7B64">
        <w:rPr>
          <w:sz w:val="20"/>
          <w:szCs w:val="20"/>
        </w:rPr>
        <w:t xml:space="preserve"> diffusion process:</w:t>
      </w:r>
    </w:p>
    <w:p w14:paraId="54632414" w14:textId="77777777" w:rsidR="009B7B6B" w:rsidRPr="00DB7B64" w:rsidRDefault="009B7B6B" w:rsidP="008C59AB">
      <w:pPr>
        <w:spacing w:line="360" w:lineRule="auto"/>
        <w:jc w:val="both"/>
        <w:rPr>
          <w:sz w:val="20"/>
          <w:szCs w:val="20"/>
        </w:rPr>
      </w:pPr>
    </w:p>
    <w:p w14:paraId="5CBF40D6" w14:textId="448B2D95" w:rsidR="00066C52" w:rsidRPr="00DB7B64" w:rsidRDefault="00066C52" w:rsidP="008C59AB">
      <w:pPr>
        <w:spacing w:line="360" w:lineRule="auto"/>
        <w:jc w:val="both"/>
        <w:rPr>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=μSdt+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DB7B64" w:rsidRDefault="00066C52" w:rsidP="008C59AB">
      <w:pPr>
        <w:spacing w:line="360" w:lineRule="auto"/>
        <w:jc w:val="both"/>
        <w:rPr>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m:t>
          </m:r>
          <m:r>
            <w:rPr>
              <w:rFonts w:ascii="Cambria Math" w:hAnsi="Cambria Math"/>
              <w:sz w:val="20"/>
              <w:szCs w:val="20"/>
            </w:rPr>
            <m: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DB7B64" w:rsidRDefault="009B7B6B" w:rsidP="008C59AB">
      <w:pPr>
        <w:spacing w:line="360" w:lineRule="auto"/>
        <w:jc w:val="both"/>
        <w:rPr>
          <w:sz w:val="20"/>
          <w:szCs w:val="20"/>
        </w:rPr>
      </w:pPr>
    </w:p>
    <w:p w14:paraId="13475DF3" w14:textId="62D5CE98" w:rsidR="009A27B7" w:rsidRDefault="009A27B7" w:rsidP="008C59AB">
      <w:pPr>
        <w:spacing w:line="360" w:lineRule="auto"/>
        <w:jc w:val="both"/>
        <w:rPr>
          <w:sz w:val="20"/>
          <w:szCs w:val="20"/>
        </w:rPr>
      </w:pPr>
      <w:r w:rsidRPr="00DB7B64">
        <w:rPr>
          <w:sz w:val="20"/>
          <w:szCs w:val="20"/>
        </w:rPr>
        <w:t xml:space="preserve">where </w:t>
      </w:r>
      <m:oMath>
        <m:r>
          <w:rPr>
            <w:rFonts w:ascii="Cambria Math" w:hAnsi="Cambria Math"/>
            <w:sz w:val="20"/>
            <w:szCs w:val="20"/>
          </w:rPr>
          <m:t>μ</m:t>
        </m:r>
      </m:oMath>
      <w:r w:rsidRPr="00DB7B64">
        <w:rPr>
          <w:sz w:val="20"/>
          <w:szCs w:val="20"/>
        </w:rPr>
        <w:t xml:space="preserve"> is the instantaneous expected rate of return, </w:t>
      </w:r>
      <m:oMath>
        <m:r>
          <w:rPr>
            <w:rFonts w:ascii="Cambria Math" w:hAnsi="Cambria Math"/>
            <w:sz w:val="20"/>
            <w:szCs w:val="20"/>
          </w:rPr>
          <m:t>ξ</m:t>
        </m:r>
      </m:oMath>
      <w:r w:rsidRPr="00DB7B64">
        <w:rPr>
          <w:sz w:val="20"/>
          <w:szCs w:val="20"/>
        </w:rPr>
        <w:t xml:space="preserve"> is the volatility of </w:t>
      </w:r>
      <w:r w:rsidR="003C4C5D">
        <w:rPr>
          <w:sz w:val="20"/>
          <w:szCs w:val="20"/>
        </w:rPr>
        <w:t>variance</w:t>
      </w:r>
      <w:r w:rsidRPr="00DB7B64">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DB7B64">
        <w:rPr>
          <w:sz w:val="20"/>
          <w:szCs w:val="20"/>
        </w:rPr>
        <w:t xml:space="preserve">, </w:t>
      </w:r>
      <m:oMath>
        <m:r>
          <w:rPr>
            <w:rFonts w:ascii="Cambria Math" w:hAnsi="Cambria Math"/>
            <w:sz w:val="20"/>
            <w:szCs w:val="20"/>
          </w:rPr>
          <m:t>θ&gt;0</m:t>
        </m:r>
      </m:oMath>
      <w:r w:rsidRPr="00DB7B64">
        <w:rPr>
          <w:sz w:val="20"/>
          <w:szCs w:val="20"/>
        </w:rPr>
        <w:t xml:space="preserve"> is the long term mean of the variance, </w:t>
      </w:r>
      <m:oMath>
        <m:r>
          <w:rPr>
            <w:rFonts w:ascii="Cambria Math" w:hAnsi="Cambria Math"/>
            <w:sz w:val="20"/>
            <w:szCs w:val="20"/>
          </w:rPr>
          <m:t>κ</m:t>
        </m:r>
      </m:oMath>
      <w:r w:rsidRPr="00DB7B64">
        <w:rPr>
          <w:sz w:val="20"/>
          <w:szCs w:val="20"/>
        </w:rPr>
        <w:t xml:space="preserve"> is a positive constant indicating speed of mean reversion</w:t>
      </w:r>
      <w:r w:rsidR="00A76FDC">
        <w:rPr>
          <w:sz w:val="20"/>
          <w:szCs w:val="20"/>
        </w:rPr>
        <w:t xml:space="preserve"> (how fast is variance approaching </w:t>
      </w:r>
      <w:r w:rsidR="00597F30">
        <w:rPr>
          <w:sz w:val="20"/>
          <w:szCs w:val="20"/>
        </w:rPr>
        <w:t xml:space="preserve">its </w:t>
      </w:r>
      <w:r w:rsidR="00A76FDC">
        <w:rPr>
          <w:sz w:val="20"/>
          <w:szCs w:val="20"/>
        </w:rPr>
        <w:t>mean val</w:t>
      </w:r>
      <w:r w:rsidR="00597F30">
        <w:rPr>
          <w:sz w:val="20"/>
          <w:szCs w:val="20"/>
        </w:rPr>
        <w:t>ue</w:t>
      </w:r>
      <w:r w:rsidR="00A76FDC">
        <w:rPr>
          <w:sz w:val="20"/>
          <w:szCs w:val="20"/>
        </w:rPr>
        <w:t>)</w:t>
      </w:r>
      <w:r w:rsidRPr="00DB7B64">
        <w:rPr>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DB7B64">
        <w:rPr>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DB7B64">
        <w:rPr>
          <w:sz w:val="20"/>
          <w:szCs w:val="20"/>
        </w:rPr>
        <w:t xml:space="preserve"> are Brownian motions with </w:t>
      </w:r>
      <m:oMath>
        <m:r>
          <w:rPr>
            <w:rFonts w:ascii="Cambria Math" w:hAnsi="Cambria Math"/>
            <w:sz w:val="20"/>
            <w:szCs w:val="20"/>
          </w:rPr>
          <m:t>-1&lt;</m:t>
        </m:r>
        <m:r>
          <w:rPr>
            <w:rFonts w:ascii="Cambria Math" w:hAnsi="Cambria Math"/>
            <w:sz w:val="20"/>
            <w:szCs w:val="20"/>
          </w:rPr>
          <m:t>ρ</m:t>
        </m:r>
        <m:r>
          <w:rPr>
            <w:rFonts w:ascii="Cambria Math" w:hAnsi="Cambria Math"/>
            <w:sz w:val="20"/>
            <w:szCs w:val="20"/>
          </w:rPr>
          <m:t>&lt;1</m:t>
        </m:r>
      </m:oMath>
      <w:r w:rsidRPr="00DB7B64">
        <w:rPr>
          <w:sz w:val="20"/>
          <w:szCs w:val="20"/>
        </w:rPr>
        <w:t xml:space="preserve"> being their correlation,</w:t>
      </w:r>
      <w:r w:rsidR="00057E5E">
        <w:rPr>
          <w:sz w:val="20"/>
          <w:szCs w:val="20"/>
        </w:rPr>
        <w:t xml:space="preserve"> typically negative, which</w:t>
      </w:r>
      <w:r w:rsidR="00F64C4E">
        <w:rPr>
          <w:sz w:val="20"/>
          <w:szCs w:val="20"/>
        </w:rPr>
        <w:t xml:space="preserve"> is</w:t>
      </w:r>
      <w:r w:rsidRPr="00DB7B64">
        <w:rPr>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DB7B64">
        <w:rPr>
          <w:sz w:val="20"/>
          <w:szCs w:val="20"/>
        </w:rPr>
        <w:t xml:space="preserve">. This is a necessary constraint </w:t>
      </w:r>
      <w:r w:rsidR="00DC0EF8">
        <w:rPr>
          <w:sz w:val="20"/>
          <w:szCs w:val="20"/>
        </w:rPr>
        <w:t>for having</w:t>
      </w:r>
      <w:r w:rsidRPr="00DB7B64">
        <w:rPr>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DB7B64">
        <w:rPr>
          <w:sz w:val="20"/>
          <w:szCs w:val="20"/>
        </w:rPr>
        <w:t>.</w:t>
      </w:r>
    </w:p>
    <w:p w14:paraId="3B4E6E50" w14:textId="362645AA" w:rsidR="005C4D32" w:rsidRDefault="005C4D32" w:rsidP="008C59AB">
      <w:pPr>
        <w:spacing w:line="360" w:lineRule="auto"/>
        <w:jc w:val="both"/>
        <w:rPr>
          <w:sz w:val="20"/>
          <w:szCs w:val="20"/>
        </w:rPr>
      </w:pPr>
      <w:r>
        <w:rPr>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 xml:space="preserve">λ={μ, v, κ, </m:t>
        </m:r>
        <m:r>
          <w:rPr>
            <w:rFonts w:ascii="Cambria Math" w:hAnsi="Cambria Math"/>
            <w:sz w:val="20"/>
            <w:szCs w:val="20"/>
          </w:rPr>
          <m:t>ξ</m:t>
        </m:r>
        <m:r>
          <w:rPr>
            <w:rFonts w:ascii="Cambria Math" w:hAnsi="Cambria Math"/>
            <w:sz w:val="20"/>
            <w:szCs w:val="20"/>
          </w:rPr>
          <m:t>,θ}</m:t>
        </m:r>
      </m:oMath>
      <w:r w:rsidR="00C93FBC">
        <w:rPr>
          <w:sz w:val="20"/>
          <w:szCs w:val="20"/>
        </w:rPr>
        <w:t>. The closed-form solution is presented:</w:t>
      </w:r>
    </w:p>
    <w:p w14:paraId="754B6904" w14:textId="77777777" w:rsidR="00B62262" w:rsidRDefault="00B62262" w:rsidP="008C59AB">
      <w:pPr>
        <w:spacing w:line="360" w:lineRule="auto"/>
        <w:jc w:val="both"/>
        <w:rPr>
          <w:sz w:val="20"/>
          <w:szCs w:val="20"/>
        </w:rPr>
      </w:pPr>
    </w:p>
    <w:p w14:paraId="5AE32C48" w14:textId="77777777" w:rsidR="00542216" w:rsidRPr="00542216" w:rsidRDefault="006B65CA" w:rsidP="008C59AB">
      <w:pPr>
        <w:spacing w:line="360" w:lineRule="auto"/>
        <w:jc w:val="both"/>
        <w:rPr>
          <w:sz w:val="20"/>
          <w:szCs w:val="20"/>
        </w:rPr>
      </w:pPr>
      <m:oMathPara>
        <m:oMath>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 T,ϕ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z=ln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+iϕx</m:t>
              </m:r>
            </m:sup>
          </m:sSup>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=rϕir+</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dr</m:t>
                          </m:r>
                        </m:sup>
                      </m:sSup>
                    </m:num>
                    <m:den>
                      <m:r>
                        <w:rPr>
                          <w:rFonts w:ascii="Cambria Math" w:hAnsi="Cambria Math"/>
                          <w:sz w:val="20"/>
                          <w:szCs w:val="20"/>
                        </w:rPr>
                        <m:t>1-g</m:t>
                      </m:r>
                    </m:den>
                  </m:f>
                </m:e>
              </m:d>
            </m:e>
          </m: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dr</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dr</m:t>
                      </m:r>
                    </m:sup>
                  </m:sSup>
                </m:den>
              </m:f>
            </m:e>
          </m: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m:t>
              </m:r>
              <m:r>
                <w:rPr>
                  <w:rFonts w:ascii="Cambria Math" w:hAnsi="Cambria Math"/>
                  <w:sz w:val="20"/>
                  <w:szCs w:val="20"/>
                </w:rPr>
                <m:t>-</m:t>
              </m:r>
              <m:r>
                <w:rPr>
                  <w:rFonts w:ascii="Cambria Math" w:hAnsi="Cambria Math"/>
                  <w:sz w:val="20"/>
                  <w:szCs w:val="20"/>
                </w:rPr>
                <m:t>d</m:t>
              </m:r>
            </m:den>
          </m:f>
          <m:r>
            <w:rPr>
              <w:rFonts w:ascii="Cambria Math" w:hAnsi="Cambria Math"/>
              <w:sz w:val="20"/>
              <w:szCs w:val="20"/>
            </w:rPr>
            <m:t xml:space="preserve">,   </m:t>
          </m:r>
          <m:r>
            <w:rPr>
              <w:rFonts w:ascii="Cambria Math" w:hAnsi="Cambria Math"/>
              <w:sz w:val="20"/>
              <w:szCs w:val="20"/>
            </w:rPr>
            <m:t>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ρσϕi-d</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ϕi-</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for j=1,2  where</m:t>
          </m:r>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52B3E849" w:rsidR="006B65CA" w:rsidRPr="00DB7B64" w:rsidRDefault="00B57ECD" w:rsidP="008C59AB">
      <w:pPr>
        <w:spacing w:line="360" w:lineRule="auto"/>
        <w:jc w:val="both"/>
        <w:rPr>
          <w:sz w:val="20"/>
          <w:szCs w:val="20"/>
        </w:rPr>
      </w:pPr>
      <m:oMathPara>
        <m:oMath>
          <m:r>
            <w:rPr>
              <w:rFonts w:ascii="Cambria Math" w:hAnsi="Cambria Math"/>
              <w:sz w:val="20"/>
              <w:szCs w:val="20"/>
            </w:rPr>
            <w:br/>
          </m:r>
        </m:oMath>
      </m:oMathPara>
      <w:r w:rsidR="00654F00">
        <w:rPr>
          <w:sz w:val="20"/>
          <w:szCs w:val="20"/>
        </w:rPr>
        <w:t>Again, the main motivation for using the Heston closed-form solution is to construct consistent smiles and skews that fit well with market data.</w:t>
      </w:r>
    </w:p>
    <w:p w14:paraId="2F07E345" w14:textId="21F9C68C" w:rsidR="00335261" w:rsidRPr="00DB7B64" w:rsidRDefault="00335261" w:rsidP="008C59AB">
      <w:pPr>
        <w:pStyle w:val="Heading2"/>
        <w:numPr>
          <w:ilvl w:val="1"/>
          <w:numId w:val="0"/>
        </w:numPr>
        <w:spacing w:line="360" w:lineRule="auto"/>
        <w:ind w:left="144"/>
        <w:jc w:val="both"/>
      </w:pPr>
      <w:r w:rsidRPr="00DB7B64">
        <w:t>SABR</w:t>
      </w:r>
      <w:r w:rsidR="00F015CC" w:rsidRPr="00DB7B64">
        <w:t>, stochastic alpha, beta, rho</w:t>
      </w:r>
    </w:p>
    <w:p w14:paraId="3645CE4B" w14:textId="5355042A" w:rsidR="00335261" w:rsidRPr="00DB7B64" w:rsidRDefault="009879B4" w:rsidP="008C59AB">
      <w:pPr>
        <w:spacing w:line="360" w:lineRule="auto"/>
        <w:jc w:val="both"/>
        <w:rPr>
          <w:sz w:val="20"/>
          <w:szCs w:val="20"/>
        </w:rPr>
      </w:pPr>
      <w:r w:rsidRPr="00DB7B64">
        <w:rPr>
          <w:sz w:val="20"/>
          <w:szCs w:val="20"/>
        </w:rPr>
        <w:t xml:space="preserve">The </w:t>
      </w:r>
      <w:r w:rsidR="00D90374" w:rsidRPr="00DB7B64">
        <w:rPr>
          <w:sz w:val="20"/>
          <w:szCs w:val="20"/>
        </w:rPr>
        <w:t>SABR</w:t>
      </w:r>
      <w:r w:rsidRPr="00DB7B64">
        <w:rPr>
          <w:sz w:val="20"/>
          <w:szCs w:val="20"/>
        </w:rPr>
        <w:t xml:space="preserve"> model was first introduced by Hagan in his 2002 paper “Managing smile risk”. The main idea behind the model was to provide a better fit and a more effective formula to compute volatility in order to match volatility skews over different maturities</w:t>
      </w:r>
      <w:r w:rsidR="00CB4511">
        <w:rPr>
          <w:sz w:val="20"/>
          <w:szCs w:val="20"/>
        </w:rPr>
        <w:t xml:space="preserve"> on forward rates</w:t>
      </w:r>
      <w:r w:rsidRPr="00DB7B64">
        <w:rPr>
          <w:sz w:val="20"/>
          <w:szCs w:val="20"/>
        </w:rPr>
        <w:t>.</w:t>
      </w:r>
      <w:r w:rsidR="00C13504">
        <w:rPr>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Pr>
          <w:sz w:val="20"/>
          <w:szCs w:val="20"/>
        </w:rPr>
        <w:t xml:space="preserve"> is the compounded present value of the asset under risk-neutral assumptions.</w:t>
      </w:r>
      <w:r w:rsidRPr="00DB7B64">
        <w:rPr>
          <w:sz w:val="20"/>
          <w:szCs w:val="20"/>
        </w:rPr>
        <w:t xml:space="preserve"> The model follows the following stochastic process:</w:t>
      </w:r>
    </w:p>
    <w:p w14:paraId="46BAA545" w14:textId="77777777" w:rsidR="009B7B6B" w:rsidRPr="00DB7B64" w:rsidRDefault="009B7B6B" w:rsidP="008C59AB">
      <w:pPr>
        <w:spacing w:line="360" w:lineRule="auto"/>
        <w:jc w:val="both"/>
        <w:rPr>
          <w:sz w:val="20"/>
          <w:szCs w:val="20"/>
        </w:rPr>
      </w:pPr>
    </w:p>
    <w:p w14:paraId="4D8709CC" w14:textId="73FBED8E" w:rsidR="009879B4" w:rsidRPr="00DB7B64" w:rsidRDefault="009879B4" w:rsidP="008C59AB">
      <w:pPr>
        <w:spacing w:line="360" w:lineRule="auto"/>
        <w:jc w:val="both"/>
        <w:rPr>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DB7B64" w:rsidRDefault="009879B4" w:rsidP="008C59AB">
      <w:pPr>
        <w:spacing w:line="360" w:lineRule="auto"/>
        <w:jc w:val="both"/>
        <w:rPr>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DB7B64" w:rsidRDefault="009879B4" w:rsidP="008C59AB">
      <w:pPr>
        <w:spacing w:line="360" w:lineRule="auto"/>
        <w:jc w:val="both"/>
        <w:rPr>
          <w:color w:val="202124"/>
          <w:sz w:val="20"/>
          <w:szCs w:val="20"/>
        </w:rPr>
      </w:pPr>
      <m:oMathPara>
        <m:oMath>
          <m:r>
            <m:rPr>
              <m:sty m:val="p"/>
            </m:rPr>
            <w:rPr>
              <w:rFonts w:ascii="Cambria Math" w:hAnsi="Cambria Math"/>
              <w:color w:val="202124"/>
              <w:sz w:val="20"/>
              <w:szCs w:val="20"/>
            </w:rPr>
            <w:lastRenderedPageBreak/>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DB7B64" w:rsidRDefault="009B7B6B" w:rsidP="008C59AB">
      <w:pPr>
        <w:spacing w:line="360" w:lineRule="auto"/>
        <w:jc w:val="both"/>
        <w:rPr>
          <w:color w:val="202124"/>
          <w:sz w:val="20"/>
          <w:szCs w:val="20"/>
        </w:rPr>
      </w:pPr>
    </w:p>
    <w:p w14:paraId="515A77BD" w14:textId="118631DB" w:rsidR="000E36C7" w:rsidRPr="00DB7B64" w:rsidRDefault="000E36C7" w:rsidP="008C59AB">
      <w:pPr>
        <w:spacing w:line="360" w:lineRule="auto"/>
        <w:jc w:val="both"/>
        <w:rPr>
          <w:color w:val="202124"/>
          <w:sz w:val="20"/>
          <w:szCs w:val="20"/>
        </w:rPr>
      </w:pPr>
      <w:r w:rsidRPr="00DB7B64">
        <w:rPr>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DB7B64">
        <w:rPr>
          <w:color w:val="202124"/>
          <w:sz w:val="20"/>
          <w:szCs w:val="20"/>
        </w:rPr>
        <w:t xml:space="preserve"> is the forward price </w:t>
      </w:r>
      <w:r w:rsidR="00CB4511">
        <w:rPr>
          <w:color w:val="202124"/>
          <w:sz w:val="20"/>
          <w:szCs w:val="20"/>
        </w:rPr>
        <w:t xml:space="preserve">under the risk neutral measure </w:t>
      </w:r>
      <w:r w:rsidRPr="00DB7B64">
        <w:rPr>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DB7B64">
        <w:rPr>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DB7B64">
        <w:rPr>
          <w:color w:val="202124"/>
          <w:sz w:val="20"/>
          <w:szCs w:val="20"/>
        </w:rPr>
        <w:t xml:space="preserve"> are Brownian motions with correlation given by </w:t>
      </w:r>
      <m:oMath>
        <m:r>
          <w:rPr>
            <w:rFonts w:ascii="Cambria Math" w:hAnsi="Cambria Math"/>
            <w:color w:val="202124"/>
            <w:sz w:val="20"/>
            <w:szCs w:val="20"/>
          </w:rPr>
          <m:t>ρ</m:t>
        </m:r>
        <m:r>
          <w:rPr>
            <w:rFonts w:ascii="Cambria Math" w:hAnsi="Cambria Math"/>
            <w:color w:val="202124"/>
            <w:sz w:val="20"/>
            <w:szCs w:val="20"/>
          </w:rPr>
          <m:t>∈[-1, 1]</m:t>
        </m:r>
      </m:oMath>
      <w:r w:rsidR="0018791D">
        <w:rPr>
          <w:color w:val="202124"/>
          <w:sz w:val="20"/>
          <w:szCs w:val="20"/>
        </w:rPr>
        <w:t xml:space="preserve">, </w:t>
      </w:r>
      <m:oMath>
        <m:r>
          <w:rPr>
            <w:rFonts w:ascii="Cambria Math" w:hAnsi="Cambria Math"/>
            <w:color w:val="202124"/>
            <w:sz w:val="20"/>
            <w:szCs w:val="20"/>
          </w:rPr>
          <m:t>β</m:t>
        </m:r>
      </m:oMath>
      <w:r w:rsidRPr="00DB7B64">
        <w:rPr>
          <w:color w:val="202124"/>
          <w:sz w:val="20"/>
          <w:szCs w:val="20"/>
        </w:rPr>
        <w:t xml:space="preserve">, which explains volatility skew curvature, and </w:t>
      </w:r>
      <m:oMath>
        <m:r>
          <w:rPr>
            <w:rFonts w:ascii="Cambria Math" w:hAnsi="Cambria Math"/>
            <w:color w:val="202124"/>
            <w:sz w:val="20"/>
            <w:szCs w:val="20"/>
          </w:rPr>
          <m:t>α</m:t>
        </m:r>
      </m:oMath>
      <w:r w:rsidRPr="00DB7B64">
        <w:rPr>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DB7B64">
        <w:rPr>
          <w:color w:val="202124"/>
          <w:sz w:val="20"/>
          <w:szCs w:val="20"/>
        </w:rPr>
        <w:t>.</w:t>
      </w:r>
      <w:r w:rsidR="00CB4511">
        <w:rPr>
          <w:color w:val="202124"/>
          <w:sz w:val="20"/>
          <w:szCs w:val="20"/>
        </w:rPr>
        <w:t xml:space="preserve"> </w:t>
      </w:r>
    </w:p>
    <w:p w14:paraId="03A7DF3E" w14:textId="2ED005A6" w:rsidR="000E36C7" w:rsidRDefault="00165A47" w:rsidP="00D71840">
      <w:pPr>
        <w:spacing w:line="360" w:lineRule="auto"/>
        <w:jc w:val="both"/>
        <w:rPr>
          <w:sz w:val="20"/>
          <w:szCs w:val="20"/>
        </w:rPr>
      </w:pPr>
      <w:r w:rsidRPr="00D71840">
        <w:rPr>
          <w:sz w:val="20"/>
          <w:szCs w:val="20"/>
        </w:rPr>
        <w:t xml:space="preserve">The </w:t>
      </w:r>
      <w:r w:rsidR="009879B4" w:rsidRPr="00D71840">
        <w:rPr>
          <w:sz w:val="20"/>
          <w:szCs w:val="20"/>
        </w:rPr>
        <w:t>SABR</w:t>
      </w:r>
      <w:r w:rsidR="005D06A4" w:rsidRPr="00D71840">
        <w:rPr>
          <w:sz w:val="20"/>
          <w:szCs w:val="20"/>
        </w:rPr>
        <w:t xml:space="preserve"> model</w:t>
      </w:r>
      <w:r w:rsidR="009879B4" w:rsidRPr="00D71840">
        <w:rPr>
          <w:sz w:val="20"/>
          <w:szCs w:val="20"/>
        </w:rPr>
        <w:t xml:space="preserve"> works with forward rates</w:t>
      </w:r>
      <w:r w:rsidR="0038568C" w:rsidRPr="00D71840">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D71840">
        <w:rPr>
          <w:sz w:val="20"/>
          <w:szCs w:val="20"/>
        </w:rPr>
        <w:t xml:space="preserve">, whereas the Heston </w:t>
      </w:r>
      <w:r w:rsidR="00D61972" w:rsidRPr="00D71840">
        <w:rPr>
          <w:sz w:val="20"/>
          <w:szCs w:val="20"/>
        </w:rPr>
        <w:t xml:space="preserve">and previous </w:t>
      </w:r>
      <w:r w:rsidR="009879B4" w:rsidRPr="00D71840">
        <w:rPr>
          <w:sz w:val="20"/>
          <w:szCs w:val="20"/>
        </w:rPr>
        <w:t>model</w:t>
      </w:r>
      <w:r w:rsidR="00D61972" w:rsidRPr="00D71840">
        <w:rPr>
          <w:sz w:val="20"/>
          <w:szCs w:val="20"/>
        </w:rPr>
        <w:t>s</w:t>
      </w:r>
      <w:r w:rsidR="009879B4" w:rsidRPr="00D71840">
        <w:rPr>
          <w:sz w:val="20"/>
          <w:szCs w:val="20"/>
        </w:rPr>
        <w:t xml:space="preserve"> work with </w:t>
      </w:r>
      <w:r w:rsidR="0038568C" w:rsidRPr="00D71840">
        <w:rPr>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D71840" w:rsidRPr="00D71840">
        <w:rPr>
          <w:sz w:val="20"/>
          <w:szCs w:val="20"/>
        </w:rPr>
        <w:t>.</w:t>
      </w:r>
      <w:r w:rsidR="00D71840">
        <w:rPr>
          <w:sz w:val="20"/>
          <w:szCs w:val="20"/>
        </w:rPr>
        <w:t xml:space="preserve"> This means we need to </w:t>
      </w:r>
      <w:r w:rsidR="00644927">
        <w:rPr>
          <w:sz w:val="20"/>
          <w:szCs w:val="20"/>
        </w:rPr>
        <w:t>consider</w:t>
      </w:r>
      <w:r w:rsidR="00D71840">
        <w:rPr>
          <w:sz w:val="20"/>
          <w:szCs w:val="20"/>
        </w:rPr>
        <w:t xml:space="preserve"> of </w:t>
      </w:r>
      <w:r w:rsidR="00101788">
        <w:rPr>
          <w:sz w:val="20"/>
          <w:szCs w:val="20"/>
        </w:rPr>
        <w:t xml:space="preserve">the </w:t>
      </w:r>
      <w:r w:rsidR="00D71840">
        <w:rPr>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m:t>
                </m:r>
                <m:r>
                  <w:rPr>
                    <w:rFonts w:ascii="Cambria Math" w:hAnsi="Cambria Math"/>
                    <w:sz w:val="20"/>
                    <w:szCs w:val="20"/>
                  </w:rPr>
                  <m:t>t</m:t>
                </m:r>
              </m:e>
            </m:nary>
          </m:sup>
        </m:sSup>
      </m:oMath>
      <w:r w:rsidR="00D71840">
        <w:rPr>
          <w:sz w:val="20"/>
          <w:szCs w:val="20"/>
        </w:rPr>
        <w:t xml:space="preserve"> </w:t>
      </w:r>
      <w:r w:rsidR="000B392C">
        <w:rPr>
          <w:sz w:val="20"/>
          <w:szCs w:val="20"/>
        </w:rPr>
        <w:t>with stochastic</w:t>
      </w:r>
      <w:r w:rsidR="00D71840">
        <w:rPr>
          <w:sz w:val="20"/>
          <w:szCs w:val="20"/>
        </w:rPr>
        <w:t xml:space="preserve"> interest rates</w:t>
      </w:r>
      <w:r w:rsidR="0057009E">
        <w:rPr>
          <w:sz w:val="20"/>
          <w:szCs w:val="20"/>
        </w:rPr>
        <w:t xml:space="preserve"> when the asset does not pay dividends</w:t>
      </w:r>
      <w:r w:rsidR="00D71840">
        <w:rPr>
          <w:sz w:val="20"/>
          <w:szCs w:val="20"/>
        </w:rPr>
        <w:t xml:space="preserve">. </w:t>
      </w:r>
      <w:r w:rsidR="009879B4" w:rsidRPr="00D71840">
        <w:rPr>
          <w:sz w:val="20"/>
          <w:szCs w:val="20"/>
        </w:rPr>
        <w:t xml:space="preserve">The </w:t>
      </w:r>
      <w:r w:rsidR="00BF16AD" w:rsidRPr="00D71840">
        <w:rPr>
          <w:sz w:val="20"/>
          <w:szCs w:val="20"/>
        </w:rPr>
        <w:t>drift</w:t>
      </w:r>
      <w:r w:rsidR="009879B4" w:rsidRPr="00D71840">
        <w:rPr>
          <w:sz w:val="20"/>
          <w:szCs w:val="20"/>
        </w:rPr>
        <w:t xml:space="preserve"> component is now missing in the forward stochastic equation</w:t>
      </w:r>
      <w:r w:rsidR="000307D9">
        <w:rPr>
          <w:sz w:val="20"/>
          <w:szCs w:val="20"/>
        </w:rPr>
        <w:t xml:space="preserve">. </w:t>
      </w:r>
      <w:r w:rsidR="009879B4" w:rsidRPr="00D71840">
        <w:rPr>
          <w:sz w:val="20"/>
          <w:szCs w:val="20"/>
        </w:rPr>
        <w:t xml:space="preserve">The variance of forward prices is now stochastic and does not have a mean reverting process. </w:t>
      </w:r>
      <w:r w:rsidR="003276F4">
        <w:rPr>
          <w:sz w:val="20"/>
          <w:szCs w:val="20"/>
        </w:rPr>
        <w:t>Since v</w:t>
      </w:r>
      <w:r w:rsidR="000E36C7" w:rsidRPr="00D71840">
        <w:rPr>
          <w:sz w:val="20"/>
          <w:szCs w:val="20"/>
        </w:rPr>
        <w:t xml:space="preserve">ariance is now a function of both strike and time to maturity, </w:t>
      </w:r>
      <w:r w:rsidR="003276F4">
        <w:rPr>
          <w:sz w:val="20"/>
          <w:szCs w:val="20"/>
        </w:rPr>
        <w:t xml:space="preserve">we are expecting to have a closer fit to market data with regards to smiles and </w:t>
      </w:r>
      <w:r w:rsidR="00D42A06">
        <w:rPr>
          <w:sz w:val="20"/>
          <w:szCs w:val="20"/>
        </w:rPr>
        <w:t>long-term</w:t>
      </w:r>
      <w:r w:rsidR="003276F4">
        <w:rPr>
          <w:sz w:val="20"/>
          <w:szCs w:val="20"/>
        </w:rPr>
        <w:t xml:space="preserve"> maturities</w:t>
      </w:r>
      <w:r w:rsidR="000E36C7" w:rsidRPr="00D71840">
        <w:rPr>
          <w:sz w:val="20"/>
          <w:szCs w:val="20"/>
        </w:rPr>
        <w:t>.</w:t>
      </w:r>
      <w:r w:rsidR="00CB7FC4">
        <w:rPr>
          <w:sz w:val="20"/>
          <w:szCs w:val="20"/>
        </w:rPr>
        <w:t xml:space="preserve"> </w:t>
      </w:r>
    </w:p>
    <w:p w14:paraId="1F2A5231" w14:textId="0B29E69C" w:rsidR="005571AA" w:rsidRDefault="00AD108C" w:rsidP="00D71840">
      <w:pPr>
        <w:spacing w:line="360" w:lineRule="auto"/>
        <w:jc w:val="both"/>
        <w:rPr>
          <w:sz w:val="20"/>
          <w:szCs w:val="20"/>
        </w:rPr>
      </w:pPr>
      <w:r>
        <w:rPr>
          <w:sz w:val="20"/>
          <w:szCs w:val="20"/>
        </w:rPr>
        <w:t>Since we are</w:t>
      </w:r>
      <w:r w:rsidR="003C090F">
        <w:rPr>
          <w:sz w:val="20"/>
          <w:szCs w:val="20"/>
        </w:rPr>
        <w:t xml:space="preserve"> dealing with vanilla options</w:t>
      </w:r>
      <w:r w:rsidR="005571AA">
        <w:rPr>
          <w:sz w:val="20"/>
          <w:szCs w:val="20"/>
        </w:rPr>
        <w:t xml:space="preserve">, we can </w:t>
      </w:r>
      <w:r w:rsidR="00F700A0">
        <w:rPr>
          <w:sz w:val="20"/>
          <w:szCs w:val="20"/>
        </w:rPr>
        <w:t>construct</w:t>
      </w:r>
      <w:r w:rsidR="005571AA">
        <w:rPr>
          <w:sz w:val="20"/>
          <w:szCs w:val="20"/>
        </w:rPr>
        <w:t xml:space="preserve"> the </w:t>
      </w:r>
      <w:r w:rsidR="003F0646">
        <w:rPr>
          <w:sz w:val="20"/>
          <w:szCs w:val="20"/>
        </w:rPr>
        <w:t xml:space="preserve">SABR </w:t>
      </w:r>
      <w:r w:rsidR="00BD4577">
        <w:rPr>
          <w:sz w:val="20"/>
          <w:szCs w:val="20"/>
        </w:rPr>
        <w:t>variant</w:t>
      </w:r>
      <w:r w:rsidR="005571AA">
        <w:rPr>
          <w:sz w:val="20"/>
          <w:szCs w:val="20"/>
        </w:rPr>
        <w:t xml:space="preserve"> </w:t>
      </w:r>
      <w:r w:rsidR="00D52E80">
        <w:rPr>
          <w:sz w:val="20"/>
          <w:szCs w:val="20"/>
        </w:rPr>
        <w:t xml:space="preserve">based </w:t>
      </w:r>
      <w:r w:rsidR="00DD4A91">
        <w:rPr>
          <w:sz w:val="20"/>
          <w:szCs w:val="20"/>
        </w:rPr>
        <w:t>on</w:t>
      </w:r>
      <w:r w:rsidR="00F700A0">
        <w:rPr>
          <w:sz w:val="20"/>
          <w:szCs w:val="20"/>
        </w:rPr>
        <w:t xml:space="preserve"> </w:t>
      </w:r>
      <w:r w:rsidR="005571AA">
        <w:rPr>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Pr>
          <w:sz w:val="20"/>
          <w:szCs w:val="20"/>
        </w:rPr>
        <w:t xml:space="preserve"> [</w:t>
      </w:r>
      <w:proofErr w:type="spellStart"/>
      <w:r w:rsidR="005571AA">
        <w:rPr>
          <w:sz w:val="20"/>
          <w:szCs w:val="20"/>
        </w:rPr>
        <w:t>Vlaming</w:t>
      </w:r>
      <w:proofErr w:type="spellEnd"/>
      <w:r w:rsidR="005571AA">
        <w:rPr>
          <w:sz w:val="20"/>
          <w:szCs w:val="20"/>
        </w:rPr>
        <w:t>, 2011]</w:t>
      </w:r>
      <w:r w:rsidR="00BD4577">
        <w:rPr>
          <w:sz w:val="20"/>
          <w:szCs w:val="20"/>
        </w:rPr>
        <w:t xml:space="preserve">. </w:t>
      </w:r>
      <w:r w:rsidR="009201FC">
        <w:rPr>
          <w:sz w:val="20"/>
          <w:szCs w:val="20"/>
        </w:rPr>
        <w:t>The model will now show a</w:t>
      </w:r>
      <w:r w:rsidR="00F700A0">
        <w:rPr>
          <w:sz w:val="20"/>
          <w:szCs w:val="20"/>
        </w:rPr>
        <w:t xml:space="preserve"> drift term</w:t>
      </w:r>
      <w:r w:rsidR="005571AA">
        <w:rPr>
          <w:sz w:val="20"/>
          <w:szCs w:val="20"/>
        </w:rPr>
        <w:t>:</w:t>
      </w:r>
    </w:p>
    <w:p w14:paraId="10B5DB60" w14:textId="77777777" w:rsidR="0043718A" w:rsidRDefault="0043718A" w:rsidP="00D71840">
      <w:pPr>
        <w:spacing w:line="360" w:lineRule="auto"/>
        <w:jc w:val="both"/>
        <w:rPr>
          <w:sz w:val="20"/>
          <w:szCs w:val="20"/>
        </w:rPr>
      </w:pPr>
    </w:p>
    <w:p w14:paraId="6A516356" w14:textId="4ADC282F" w:rsidR="0043718A" w:rsidRPr="00DB7B64" w:rsidRDefault="0043718A" w:rsidP="0043718A">
      <w:pPr>
        <w:spacing w:line="360" w:lineRule="auto"/>
        <w:jc w:val="both"/>
        <w:rPr>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m:t>
              </m:r>
              <m:d>
                <m:dPr>
                  <m:ctrlPr>
                    <w:rPr>
                      <w:rFonts w:ascii="Cambria Math" w:hAnsi="Cambria Math"/>
                      <w:i/>
                      <w:color w:val="202124"/>
                      <w:sz w:val="20"/>
                      <w:szCs w:val="20"/>
                    </w:rPr>
                  </m:ctrlPr>
                </m:dPr>
                <m:e>
                  <m:r>
                    <w:rPr>
                      <w:rFonts w:ascii="Cambria Math" w:hAnsi="Cambria Math"/>
                      <w:color w:val="202124"/>
                      <w:sz w:val="20"/>
                      <w:szCs w:val="20"/>
                    </w:rPr>
                    <m:t>T-t</m:t>
                  </m:r>
                </m:e>
              </m:d>
              <m:r>
                <w:rPr>
                  <w:rFonts w:ascii="Cambria Math" w:hAnsi="Cambria Math"/>
                  <w:color w:val="202124"/>
                  <w:sz w:val="20"/>
                  <w:szCs w:val="20"/>
                </w:rPr>
                <m: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DB7B64" w:rsidRDefault="0043718A" w:rsidP="0043718A">
      <w:pPr>
        <w:spacing w:line="360" w:lineRule="auto"/>
        <w:jc w:val="both"/>
        <w:rPr>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m:t>
          </m:r>
          <m:r>
            <w:rPr>
              <w:rFonts w:ascii="Cambria Math" w:hAnsi="Cambria Math"/>
              <w:color w:val="202124"/>
              <w:sz w:val="20"/>
              <w:szCs w:val="20"/>
            </w:rPr>
            <m:t xml:space="preserve"> </m:t>
          </m:r>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Default="0043718A" w:rsidP="008C59AB">
      <w:pPr>
        <w:spacing w:line="360" w:lineRule="auto"/>
        <w:jc w:val="both"/>
        <w:rPr>
          <w:sz w:val="20"/>
          <w:szCs w:val="20"/>
        </w:rPr>
      </w:pPr>
    </w:p>
    <w:p w14:paraId="3E06B8C6" w14:textId="49AA8AD7" w:rsidR="00E85EDB" w:rsidRPr="00DB7B64" w:rsidRDefault="003139D5" w:rsidP="008C59AB">
      <w:pPr>
        <w:spacing w:line="360" w:lineRule="auto"/>
        <w:jc w:val="both"/>
        <w:rPr>
          <w:sz w:val="20"/>
          <w:szCs w:val="20"/>
        </w:rPr>
      </w:pPr>
      <w:r>
        <w:rPr>
          <w:sz w:val="20"/>
          <w:szCs w:val="20"/>
        </w:rPr>
        <w:t>Again, u</w:t>
      </w:r>
      <w:r w:rsidR="009463E8" w:rsidRPr="00DB7B64">
        <w:rPr>
          <w:sz w:val="20"/>
          <w:szCs w:val="20"/>
        </w:rPr>
        <w:t xml:space="preserve">nlike </w:t>
      </w:r>
      <w:r w:rsidR="009463E8">
        <w:rPr>
          <w:sz w:val="20"/>
          <w:szCs w:val="20"/>
        </w:rPr>
        <w:t xml:space="preserve">in the </w:t>
      </w:r>
      <w:r w:rsidR="009463E8" w:rsidRPr="00DB7B64">
        <w:rPr>
          <w:sz w:val="20"/>
          <w:szCs w:val="20"/>
        </w:rPr>
        <w:t>Dupire or Black model</w:t>
      </w:r>
      <w:r w:rsidR="009463E8">
        <w:rPr>
          <w:sz w:val="20"/>
          <w:szCs w:val="20"/>
        </w:rPr>
        <w:t>, v</w:t>
      </w:r>
      <w:r w:rsidR="001E770D">
        <w:rPr>
          <w:sz w:val="20"/>
          <w:szCs w:val="20"/>
        </w:rPr>
        <w:t>olatility</w:t>
      </w:r>
      <w:r w:rsidR="000E36C7" w:rsidRPr="00DB7B64">
        <w:rPr>
          <w:sz w:val="20"/>
          <w:szCs w:val="20"/>
        </w:rPr>
        <w:t xml:space="preserve"> is </w:t>
      </w:r>
      <w:r w:rsidR="001E770D">
        <w:rPr>
          <w:sz w:val="20"/>
          <w:szCs w:val="20"/>
        </w:rPr>
        <w:t>now</w:t>
      </w:r>
      <w:r w:rsidR="007E50D1">
        <w:rPr>
          <w:sz w:val="20"/>
          <w:szCs w:val="20"/>
        </w:rPr>
        <w:t xml:space="preserve"> </w:t>
      </w:r>
      <w:r w:rsidR="000E36C7" w:rsidRPr="00DB7B64">
        <w:rPr>
          <w:sz w:val="20"/>
          <w:szCs w:val="20"/>
        </w:rPr>
        <w:t>a function</w:t>
      </w:r>
      <w:r w:rsidR="00EC2636">
        <w:rPr>
          <w:sz w:val="20"/>
          <w:szCs w:val="20"/>
        </w:rPr>
        <w:t xml:space="preserve"> </w:t>
      </w:r>
      <w:r w:rsidR="00190E66">
        <w:rPr>
          <w:sz w:val="20"/>
          <w:szCs w:val="20"/>
        </w:rPr>
        <w:t xml:space="preserve">of </w:t>
      </w:r>
      <w:r w:rsidR="006D3C6B">
        <w:rPr>
          <w:sz w:val="20"/>
          <w:szCs w:val="20"/>
        </w:rPr>
        <w:t xml:space="preserve">time. </w:t>
      </w:r>
      <w:r w:rsidR="00614A73">
        <w:rPr>
          <w:sz w:val="20"/>
          <w:szCs w:val="20"/>
        </w:rPr>
        <w:t xml:space="preserve">This means, </w:t>
      </w:r>
      <w:r w:rsidR="00AC3BA5">
        <w:rPr>
          <w:sz w:val="20"/>
          <w:szCs w:val="20"/>
        </w:rPr>
        <w:t>as with</w:t>
      </w:r>
      <w:r w:rsidR="00572605">
        <w:rPr>
          <w:sz w:val="20"/>
          <w:szCs w:val="20"/>
        </w:rPr>
        <w:t xml:space="preserve"> the</w:t>
      </w:r>
      <w:r w:rsidR="00E85EDB" w:rsidRPr="00DB7B64">
        <w:rPr>
          <w:sz w:val="20"/>
          <w:szCs w:val="20"/>
        </w:rPr>
        <w:t xml:space="preserve"> Heston model, </w:t>
      </w:r>
      <w:r w:rsidR="00F5074D">
        <w:rPr>
          <w:sz w:val="20"/>
          <w:szCs w:val="20"/>
        </w:rPr>
        <w:t xml:space="preserve">that </w:t>
      </w:r>
      <w:r w:rsidR="005B4BC4" w:rsidRPr="00DB7B64">
        <w:rPr>
          <w:sz w:val="20"/>
          <w:szCs w:val="20"/>
        </w:rPr>
        <w:t>SABR</w:t>
      </w:r>
      <w:r w:rsidR="00E85EDB" w:rsidRPr="00DB7B64">
        <w:rPr>
          <w:sz w:val="20"/>
          <w:szCs w:val="20"/>
        </w:rPr>
        <w:t xml:space="preserve"> will </w:t>
      </w:r>
      <w:r w:rsidR="00E12A52">
        <w:rPr>
          <w:sz w:val="20"/>
          <w:szCs w:val="20"/>
        </w:rPr>
        <w:t xml:space="preserve">not only </w:t>
      </w:r>
      <w:r w:rsidR="00E85EDB" w:rsidRPr="00DB7B64">
        <w:rPr>
          <w:sz w:val="20"/>
          <w:szCs w:val="20"/>
        </w:rPr>
        <w:t>captur</w:t>
      </w:r>
      <w:r w:rsidR="00E12A52">
        <w:rPr>
          <w:sz w:val="20"/>
          <w:szCs w:val="20"/>
        </w:rPr>
        <w:t xml:space="preserve">e the smiles behavior across moneyness, but also </w:t>
      </w:r>
      <w:r w:rsidR="00E1435B">
        <w:rPr>
          <w:sz w:val="20"/>
          <w:szCs w:val="20"/>
        </w:rPr>
        <w:t xml:space="preserve">changes in volatility across longer maturities. </w:t>
      </w:r>
      <w:r w:rsidR="00E85EDB" w:rsidRPr="00DB7B64">
        <w:rPr>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m:t>
            </m:r>
            <m:r>
              <w:rPr>
                <w:rFonts w:ascii="Cambria Math" w:hAnsi="Cambria Math"/>
                <w:sz w:val="20"/>
                <w:szCs w:val="20"/>
              </w:rPr>
              <m:t>,K</m:t>
            </m:r>
          </m:e>
        </m:d>
      </m:oMath>
      <w:r w:rsidR="00E85EDB" w:rsidRPr="00DB7B64">
        <w:rPr>
          <w:sz w:val="20"/>
          <w:szCs w:val="20"/>
        </w:rPr>
        <w:t xml:space="preserve"> was originally </w:t>
      </w:r>
      <w:r w:rsidR="00570DE9">
        <w:rPr>
          <w:sz w:val="20"/>
          <w:szCs w:val="20"/>
        </w:rPr>
        <w:t>discovered</w:t>
      </w:r>
      <w:r w:rsidR="00E85EDB" w:rsidRPr="00DB7B64">
        <w:rPr>
          <w:sz w:val="20"/>
          <w:szCs w:val="20"/>
        </w:rPr>
        <w:t xml:space="preserve"> by Hagan</w:t>
      </w:r>
      <w:r w:rsidR="00E63065">
        <w:rPr>
          <w:sz w:val="20"/>
          <w:szCs w:val="20"/>
        </w:rPr>
        <w:t xml:space="preserve"> et al. (2002)</w:t>
      </w:r>
      <w:r w:rsidR="00A55155">
        <w:rPr>
          <w:sz w:val="20"/>
          <w:szCs w:val="20"/>
        </w:rPr>
        <w:t xml:space="preserve">. </w:t>
      </w:r>
      <w:r w:rsidR="00877BF7">
        <w:rPr>
          <w:sz w:val="20"/>
          <w:szCs w:val="20"/>
        </w:rPr>
        <w:t>All things equal</w:t>
      </w:r>
      <w:r w:rsidR="00E85EDB" w:rsidRPr="00DB7B64">
        <w:rPr>
          <w:sz w:val="20"/>
          <w:szCs w:val="20"/>
        </w:rPr>
        <w:t xml:space="preserve"> we have:</w:t>
      </w:r>
    </w:p>
    <w:p w14:paraId="224B641D" w14:textId="77777777" w:rsidR="00115364" w:rsidRPr="00DB7B64" w:rsidRDefault="00115364" w:rsidP="008C59AB">
      <w:pPr>
        <w:spacing w:line="360" w:lineRule="auto"/>
        <w:jc w:val="both"/>
        <w:rPr>
          <w:sz w:val="20"/>
          <w:szCs w:val="20"/>
        </w:rPr>
      </w:pPr>
    </w:p>
    <w:p w14:paraId="1A5958B3" w14:textId="4DEA2348" w:rsidR="00E85EDB" w:rsidRPr="00DB7B64" w:rsidRDefault="00CD3EC1" w:rsidP="008C59AB">
      <w:pPr>
        <w:spacing w:line="36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r>
                <w:rPr>
                  <w:rFonts w:ascii="Cambria Math" w:hAnsi="Cambria Math"/>
                  <w:sz w:val="20"/>
                  <w:szCs w:val="20"/>
                </w:rPr>
                <m:t>+…</m:t>
              </m:r>
            </m:e>
          </m: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where</m:t>
          </m:r>
        </m:oMath>
      </m:oMathPara>
    </w:p>
    <w:p w14:paraId="1AEFA2EA" w14:textId="5D6DBBDF" w:rsidR="00777F31" w:rsidRPr="00DB7B64" w:rsidRDefault="00CA3EC5" w:rsidP="008C59AB">
      <w:pPr>
        <w:spacing w:line="360" w:lineRule="auto"/>
        <w:jc w:val="both"/>
        <w:rPr>
          <w:sz w:val="20"/>
          <w:szCs w:val="20"/>
        </w:rPr>
      </w:pPr>
      <m:oMathPara>
        <m:oMath>
          <m:r>
            <w:rPr>
              <w:rFonts w:ascii="Cambria Math" w:hAnsi="Cambria Math"/>
              <w:sz w:val="20"/>
              <w:szCs w:val="20"/>
            </w:rPr>
            <m:t xml:space="preserve"> </m:t>
          </m:r>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0770015E" w14:textId="77777777" w:rsidR="00115364" w:rsidRPr="00DB7B64" w:rsidRDefault="00115364" w:rsidP="008C59AB">
      <w:pPr>
        <w:spacing w:line="360" w:lineRule="auto"/>
        <w:jc w:val="both"/>
        <w:rPr>
          <w:sz w:val="20"/>
          <w:szCs w:val="20"/>
        </w:rPr>
      </w:pPr>
    </w:p>
    <w:p w14:paraId="5C26B07D" w14:textId="44321186" w:rsidR="00777F31" w:rsidRPr="00DB7B64" w:rsidRDefault="00DD4FEA" w:rsidP="008C59AB">
      <w:pPr>
        <w:spacing w:line="360" w:lineRule="auto"/>
        <w:jc w:val="both"/>
        <w:rPr>
          <w:sz w:val="20"/>
          <w:szCs w:val="20"/>
        </w:rPr>
      </w:pPr>
      <w:r w:rsidRPr="00DB7B64">
        <w:rPr>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Pr>
          <w:sz w:val="20"/>
          <w:szCs w:val="20"/>
        </w:rPr>
        <w:t xml:space="preserve"> </w:t>
      </w:r>
      <w:r w:rsidRPr="00DB7B64">
        <w:rPr>
          <w:sz w:val="20"/>
          <w:szCs w:val="20"/>
        </w:rPr>
        <w:t>and K being the strike price of the option.</w:t>
      </w:r>
    </w:p>
    <w:p w14:paraId="772C26C9" w14:textId="55305149" w:rsidR="0077448E" w:rsidRPr="00DB7B64" w:rsidRDefault="00324D1A" w:rsidP="008C59AB">
      <w:pPr>
        <w:spacing w:line="360" w:lineRule="auto"/>
        <w:jc w:val="both"/>
        <w:rPr>
          <w:sz w:val="20"/>
          <w:szCs w:val="20"/>
        </w:rPr>
      </w:pPr>
      <w:r>
        <w:rPr>
          <w:sz w:val="20"/>
          <w:szCs w:val="20"/>
        </w:rPr>
        <w:t xml:space="preserve">We then find the optimal values for the parameters </w:t>
      </w:r>
      <m:oMath>
        <m:r>
          <w:rPr>
            <w:rFonts w:ascii="Cambria Math" w:hAnsi="Cambria Math"/>
            <w:sz w:val="20"/>
            <w:szCs w:val="20"/>
          </w:rPr>
          <m:t>α, β, ρ, ν</m:t>
        </m:r>
      </m:oMath>
      <w:r>
        <w:rPr>
          <w:sz w:val="20"/>
          <w:szCs w:val="20"/>
        </w:rPr>
        <w:t xml:space="preserve"> – </w:t>
      </w:r>
      <m:oMath>
        <m:r>
          <w:rPr>
            <w:rFonts w:ascii="Cambria Math" w:hAnsi="Cambria Math"/>
            <w:sz w:val="20"/>
            <w:szCs w:val="20"/>
          </w:rPr>
          <m:t>β</m:t>
        </m:r>
      </m:oMath>
      <w:r>
        <w:rPr>
          <w:sz w:val="20"/>
          <w:szCs w:val="20"/>
        </w:rPr>
        <w:t xml:space="preserve"> being arbitrarily chosen – and plug</w:t>
      </w:r>
      <w:r w:rsidR="002246B9">
        <w:rPr>
          <w:sz w:val="20"/>
          <w:szCs w:val="20"/>
        </w:rPr>
        <w:t xml:space="preserve"> the volatility </w:t>
      </w:r>
      <w:r w:rsidR="0077448E" w:rsidRPr="00DB7B64">
        <w:rPr>
          <w:sz w:val="20"/>
          <w:szCs w:val="20"/>
        </w:rPr>
        <w:t xml:space="preserve">back into the Black-Scholes formula </w:t>
      </w:r>
      <w:r w:rsidR="00CF1C3C">
        <w:rPr>
          <w:sz w:val="20"/>
          <w:szCs w:val="20"/>
        </w:rPr>
        <w:t>to get the pri</w:t>
      </w:r>
      <w:r w:rsidR="00C44A5F">
        <w:rPr>
          <w:sz w:val="20"/>
          <w:szCs w:val="20"/>
        </w:rPr>
        <w:t>ce</w:t>
      </w:r>
      <w:r w:rsidR="0077448E" w:rsidRPr="00DB7B64">
        <w:rPr>
          <w:sz w:val="20"/>
          <w:szCs w:val="20"/>
        </w:rPr>
        <w:t>:</w:t>
      </w:r>
    </w:p>
    <w:p w14:paraId="29E6D1F2" w14:textId="77777777" w:rsidR="00115364" w:rsidRPr="00DB7B64" w:rsidRDefault="00115364" w:rsidP="008C59AB">
      <w:pPr>
        <w:spacing w:line="360" w:lineRule="auto"/>
        <w:jc w:val="both"/>
        <w:rPr>
          <w:sz w:val="20"/>
          <w:szCs w:val="20"/>
        </w:rPr>
      </w:pPr>
    </w:p>
    <w:p w14:paraId="0F05880B" w14:textId="090F85C1" w:rsidR="0077448E" w:rsidRPr="00DB7B64" w:rsidRDefault="00CD3EC1" w:rsidP="008C59AB">
      <w:pPr>
        <w:spacing w:line="36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DB7B64" w:rsidRDefault="00115364" w:rsidP="008C59AB">
      <w:pPr>
        <w:spacing w:line="360" w:lineRule="auto"/>
        <w:jc w:val="both"/>
        <w:rPr>
          <w:sz w:val="20"/>
          <w:szCs w:val="20"/>
        </w:rPr>
      </w:pPr>
    </w:p>
    <w:p w14:paraId="3B2395AF" w14:textId="2A5D992B" w:rsidR="004B5D13" w:rsidRPr="00DB7B64" w:rsidRDefault="0077448E" w:rsidP="008C59AB">
      <w:pPr>
        <w:spacing w:line="360" w:lineRule="auto"/>
        <w:jc w:val="both"/>
        <w:rPr>
          <w:sz w:val="20"/>
          <w:szCs w:val="20"/>
        </w:rPr>
      </w:pPr>
      <w:r w:rsidRPr="00DB7B64">
        <w:rPr>
          <w:sz w:val="20"/>
          <w:szCs w:val="20"/>
        </w:rPr>
        <w:t xml:space="preserve">By doing </w:t>
      </w:r>
      <w:r w:rsidR="00896BFF" w:rsidRPr="00DB7B64">
        <w:rPr>
          <w:sz w:val="20"/>
          <w:szCs w:val="20"/>
        </w:rPr>
        <w:t xml:space="preserve">this </w:t>
      </w:r>
      <w:r w:rsidRPr="00DB7B64">
        <w:rPr>
          <w:sz w:val="20"/>
          <w:szCs w:val="20"/>
        </w:rPr>
        <w:t xml:space="preserve">for each strike set maturities we end up with the SABR volatility surface which can be </w:t>
      </w:r>
      <w:r w:rsidR="00896BFF" w:rsidRPr="00DB7B64">
        <w:rPr>
          <w:sz w:val="20"/>
          <w:szCs w:val="20"/>
        </w:rPr>
        <w:t xml:space="preserve">then </w:t>
      </w:r>
      <w:r w:rsidRPr="00DB7B64">
        <w:rPr>
          <w:sz w:val="20"/>
          <w:szCs w:val="20"/>
        </w:rPr>
        <w:t>used for pricing call options</w:t>
      </w:r>
      <w:r w:rsidR="00896BFF" w:rsidRPr="00DB7B64">
        <w:rPr>
          <w:sz w:val="20"/>
          <w:szCs w:val="20"/>
        </w:rPr>
        <w:t xml:space="preserve"> under the Black-Scholes model</w:t>
      </w:r>
      <w:r w:rsidRPr="00DB7B64">
        <w:rPr>
          <w:sz w:val="20"/>
          <w:szCs w:val="20"/>
        </w:rPr>
        <w:t xml:space="preserve">. </w:t>
      </w:r>
      <w:r w:rsidR="004B5D13" w:rsidRPr="00DB7B64">
        <w:rPr>
          <w:sz w:val="20"/>
          <w:szCs w:val="20"/>
        </w:rPr>
        <w:t xml:space="preserve">Ultimately the SABR model works well especially when dealing with mid to long term tenors. In fact, a known pitfall is when working with short term maturities, where the match does not </w:t>
      </w:r>
      <w:r w:rsidR="002768B5">
        <w:rPr>
          <w:sz w:val="20"/>
          <w:szCs w:val="20"/>
        </w:rPr>
        <w:t>capture</w:t>
      </w:r>
      <w:r w:rsidR="004B5D13" w:rsidRPr="00DB7B64">
        <w:rPr>
          <w:sz w:val="20"/>
          <w:szCs w:val="20"/>
        </w:rPr>
        <w:t xml:space="preserve"> volatility skews or smiles close enough. </w:t>
      </w:r>
      <w:r w:rsidR="004B5D13" w:rsidRPr="00DB7B64">
        <w:rPr>
          <w:sz w:val="20"/>
          <w:szCs w:val="20"/>
        </w:rPr>
        <w:lastRenderedPageBreak/>
        <w:t xml:space="preserve">Depending on the objective and type of situation we have, we can choose a different way to calibrate our model and set the right values for the volatility surface. </w:t>
      </w:r>
    </w:p>
    <w:p w14:paraId="33A30278" w14:textId="62D1DB62" w:rsidR="00335261" w:rsidRPr="00DB7B64" w:rsidRDefault="004B5D13" w:rsidP="008C59AB">
      <w:pPr>
        <w:pStyle w:val="Heading2"/>
        <w:numPr>
          <w:ilvl w:val="1"/>
          <w:numId w:val="0"/>
        </w:numPr>
        <w:spacing w:line="360" w:lineRule="auto"/>
        <w:ind w:left="144"/>
        <w:jc w:val="both"/>
      </w:pPr>
      <w:r w:rsidRPr="00DB7B64">
        <w:t>SABR calibration</w:t>
      </w:r>
    </w:p>
    <w:p w14:paraId="4F33D201" w14:textId="7CE1EBCE" w:rsidR="0093409D" w:rsidRPr="00DB7B64" w:rsidRDefault="004B5D13" w:rsidP="007276D0">
      <w:pPr>
        <w:spacing w:line="360" w:lineRule="auto"/>
        <w:jc w:val="both"/>
        <w:rPr>
          <w:color w:val="202124"/>
          <w:sz w:val="20"/>
          <w:szCs w:val="20"/>
        </w:rPr>
      </w:pPr>
      <w:r w:rsidRPr="00DB7B64">
        <w:rPr>
          <w:sz w:val="20"/>
          <w:szCs w:val="20"/>
        </w:rPr>
        <w:t xml:space="preserve">There are two </w:t>
      </w:r>
      <w:r w:rsidR="0093409D" w:rsidRPr="00DB7B64">
        <w:rPr>
          <w:sz w:val="20"/>
          <w:szCs w:val="20"/>
        </w:rPr>
        <w:t xml:space="preserve">main </w:t>
      </w:r>
      <w:r w:rsidRPr="00DB7B64">
        <w:rPr>
          <w:sz w:val="20"/>
          <w:szCs w:val="20"/>
        </w:rPr>
        <w:t xml:space="preserve">ways to calibrate the SABR parameters </w:t>
      </w:r>
      <m:oMath>
        <m:r>
          <w:rPr>
            <w:rFonts w:ascii="Cambria Math" w:hAnsi="Cambria Math"/>
            <w:sz w:val="20"/>
            <w:szCs w:val="20"/>
          </w:rPr>
          <m:t>α</m:t>
        </m:r>
      </m:oMath>
      <w:r w:rsidRPr="00DB7B64">
        <w:rPr>
          <w:sz w:val="20"/>
          <w:szCs w:val="20"/>
        </w:rPr>
        <w:t xml:space="preserve">, </w:t>
      </w:r>
      <m:oMath>
        <m:r>
          <w:rPr>
            <w:rFonts w:ascii="Cambria Math" w:hAnsi="Cambria Math"/>
            <w:sz w:val="20"/>
            <w:szCs w:val="20"/>
          </w:rPr>
          <m:t>β</m:t>
        </m:r>
      </m:oMath>
      <w:r w:rsidRPr="00DB7B64">
        <w:rPr>
          <w:sz w:val="20"/>
          <w:szCs w:val="20"/>
        </w:rPr>
        <w:t xml:space="preserve">, </w:t>
      </w:r>
      <m:oMath>
        <m:r>
          <w:rPr>
            <w:rFonts w:ascii="Cambria Math" w:hAnsi="Cambria Math"/>
            <w:sz w:val="20"/>
            <w:szCs w:val="20"/>
          </w:rPr>
          <m:t>ρ</m:t>
        </m:r>
      </m:oMath>
      <w:r w:rsidRPr="00DB7B64">
        <w:rPr>
          <w:sz w:val="20"/>
          <w:szCs w:val="20"/>
        </w:rPr>
        <w:t xml:space="preserve"> and </w:t>
      </w:r>
      <m:oMath>
        <m:r>
          <w:rPr>
            <w:rFonts w:ascii="Cambria Math" w:hAnsi="Cambria Math"/>
            <w:sz w:val="20"/>
            <w:szCs w:val="20"/>
          </w:rPr>
          <m:t>ν</m:t>
        </m:r>
      </m:oMath>
      <w:r w:rsidRPr="00DB7B64">
        <w:rPr>
          <w:sz w:val="20"/>
          <w:szCs w:val="20"/>
        </w:rPr>
        <w:t xml:space="preserve">. As a first step, </w:t>
      </w:r>
      <m:oMath>
        <m:r>
          <w:rPr>
            <w:rFonts w:ascii="Cambria Math" w:hAnsi="Cambria Math"/>
            <w:sz w:val="20"/>
            <w:szCs w:val="20"/>
          </w:rPr>
          <m:t>β</m:t>
        </m:r>
      </m:oMath>
      <w:r w:rsidRPr="00DB7B64">
        <w:rPr>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DB7B64">
        <w:rPr>
          <w:color w:val="202124"/>
          <w:sz w:val="20"/>
          <w:szCs w:val="20"/>
        </w:rPr>
        <w:t>.</w:t>
      </w:r>
      <w:r w:rsidR="0093409D" w:rsidRPr="00DB7B64">
        <w:rPr>
          <w:color w:val="202124"/>
          <w:sz w:val="20"/>
          <w:szCs w:val="20"/>
        </w:rPr>
        <w:t xml:space="preserve"> Now, i</w:t>
      </w:r>
      <w:r w:rsidRPr="00DB7B64">
        <w:rPr>
          <w:color w:val="202124"/>
          <w:sz w:val="20"/>
          <w:szCs w:val="20"/>
        </w:rPr>
        <w:t>t is common practice to set</w:t>
      </w:r>
      <w:r w:rsidR="0046535E">
        <w:rPr>
          <w:color w:val="202124"/>
          <w:sz w:val="20"/>
          <w:szCs w:val="20"/>
        </w:rPr>
        <w:t xml:space="preserve"> either</w:t>
      </w:r>
      <w:r w:rsidRPr="00DB7B64">
        <w:rPr>
          <w:color w:val="202124"/>
          <w:sz w:val="20"/>
          <w:szCs w:val="20"/>
        </w:rPr>
        <w:t xml:space="preserve"> </w:t>
      </w:r>
      <m:oMath>
        <m:r>
          <w:rPr>
            <w:rFonts w:ascii="Cambria Math" w:hAnsi="Cambria Math"/>
            <w:color w:val="202124"/>
            <w:sz w:val="20"/>
            <w:szCs w:val="20"/>
          </w:rPr>
          <m:t>β=1</m:t>
        </m:r>
      </m:oMath>
      <w:r w:rsidRPr="00DB7B64">
        <w:rPr>
          <w:color w:val="202124"/>
          <w:sz w:val="20"/>
          <w:szCs w:val="20"/>
        </w:rPr>
        <w:t xml:space="preserve"> or </w:t>
      </w:r>
      <m:oMath>
        <m:r>
          <w:rPr>
            <w:rFonts w:ascii="Cambria Math" w:hAnsi="Cambria Math"/>
            <w:color w:val="202124"/>
            <w:sz w:val="20"/>
            <w:szCs w:val="20"/>
          </w:rPr>
          <m:t>β=0</m:t>
        </m:r>
      </m:oMath>
      <w:r w:rsidRPr="00DB7B64">
        <w:rPr>
          <w:color w:val="202124"/>
          <w:sz w:val="20"/>
          <w:szCs w:val="20"/>
        </w:rPr>
        <w:t xml:space="preserve"> depending on the asset class and general matching priorities</w:t>
      </w:r>
      <w:r w:rsidR="00C7762F">
        <w:rPr>
          <w:color w:val="202124"/>
          <w:sz w:val="20"/>
          <w:szCs w:val="20"/>
        </w:rPr>
        <w:t xml:space="preserve">. </w:t>
      </w:r>
      <w:r w:rsidR="005F1708">
        <w:rPr>
          <w:color w:val="202124"/>
          <w:sz w:val="20"/>
          <w:szCs w:val="20"/>
        </w:rPr>
        <w:br/>
      </w:r>
      <w:r w:rsidR="00C7762F">
        <w:rPr>
          <w:color w:val="202124"/>
          <w:sz w:val="20"/>
          <w:szCs w:val="20"/>
        </w:rPr>
        <w:t xml:space="preserve">When </w:t>
      </w:r>
      <m:oMath>
        <m:r>
          <w:rPr>
            <w:rFonts w:ascii="Cambria Math" w:hAnsi="Cambria Math"/>
            <w:color w:val="202124"/>
            <w:sz w:val="20"/>
            <w:szCs w:val="20"/>
          </w:rPr>
          <m:t>β=0</m:t>
        </m:r>
      </m:oMath>
      <w:r w:rsidR="00C7762F">
        <w:rPr>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Pr>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Pr>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Pr>
          <w:color w:val="202124"/>
          <w:sz w:val="20"/>
          <w:szCs w:val="20"/>
        </w:rPr>
        <w:br/>
        <w:t xml:space="preserve">When </w:t>
      </w:r>
      <m:oMath>
        <m:r>
          <w:rPr>
            <w:rFonts w:ascii="Cambria Math" w:hAnsi="Cambria Math"/>
            <w:color w:val="202124"/>
            <w:sz w:val="20"/>
            <w:szCs w:val="20"/>
          </w:rPr>
          <m:t>β=1</m:t>
        </m:r>
      </m:oMath>
      <w:r w:rsidR="005F1708">
        <w:rPr>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Pr>
          <w:color w:val="202124"/>
          <w:sz w:val="20"/>
          <w:szCs w:val="20"/>
        </w:rPr>
        <w:t xml:space="preserve"> follows a lognormal distribution, which is more in line with the </w:t>
      </w:r>
      <w:r w:rsidR="00D84FCD">
        <w:rPr>
          <w:color w:val="202124"/>
          <w:sz w:val="20"/>
          <w:szCs w:val="20"/>
        </w:rPr>
        <w:t>CEV</w:t>
      </w:r>
      <w:r w:rsidR="005F1708">
        <w:rPr>
          <w:color w:val="202124"/>
          <w:sz w:val="20"/>
          <w:szCs w:val="20"/>
        </w:rPr>
        <w:t xml:space="preserve"> model.</w:t>
      </w:r>
      <w:r w:rsidR="00BD675B">
        <w:rPr>
          <w:color w:val="202124"/>
          <w:sz w:val="20"/>
          <w:szCs w:val="20"/>
        </w:rPr>
        <w:t xml:space="preserve"> </w:t>
      </w:r>
      <w:r w:rsidR="00C7762F">
        <w:rPr>
          <w:color w:val="202124"/>
          <w:sz w:val="20"/>
          <w:szCs w:val="20"/>
        </w:rPr>
        <w:t>I</w:t>
      </w:r>
      <w:r w:rsidR="0093409D" w:rsidRPr="00DB7B64">
        <w:rPr>
          <w:color w:val="202124"/>
          <w:sz w:val="20"/>
          <w:szCs w:val="20"/>
        </w:rPr>
        <w:t xml:space="preserve">n our case we will be looking also at </w:t>
      </w:r>
      <m:oMath>
        <m:r>
          <w:rPr>
            <w:rFonts w:ascii="Cambria Math" w:hAnsi="Cambria Math"/>
            <w:color w:val="202124"/>
            <w:sz w:val="20"/>
            <w:szCs w:val="20"/>
          </w:rPr>
          <m:t>β=0.5</m:t>
        </m:r>
      </m:oMath>
      <w:r w:rsidR="0093409D" w:rsidRPr="00DB7B64">
        <w:rPr>
          <w:color w:val="202124"/>
          <w:sz w:val="20"/>
          <w:szCs w:val="20"/>
        </w:rPr>
        <w:t>.</w:t>
      </w:r>
      <w:r w:rsidR="004410EF" w:rsidRPr="00DB7B64">
        <w:rPr>
          <w:color w:val="202124"/>
          <w:sz w:val="20"/>
          <w:szCs w:val="20"/>
        </w:rPr>
        <w:t xml:space="preserve"> Calibration methods are </w:t>
      </w:r>
      <w:r w:rsidR="00BD675B">
        <w:rPr>
          <w:color w:val="202124"/>
          <w:sz w:val="20"/>
          <w:szCs w:val="20"/>
        </w:rPr>
        <w:t>dealt with by using two methods</w:t>
      </w:r>
      <w:r w:rsidR="004410EF" w:rsidRPr="00DB7B64">
        <w:rPr>
          <w:color w:val="202124"/>
          <w:sz w:val="20"/>
          <w:szCs w:val="20"/>
        </w:rPr>
        <w:t>:</w:t>
      </w:r>
    </w:p>
    <w:p w14:paraId="7B510C87" w14:textId="77777777" w:rsidR="0093409D" w:rsidRPr="00DB7B64" w:rsidRDefault="0093409D" w:rsidP="008C59AB">
      <w:pPr>
        <w:spacing w:line="360" w:lineRule="auto"/>
        <w:jc w:val="both"/>
        <w:rPr>
          <w:color w:val="202124"/>
          <w:sz w:val="20"/>
          <w:szCs w:val="20"/>
        </w:rPr>
      </w:pPr>
    </w:p>
    <w:p w14:paraId="0CA7AE71" w14:textId="1B723AAA" w:rsidR="0093409D" w:rsidRPr="00DB7B64" w:rsidRDefault="0093409D" w:rsidP="008C59AB">
      <w:pPr>
        <w:pStyle w:val="ListParagraph"/>
        <w:numPr>
          <w:ilvl w:val="0"/>
          <w:numId w:val="12"/>
        </w:numPr>
        <w:spacing w:line="360" w:lineRule="auto"/>
        <w:jc w:val="both"/>
        <w:rPr>
          <w:color w:val="202124"/>
          <w:sz w:val="20"/>
          <w:szCs w:val="20"/>
        </w:rPr>
      </w:pPr>
      <w:r w:rsidRPr="00DB7B64">
        <w:rPr>
          <w:color w:val="202124"/>
          <w:sz w:val="20"/>
          <w:szCs w:val="20"/>
        </w:rPr>
        <w:t xml:space="preserve">First method: </w:t>
      </w:r>
      <w:r w:rsidR="00F841F8">
        <w:rPr>
          <w:color w:val="202124"/>
          <w:sz w:val="20"/>
          <w:szCs w:val="20"/>
        </w:rPr>
        <w:t>estimate</w:t>
      </w:r>
      <w:r w:rsidRPr="00DB7B64">
        <w:rPr>
          <w:color w:val="202124"/>
          <w:sz w:val="20"/>
          <w:szCs w:val="20"/>
        </w:rPr>
        <w:t xml:space="preserve"> </w:t>
      </w:r>
      <m:oMath>
        <m:r>
          <w:rPr>
            <w:rFonts w:ascii="Cambria Math" w:hAnsi="Cambria Math"/>
            <w:sz w:val="20"/>
            <w:szCs w:val="20"/>
          </w:rPr>
          <m:t>α</m:t>
        </m:r>
      </m:oMath>
      <w:r w:rsidR="004410EF" w:rsidRPr="00DB7B64">
        <w:rPr>
          <w:sz w:val="20"/>
          <w:szCs w:val="20"/>
        </w:rPr>
        <w:t xml:space="preserve">, </w:t>
      </w:r>
      <m:oMath>
        <m:r>
          <w:rPr>
            <w:rFonts w:ascii="Cambria Math" w:hAnsi="Cambria Math"/>
            <w:sz w:val="20"/>
            <w:szCs w:val="20"/>
          </w:rPr>
          <m:t>ρ</m:t>
        </m:r>
      </m:oMath>
      <w:r w:rsidR="004410EF" w:rsidRPr="00DB7B64">
        <w:rPr>
          <w:sz w:val="20"/>
          <w:szCs w:val="20"/>
        </w:rPr>
        <w:t xml:space="preserve"> and </w:t>
      </w:r>
      <m:oMath>
        <m:r>
          <w:rPr>
            <w:rFonts w:ascii="Cambria Math" w:hAnsi="Cambria Math"/>
            <w:sz w:val="20"/>
            <w:szCs w:val="20"/>
          </w:rPr>
          <m:t>ν</m:t>
        </m:r>
      </m:oMath>
      <w:r w:rsidR="004410EF" w:rsidRPr="00DB7B64">
        <w:rPr>
          <w:sz w:val="20"/>
          <w:szCs w:val="20"/>
        </w:rPr>
        <w:t xml:space="preserve"> directly </w:t>
      </w:r>
      <w:r w:rsidR="00623656">
        <w:rPr>
          <w:sz w:val="20"/>
          <w:szCs w:val="20"/>
        </w:rPr>
        <w:t>when minimizing the sum of squared errors with market volatilities</w:t>
      </w:r>
      <w:r w:rsidR="00080612">
        <w:rPr>
          <w:sz w:val="20"/>
          <w:szCs w:val="20"/>
        </w:rPr>
        <w:t>.</w:t>
      </w:r>
    </w:p>
    <w:p w14:paraId="01EC923C" w14:textId="757111D7" w:rsidR="004410EF" w:rsidRPr="00DB7B64" w:rsidRDefault="004410EF" w:rsidP="008C59AB">
      <w:pPr>
        <w:pStyle w:val="ListParagraph"/>
        <w:numPr>
          <w:ilvl w:val="0"/>
          <w:numId w:val="12"/>
        </w:numPr>
        <w:spacing w:line="360" w:lineRule="auto"/>
        <w:jc w:val="both"/>
        <w:rPr>
          <w:color w:val="202124"/>
          <w:sz w:val="20"/>
          <w:szCs w:val="20"/>
        </w:rPr>
      </w:pPr>
      <w:r w:rsidRPr="00DB7B64">
        <w:rPr>
          <w:sz w:val="20"/>
          <w:szCs w:val="20"/>
        </w:rPr>
        <w:t xml:space="preserve">Second method: calibrate </w:t>
      </w:r>
      <m:oMath>
        <m:r>
          <w:rPr>
            <w:rFonts w:ascii="Cambria Math" w:hAnsi="Cambria Math"/>
            <w:sz w:val="20"/>
            <w:szCs w:val="20"/>
          </w:rPr>
          <m:t>ρ</m:t>
        </m:r>
      </m:oMath>
      <w:r w:rsidRPr="00DB7B64">
        <w:rPr>
          <w:sz w:val="20"/>
          <w:szCs w:val="20"/>
        </w:rPr>
        <w:t xml:space="preserve"> and </w:t>
      </w:r>
      <m:oMath>
        <m:r>
          <w:rPr>
            <w:rFonts w:ascii="Cambria Math" w:hAnsi="Cambria Math"/>
            <w:sz w:val="20"/>
            <w:szCs w:val="20"/>
          </w:rPr>
          <m:t>ν</m:t>
        </m:r>
      </m:oMath>
      <w:r w:rsidRPr="00DB7B64">
        <w:rPr>
          <w:sz w:val="20"/>
          <w:szCs w:val="20"/>
        </w:rPr>
        <w:t xml:space="preserve"> </w:t>
      </w:r>
      <w:r w:rsidR="00080612">
        <w:rPr>
          <w:sz w:val="20"/>
          <w:szCs w:val="20"/>
        </w:rPr>
        <w:t xml:space="preserve">directly, </w:t>
      </w:r>
      <w:r w:rsidRPr="00DB7B64">
        <w:rPr>
          <w:sz w:val="20"/>
          <w:szCs w:val="20"/>
        </w:rPr>
        <w:t xml:space="preserve">and </w:t>
      </w:r>
      <w:r w:rsidR="00080612">
        <w:rPr>
          <w:sz w:val="20"/>
          <w:szCs w:val="20"/>
        </w:rPr>
        <w:t>then find</w:t>
      </w:r>
      <w:r w:rsidRPr="00DB7B64">
        <w:rPr>
          <w:sz w:val="20"/>
          <w:szCs w:val="20"/>
        </w:rPr>
        <w:t xml:space="preserve"> </w:t>
      </w:r>
      <m:oMath>
        <m:r>
          <w:rPr>
            <w:rFonts w:ascii="Cambria Math" w:hAnsi="Cambria Math"/>
            <w:sz w:val="20"/>
            <w:szCs w:val="20"/>
          </w:rPr>
          <m:t>α</m:t>
        </m:r>
      </m:oMath>
      <w:r w:rsidR="00080612">
        <w:rPr>
          <w:sz w:val="20"/>
          <w:szCs w:val="20"/>
        </w:rPr>
        <w:t xml:space="preserve"> from </w:t>
      </w:r>
      <m:oMath>
        <m:r>
          <w:rPr>
            <w:rFonts w:ascii="Cambria Math" w:hAnsi="Cambria Math"/>
            <w:sz w:val="20"/>
            <w:szCs w:val="20"/>
          </w:rPr>
          <m:t>ρ</m:t>
        </m:r>
      </m:oMath>
      <w:r w:rsidR="00D816A1">
        <w:rPr>
          <w:sz w:val="20"/>
          <w:szCs w:val="20"/>
        </w:rPr>
        <w:t>,</w:t>
      </w:r>
      <w:r w:rsidR="00080612" w:rsidRPr="00DB7B64">
        <w:rPr>
          <w:sz w:val="20"/>
          <w:szCs w:val="20"/>
        </w:rPr>
        <w:t xml:space="preserve"> </w:t>
      </w:r>
      <m:oMath>
        <m:r>
          <w:rPr>
            <w:rFonts w:ascii="Cambria Math" w:hAnsi="Cambria Math"/>
            <w:sz w:val="20"/>
            <w:szCs w:val="20"/>
          </w:rPr>
          <m:t>ν</m:t>
        </m:r>
      </m:oMath>
      <w:r w:rsidR="00D816A1">
        <w:rPr>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DB7B64">
        <w:rPr>
          <w:sz w:val="20"/>
          <w:szCs w:val="20"/>
        </w:rPr>
        <w:t>.</w:t>
      </w:r>
    </w:p>
    <w:p w14:paraId="2DFF538B" w14:textId="25F8DA1F" w:rsidR="004410EF" w:rsidRPr="00DB7B64" w:rsidRDefault="004410EF" w:rsidP="008C59AB">
      <w:pPr>
        <w:spacing w:line="360" w:lineRule="auto"/>
        <w:ind w:left="360"/>
        <w:jc w:val="both"/>
        <w:rPr>
          <w:color w:val="202124"/>
          <w:sz w:val="20"/>
          <w:szCs w:val="20"/>
        </w:rPr>
      </w:pPr>
    </w:p>
    <w:p w14:paraId="79DA31E8" w14:textId="3D345B4E" w:rsidR="001C4699" w:rsidRPr="00DB7B64" w:rsidRDefault="001C4699" w:rsidP="008C59AB">
      <w:pPr>
        <w:spacing w:line="360" w:lineRule="auto"/>
        <w:jc w:val="both"/>
        <w:rPr>
          <w:color w:val="202124"/>
          <w:sz w:val="20"/>
          <w:szCs w:val="20"/>
        </w:rPr>
      </w:pPr>
      <w:r w:rsidRPr="00DB7B64">
        <w:rPr>
          <w:color w:val="202124"/>
          <w:sz w:val="20"/>
          <w:szCs w:val="20"/>
        </w:rPr>
        <w:t>For the purpose of this research,</w:t>
      </w:r>
      <w:r w:rsidR="004410EF" w:rsidRPr="00DB7B64">
        <w:rPr>
          <w:color w:val="202124"/>
          <w:sz w:val="20"/>
          <w:szCs w:val="20"/>
        </w:rPr>
        <w:t xml:space="preserve"> we </w:t>
      </w:r>
      <w:r w:rsidR="003645FC">
        <w:rPr>
          <w:color w:val="202124"/>
          <w:sz w:val="20"/>
          <w:szCs w:val="20"/>
        </w:rPr>
        <w:t>will be using the first method only</w:t>
      </w:r>
      <w:r w:rsidR="004410EF" w:rsidRPr="00DB7B64">
        <w:rPr>
          <w:color w:val="202124"/>
          <w:sz w:val="20"/>
          <w:szCs w:val="20"/>
        </w:rPr>
        <w:t xml:space="preserve">, as the differences in outputs are very small and not noticeable (See paper * negative interest rates with SABR). </w:t>
      </w:r>
      <w:r w:rsidR="00B37D0B">
        <w:rPr>
          <w:color w:val="202124"/>
          <w:sz w:val="20"/>
          <w:szCs w:val="20"/>
        </w:rPr>
        <w:t>After</w:t>
      </w:r>
      <w:r w:rsidR="008779DB">
        <w:rPr>
          <w:color w:val="202124"/>
          <w:sz w:val="20"/>
          <w:szCs w:val="20"/>
        </w:rPr>
        <w:t xml:space="preserve"> having specified </w:t>
      </w:r>
      <m:oMath>
        <m:r>
          <w:rPr>
            <w:rFonts w:ascii="Cambria Math" w:hAnsi="Cambria Math"/>
            <w:color w:val="202124"/>
            <w:sz w:val="20"/>
            <w:szCs w:val="20"/>
          </w:rPr>
          <m:t>β</m:t>
        </m:r>
      </m:oMath>
      <w:r w:rsidR="008779DB">
        <w:rPr>
          <w:color w:val="202124"/>
          <w:sz w:val="20"/>
          <w:szCs w:val="20"/>
        </w:rPr>
        <w:t xml:space="preserve"> </w:t>
      </w:r>
      <w:r w:rsidR="00B37D0B">
        <w:rPr>
          <w:color w:val="202124"/>
          <w:sz w:val="20"/>
          <w:szCs w:val="20"/>
        </w:rPr>
        <w:t>arbitrarily</w:t>
      </w:r>
      <w:r w:rsidRPr="00DB7B64">
        <w:rPr>
          <w:color w:val="202124"/>
          <w:sz w:val="20"/>
          <w:szCs w:val="20"/>
        </w:rPr>
        <w:t xml:space="preserve">, we want to minimize the sum of squared errors between the market volatilities and the SABR </w:t>
      </w:r>
      <w:r w:rsidR="006C39B7">
        <w:rPr>
          <w:color w:val="202124"/>
          <w:sz w:val="20"/>
          <w:szCs w:val="20"/>
        </w:rPr>
        <w:t>calibrated</w:t>
      </w:r>
      <w:r w:rsidRPr="00DB7B64">
        <w:rPr>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 xml:space="preserve"> T, t,α, ρ,</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e>
        </m:d>
      </m:oMath>
      <w:r w:rsidRPr="00DB7B64">
        <w:rPr>
          <w:color w:val="202124"/>
          <w:sz w:val="20"/>
          <w:szCs w:val="20"/>
        </w:rPr>
        <w:t xml:space="preserve"> where</w:t>
      </w:r>
      <w:r w:rsidR="00F23C99">
        <w:rPr>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Pr>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DB7B64">
        <w:rPr>
          <w:color w:val="202124"/>
          <w:sz w:val="20"/>
          <w:szCs w:val="20"/>
        </w:rPr>
        <w:t xml:space="preserve"> are</w:t>
      </w:r>
      <w:r w:rsidR="00F23C99">
        <w:rPr>
          <w:color w:val="202124"/>
          <w:sz w:val="20"/>
          <w:szCs w:val="20"/>
        </w:rPr>
        <w:t xml:space="preserve"> the</w:t>
      </w:r>
      <w:r w:rsidRPr="00DB7B64">
        <w:rPr>
          <w:color w:val="202124"/>
          <w:sz w:val="20"/>
          <w:szCs w:val="20"/>
        </w:rPr>
        <w:t xml:space="preserve"> </w:t>
      </w:r>
      <w:r w:rsidR="00943938">
        <w:rPr>
          <w:color w:val="202124"/>
          <w:sz w:val="20"/>
          <w:szCs w:val="20"/>
        </w:rPr>
        <w:t>forward</w:t>
      </w:r>
      <w:r w:rsidRPr="00DB7B64">
        <w:rPr>
          <w:color w:val="202124"/>
          <w:sz w:val="20"/>
          <w:szCs w:val="20"/>
        </w:rPr>
        <w:t xml:space="preserve"> price and </w:t>
      </w:r>
      <w:r w:rsidR="00623A37">
        <w:rPr>
          <w:color w:val="202124"/>
          <w:sz w:val="20"/>
          <w:szCs w:val="20"/>
        </w:rPr>
        <w:t>the strike price</w:t>
      </w:r>
      <w:r w:rsidR="004E7663">
        <w:rPr>
          <w:color w:val="202124"/>
          <w:sz w:val="20"/>
          <w:szCs w:val="20"/>
        </w:rPr>
        <w:t xml:space="preserve"> </w:t>
      </w:r>
      <w:r w:rsidR="004E7663" w:rsidRPr="00DB7B64">
        <w:rPr>
          <w:color w:val="202124"/>
          <w:sz w:val="20"/>
          <w:szCs w:val="20"/>
        </w:rPr>
        <w:t>for a given option</w:t>
      </w:r>
      <w:r w:rsidRPr="00DB7B64">
        <w:rPr>
          <w:color w:val="202124"/>
          <w:sz w:val="20"/>
          <w:szCs w:val="20"/>
        </w:rPr>
        <w:t xml:space="preserve">. </w:t>
      </w:r>
      <w:r w:rsidR="00DD03C2" w:rsidRPr="00DB7B64">
        <w:rPr>
          <w:color w:val="202124"/>
          <w:sz w:val="20"/>
          <w:szCs w:val="20"/>
        </w:rPr>
        <w:t>Therefore,</w:t>
      </w:r>
      <w:r w:rsidR="00F67826" w:rsidRPr="00DB7B64">
        <w:rPr>
          <w:color w:val="202124"/>
          <w:sz w:val="20"/>
          <w:szCs w:val="20"/>
        </w:rPr>
        <w:t xml:space="preserve"> the minimizing equation is what follows:</w:t>
      </w:r>
    </w:p>
    <w:p w14:paraId="3713A571" w14:textId="7EA7276E" w:rsidR="00F67826" w:rsidRPr="00DB7B64" w:rsidRDefault="00CD3EC1" w:rsidP="008C59AB">
      <w:pPr>
        <w:spacing w:line="360" w:lineRule="auto"/>
        <w:jc w:val="both"/>
        <w:rPr>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 xml:space="preserve">α, ρ,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 xml:space="preserve"> T, t,α, ρ,</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e>
                      </m:d>
                    </m:e>
                  </m:d>
                </m:e>
                <m:sup>
                  <m:r>
                    <w:rPr>
                      <w:rFonts w:ascii="Cambria Math" w:hAnsi="Cambria Math"/>
                      <w:color w:val="202124"/>
                      <w:sz w:val="20"/>
                      <w:szCs w:val="20"/>
                    </w:rPr>
                    <m:t>2</m:t>
                  </m:r>
                </m:sup>
              </m:sSup>
            </m:e>
          </m:nary>
        </m:oMath>
      </m:oMathPara>
    </w:p>
    <w:p w14:paraId="57940E70" w14:textId="5962092D" w:rsidR="00E505B0" w:rsidRPr="00DB7B64" w:rsidRDefault="005F5CC4" w:rsidP="008C59AB">
      <w:pPr>
        <w:spacing w:line="360" w:lineRule="auto"/>
        <w:jc w:val="both"/>
        <w:rPr>
          <w:color w:val="202124"/>
          <w:sz w:val="20"/>
          <w:szCs w:val="20"/>
        </w:rPr>
      </w:pPr>
      <w:r w:rsidRPr="00DB7B64">
        <w:rPr>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Pr>
          <w:color w:val="202124"/>
          <w:sz w:val="20"/>
          <w:szCs w:val="20"/>
        </w:rPr>
        <w:t xml:space="preserve"> </w:t>
      </w:r>
      <w:r w:rsidRPr="00DB7B64">
        <w:rPr>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DB7B64">
        <w:rPr>
          <w:color w:val="202124"/>
          <w:sz w:val="20"/>
          <w:szCs w:val="20"/>
        </w:rPr>
        <w:t xml:space="preserve">. </w:t>
      </w:r>
      <w:r w:rsidR="00652A6F">
        <w:rPr>
          <w:color w:val="202124"/>
          <w:sz w:val="20"/>
          <w:szCs w:val="20"/>
        </w:rPr>
        <w:t>Of course, this works for a volatility smile at a given maturity</w:t>
      </w:r>
      <w:r w:rsidR="00A9368C">
        <w:rPr>
          <w:color w:val="202124"/>
          <w:sz w:val="20"/>
          <w:szCs w:val="20"/>
        </w:rPr>
        <w:t xml:space="preserve">, in </w:t>
      </w:r>
      <w:r w:rsidR="00927EFA">
        <w:rPr>
          <w:color w:val="202124"/>
          <w:sz w:val="20"/>
          <w:szCs w:val="20"/>
        </w:rPr>
        <w:t>order</w:t>
      </w:r>
      <w:r w:rsidR="00A9368C">
        <w:rPr>
          <w:color w:val="202124"/>
          <w:sz w:val="20"/>
          <w:szCs w:val="20"/>
        </w:rPr>
        <w:t xml:space="preserve"> to construct a volatility surface, we would need to do that for each </w:t>
      </w:r>
      <w:r w:rsidR="006F466E">
        <w:rPr>
          <w:color w:val="202124"/>
          <w:sz w:val="20"/>
          <w:szCs w:val="20"/>
        </w:rPr>
        <w:t>maturity</w:t>
      </w:r>
      <w:r w:rsidR="00A9368C">
        <w:rPr>
          <w:color w:val="202124"/>
          <w:sz w:val="20"/>
          <w:szCs w:val="20"/>
        </w:rPr>
        <w:t xml:space="preserve"> and will therefore </w:t>
      </w:r>
      <w:r w:rsidR="006F466E">
        <w:rPr>
          <w:color w:val="202124"/>
          <w:sz w:val="20"/>
          <w:szCs w:val="20"/>
        </w:rPr>
        <w:t>return</w:t>
      </w:r>
      <w:r w:rsidR="00A9368C">
        <w:rPr>
          <w:color w:val="202124"/>
          <w:sz w:val="20"/>
          <w:szCs w:val="20"/>
        </w:rPr>
        <w:t xml:space="preserve"> different parameters for each smile</w:t>
      </w:r>
      <w:r w:rsidR="00652A6F">
        <w:rPr>
          <w:color w:val="202124"/>
          <w:sz w:val="20"/>
          <w:szCs w:val="20"/>
        </w:rPr>
        <w:t xml:space="preserve">. </w:t>
      </w:r>
      <w:r w:rsidR="00515662">
        <w:rPr>
          <w:color w:val="202124"/>
          <w:sz w:val="20"/>
          <w:szCs w:val="20"/>
        </w:rPr>
        <w:t xml:space="preserve">Finally, we use the generated parameters </w:t>
      </w:r>
      <m:oMath>
        <m:r>
          <w:rPr>
            <w:rFonts w:ascii="Cambria Math" w:hAnsi="Cambria Math"/>
            <w:color w:val="202124"/>
            <w:sz w:val="20"/>
            <w:szCs w:val="20"/>
          </w:rPr>
          <m:t>α,β, ρ</m:t>
        </m:r>
      </m:oMath>
      <w:r w:rsidR="00515662">
        <w:rPr>
          <w:color w:val="202124"/>
          <w:sz w:val="20"/>
          <w:szCs w:val="20"/>
        </w:rPr>
        <w:t xml:space="preserve"> and </w:t>
      </w:r>
      <m:oMath>
        <m:r>
          <w:rPr>
            <w:rFonts w:ascii="Cambria Math" w:hAnsi="Cambria Math"/>
            <w:color w:val="202124"/>
            <w:sz w:val="20"/>
            <w:szCs w:val="20"/>
          </w:rPr>
          <m:t>ν</m:t>
        </m:r>
      </m:oMath>
      <w:r w:rsidR="00515662">
        <w:rPr>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15662">
        <w:rPr>
          <w:color w:val="202124"/>
          <w:sz w:val="20"/>
          <w:szCs w:val="20"/>
        </w:rPr>
        <w:t xml:space="preserve"> </w:t>
      </w:r>
      <w:r w:rsidR="00283ABE">
        <w:rPr>
          <w:color w:val="202124"/>
          <w:sz w:val="20"/>
          <w:szCs w:val="20"/>
        </w:rPr>
        <w:t>to then plug</w:t>
      </w:r>
      <w:r w:rsidR="00515662">
        <w:rPr>
          <w:color w:val="202124"/>
          <w:sz w:val="20"/>
          <w:szCs w:val="20"/>
        </w:rPr>
        <w:t xml:space="preserve"> into the Black-Scholes formula and get the </w:t>
      </w:r>
      <w:r w:rsidR="00785BF0">
        <w:rPr>
          <w:color w:val="202124"/>
          <w:sz w:val="20"/>
          <w:szCs w:val="20"/>
        </w:rPr>
        <w:t>option</w:t>
      </w:r>
      <w:r w:rsidR="00515662">
        <w:rPr>
          <w:color w:val="202124"/>
          <w:sz w:val="20"/>
          <w:szCs w:val="20"/>
        </w:rPr>
        <w:t xml:space="preserve"> price. </w:t>
      </w:r>
    </w:p>
    <w:p w14:paraId="7908DF8B" w14:textId="7D4872D5" w:rsidR="00C74675" w:rsidRPr="00DB7B64" w:rsidRDefault="00E505B0" w:rsidP="008C59AB">
      <w:pPr>
        <w:spacing w:line="360" w:lineRule="auto"/>
        <w:jc w:val="both"/>
        <w:rPr>
          <w:color w:val="202124"/>
          <w:sz w:val="20"/>
          <w:szCs w:val="20"/>
        </w:rPr>
      </w:pPr>
      <w:r w:rsidRPr="00DB7B64">
        <w:rPr>
          <w:color w:val="202124"/>
          <w:sz w:val="20"/>
          <w:szCs w:val="20"/>
        </w:rPr>
        <w:t>As for</w:t>
      </w:r>
      <w:r w:rsidR="005F5CC4" w:rsidRPr="00DB7B64">
        <w:rPr>
          <w:color w:val="202124"/>
          <w:sz w:val="20"/>
          <w:szCs w:val="20"/>
        </w:rPr>
        <w:t xml:space="preserve"> the second method, the procedure </w:t>
      </w:r>
      <w:r w:rsidRPr="00DB7B64">
        <w:rPr>
          <w:color w:val="202124"/>
          <w:sz w:val="20"/>
          <w:szCs w:val="20"/>
        </w:rPr>
        <w:t>for</w:t>
      </w:r>
      <w:r w:rsidR="005F5CC4" w:rsidRPr="00DB7B64">
        <w:rPr>
          <w:color w:val="202124"/>
          <w:sz w:val="20"/>
          <w:szCs w:val="20"/>
        </w:rPr>
        <w:t xml:space="preserve"> minimizing </w:t>
      </w:r>
      <w:r w:rsidR="003D5224" w:rsidRPr="00DB7B64">
        <w:rPr>
          <w:color w:val="202124"/>
          <w:sz w:val="20"/>
          <w:szCs w:val="20"/>
        </w:rPr>
        <w:t xml:space="preserve">the objective function </w:t>
      </w:r>
      <w:r w:rsidR="005F5CC4" w:rsidRPr="00DB7B64">
        <w:rPr>
          <w:color w:val="202124"/>
          <w:sz w:val="20"/>
          <w:szCs w:val="20"/>
        </w:rPr>
        <w:t xml:space="preserve">is </w:t>
      </w:r>
      <w:r w:rsidR="002B34CF" w:rsidRPr="00DB7B64">
        <w:rPr>
          <w:color w:val="202124"/>
          <w:sz w:val="20"/>
          <w:szCs w:val="20"/>
        </w:rPr>
        <w:t>the same</w:t>
      </w:r>
      <w:r w:rsidR="005F5CC4" w:rsidRPr="00DB7B64">
        <w:rPr>
          <w:color w:val="202124"/>
          <w:sz w:val="20"/>
          <w:szCs w:val="20"/>
        </w:rPr>
        <w:t xml:space="preserve">, </w:t>
      </w:r>
      <w:r w:rsidR="00493644" w:rsidRPr="00DB7B64">
        <w:rPr>
          <w:color w:val="202124"/>
          <w:sz w:val="20"/>
          <w:szCs w:val="20"/>
        </w:rPr>
        <w:t xml:space="preserve">with the only difference that </w:t>
      </w:r>
      <m:oMath>
        <m:r>
          <w:rPr>
            <w:rFonts w:ascii="Cambria Math" w:hAnsi="Cambria Math"/>
            <w:color w:val="202124"/>
            <w:sz w:val="20"/>
            <w:szCs w:val="20"/>
          </w:rPr>
          <m:t>α</m:t>
        </m:r>
      </m:oMath>
      <w:r w:rsidR="00DB37A5">
        <w:rPr>
          <w:color w:val="202124"/>
          <w:sz w:val="20"/>
          <w:szCs w:val="20"/>
        </w:rPr>
        <w:t xml:space="preserve">, which is now a function of </w:t>
      </w:r>
      <m:oMath>
        <m:r>
          <w:rPr>
            <w:rFonts w:ascii="Cambria Math" w:hAnsi="Cambria Math"/>
            <w:color w:val="202124"/>
            <w:sz w:val="20"/>
            <w:szCs w:val="20"/>
          </w:rPr>
          <m:t>ν</m:t>
        </m:r>
      </m:oMath>
      <w:r w:rsidR="00DB37A5">
        <w:rPr>
          <w:color w:val="202124"/>
          <w:sz w:val="20"/>
          <w:szCs w:val="20"/>
        </w:rPr>
        <w:t xml:space="preserve"> and </w:t>
      </w:r>
      <m:oMath>
        <m:r>
          <w:rPr>
            <w:rFonts w:ascii="Cambria Math" w:hAnsi="Cambria Math"/>
            <w:color w:val="202124"/>
            <w:sz w:val="20"/>
            <w:szCs w:val="20"/>
          </w:rPr>
          <m:t>ρ</m:t>
        </m:r>
      </m:oMath>
      <w:r w:rsidR="00DB37A5">
        <w:rPr>
          <w:color w:val="202124"/>
          <w:sz w:val="20"/>
          <w:szCs w:val="20"/>
        </w:rPr>
        <w:t>,</w:t>
      </w:r>
      <w:r w:rsidR="00493644" w:rsidRPr="00DB7B64">
        <w:rPr>
          <w:color w:val="202124"/>
          <w:sz w:val="20"/>
          <w:szCs w:val="20"/>
        </w:rPr>
        <w:t xml:space="preserve"> is found </w:t>
      </w:r>
      <w:r w:rsidR="00562323">
        <w:rPr>
          <w:color w:val="202124"/>
          <w:sz w:val="20"/>
          <w:szCs w:val="20"/>
        </w:rPr>
        <w:t xml:space="preserve">in </w:t>
      </w:r>
      <w:r w:rsidR="00855CCA">
        <w:rPr>
          <w:color w:val="202124"/>
          <w:sz w:val="20"/>
          <w:szCs w:val="20"/>
        </w:rPr>
        <w:t>using</w:t>
      </w:r>
      <w:r w:rsidR="00493644" w:rsidRPr="00DB7B64">
        <w:rPr>
          <w:color w:val="202124"/>
          <w:sz w:val="20"/>
          <w:szCs w:val="20"/>
        </w:rPr>
        <w:t xml:space="preserve"> ATM volatility</w:t>
      </w:r>
      <w:r w:rsidR="00562323">
        <w:rPr>
          <w:color w:val="202124"/>
          <w:sz w:val="20"/>
          <w:szCs w:val="20"/>
        </w:rPr>
        <w:t xml:space="preserve"> and </w:t>
      </w:r>
      <w:r w:rsidR="007A2319">
        <w:rPr>
          <w:color w:val="202124"/>
          <w:sz w:val="20"/>
          <w:szCs w:val="20"/>
        </w:rPr>
        <w:t xml:space="preserve">previously </w:t>
      </w:r>
      <w:r w:rsidR="00562323">
        <w:rPr>
          <w:color w:val="202124"/>
          <w:sz w:val="20"/>
          <w:szCs w:val="20"/>
        </w:rPr>
        <w:t xml:space="preserve">calibrated </w:t>
      </w:r>
      <m:oMath>
        <m:r>
          <m:rPr>
            <m:sty m:val="p"/>
          </m:rPr>
          <w:rPr>
            <w:rFonts w:ascii="Cambria Math" w:hAnsi="Cambria Math"/>
            <w:color w:val="202124"/>
            <w:sz w:val="20"/>
            <w:szCs w:val="20"/>
          </w:rPr>
          <m:t>ρ</m:t>
        </m:r>
      </m:oMath>
      <w:r w:rsidR="00562323">
        <w:rPr>
          <w:color w:val="202124"/>
          <w:sz w:val="20"/>
          <w:szCs w:val="20"/>
        </w:rPr>
        <w:t xml:space="preserve"> and </w:t>
      </w:r>
      <m:oMath>
        <m:r>
          <w:rPr>
            <w:rFonts w:ascii="Cambria Math" w:hAnsi="Cambria Math"/>
            <w:color w:val="202124"/>
            <w:sz w:val="20"/>
            <w:szCs w:val="20"/>
          </w:rPr>
          <m:t>ν</m:t>
        </m:r>
      </m:oMath>
      <w:r w:rsidR="00F237EB" w:rsidRPr="00DB7B64">
        <w:rPr>
          <w:color w:val="202124"/>
          <w:sz w:val="20"/>
          <w:szCs w:val="20"/>
        </w:rPr>
        <w:t>.</w:t>
      </w:r>
      <w:r w:rsidR="00EB51A0">
        <w:rPr>
          <w:color w:val="202124"/>
          <w:sz w:val="20"/>
          <w:szCs w:val="20"/>
        </w:rPr>
        <w:t xml:space="preserve"> T</w:t>
      </w:r>
      <w:r w:rsidR="00C74675" w:rsidRPr="00DB7B64">
        <w:rPr>
          <w:color w:val="202124"/>
          <w:sz w:val="20"/>
          <w:szCs w:val="20"/>
        </w:rPr>
        <w:t>he following third order polynomial is solved</w:t>
      </w:r>
      <w:r w:rsidR="00EB51A0">
        <w:rPr>
          <w:color w:val="202124"/>
          <w:sz w:val="20"/>
          <w:szCs w:val="20"/>
        </w:rPr>
        <w:t xml:space="preserve"> with respect to </w:t>
      </w:r>
      <m:oMath>
        <m:r>
          <w:rPr>
            <w:rFonts w:ascii="Cambria Math" w:hAnsi="Cambria Math"/>
            <w:color w:val="202124"/>
            <w:sz w:val="20"/>
            <w:szCs w:val="20"/>
          </w:rPr>
          <m:t>α</m:t>
        </m:r>
      </m:oMath>
      <w:r w:rsidR="00791282">
        <w:rPr>
          <w:color w:val="202124"/>
          <w:sz w:val="20"/>
          <w:szCs w:val="20"/>
        </w:rPr>
        <w:t>,</w:t>
      </w:r>
      <w:r w:rsidR="00990C8A">
        <w:rPr>
          <w:color w:val="202124"/>
          <w:sz w:val="20"/>
          <w:szCs w:val="20"/>
        </w:rPr>
        <w:t xml:space="preserve"> the</w:t>
      </w:r>
      <w:r w:rsidR="00EB51A0">
        <w:rPr>
          <w:color w:val="202124"/>
          <w:sz w:val="20"/>
          <w:szCs w:val="20"/>
        </w:rPr>
        <w:t xml:space="preserve"> solution takes the minimum value </w:t>
      </w:r>
      <w:r w:rsidR="00D755F0">
        <w:rPr>
          <w:color w:val="202124"/>
          <w:sz w:val="20"/>
          <w:szCs w:val="20"/>
        </w:rPr>
        <w:t>of the root</w:t>
      </w:r>
      <w:r w:rsidR="008C3AF3">
        <w:rPr>
          <w:color w:val="202124"/>
          <w:sz w:val="20"/>
          <w:szCs w:val="20"/>
        </w:rPr>
        <w:t>s</w:t>
      </w:r>
      <w:r w:rsidR="00C74675" w:rsidRPr="00DB7B64">
        <w:rPr>
          <w:color w:val="202124"/>
          <w:sz w:val="20"/>
          <w:szCs w:val="20"/>
        </w:rPr>
        <w:t>:</w:t>
      </w:r>
    </w:p>
    <w:p w14:paraId="6802DEFB" w14:textId="77777777" w:rsidR="0029058A" w:rsidRPr="00DB7B64" w:rsidRDefault="0029058A" w:rsidP="008C59AB">
      <w:pPr>
        <w:spacing w:line="360" w:lineRule="auto"/>
        <w:jc w:val="both"/>
        <w:rPr>
          <w:color w:val="202124"/>
          <w:sz w:val="20"/>
          <w:szCs w:val="20"/>
        </w:rPr>
      </w:pPr>
    </w:p>
    <w:p w14:paraId="1335FA18" w14:textId="2FA49248" w:rsidR="004B5D13" w:rsidRPr="00DB7B64" w:rsidRDefault="00CD3EC1" w:rsidP="008C59AB">
      <w:pPr>
        <w:spacing w:line="360" w:lineRule="auto"/>
        <w:jc w:val="both"/>
        <w:rPr>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DB7B64" w:rsidRDefault="0029058A" w:rsidP="008C59AB">
      <w:pPr>
        <w:spacing w:line="360" w:lineRule="auto"/>
        <w:jc w:val="both"/>
        <w:rPr>
          <w:sz w:val="20"/>
          <w:szCs w:val="20"/>
        </w:rPr>
      </w:pPr>
    </w:p>
    <w:p w14:paraId="47353F98" w14:textId="51313DC4" w:rsidR="00F237EB" w:rsidRPr="00DB7B64" w:rsidRDefault="00F237EB" w:rsidP="008C59AB">
      <w:pPr>
        <w:spacing w:line="360" w:lineRule="auto"/>
        <w:jc w:val="both"/>
        <w:rPr>
          <w:sz w:val="20"/>
          <w:szCs w:val="20"/>
        </w:rPr>
      </w:pPr>
      <w:r w:rsidRPr="00DB7B64">
        <w:rPr>
          <w:sz w:val="20"/>
          <w:szCs w:val="20"/>
        </w:rPr>
        <w:t xml:space="preserve">Following, the same objective function of the first method is minimized, with the only difference that now </w:t>
      </w:r>
      <m:oMath>
        <m:r>
          <w:rPr>
            <w:rFonts w:ascii="Cambria Math" w:hAnsi="Cambria Math"/>
            <w:sz w:val="20"/>
            <w:szCs w:val="20"/>
          </w:rPr>
          <m:t>α</m:t>
        </m:r>
      </m:oMath>
      <w:r w:rsidRPr="00DB7B64">
        <w:rPr>
          <w:sz w:val="20"/>
          <w:szCs w:val="20"/>
        </w:rPr>
        <w:t xml:space="preserve"> is a function of </w:t>
      </w:r>
      <m:oMath>
        <m:r>
          <w:rPr>
            <w:rFonts w:ascii="Cambria Math" w:hAnsi="Cambria Math"/>
            <w:sz w:val="20"/>
            <w:szCs w:val="20"/>
          </w:rPr>
          <m:t>ν</m:t>
        </m:r>
      </m:oMath>
      <w:r w:rsidRPr="00DB7B64">
        <w:rPr>
          <w:sz w:val="20"/>
          <w:szCs w:val="20"/>
        </w:rPr>
        <w:t xml:space="preserve"> and </w:t>
      </w:r>
      <m:oMath>
        <m:r>
          <w:rPr>
            <w:rFonts w:ascii="Cambria Math" w:hAnsi="Cambria Math"/>
            <w:sz w:val="20"/>
            <w:szCs w:val="20"/>
          </w:rPr>
          <m:t>ρ</m:t>
        </m:r>
      </m:oMath>
      <w:r w:rsidRPr="00DB7B64">
        <w:rPr>
          <w:sz w:val="20"/>
          <w:szCs w:val="20"/>
        </w:rPr>
        <w:t>.</w:t>
      </w:r>
    </w:p>
    <w:p w14:paraId="20066554" w14:textId="77777777" w:rsidR="0029058A" w:rsidRPr="00DB7B64" w:rsidRDefault="0029058A" w:rsidP="008C59AB">
      <w:pPr>
        <w:spacing w:line="360" w:lineRule="auto"/>
        <w:jc w:val="both"/>
        <w:rPr>
          <w:color w:val="202124"/>
          <w:sz w:val="20"/>
          <w:szCs w:val="20"/>
        </w:rPr>
      </w:pPr>
    </w:p>
    <w:p w14:paraId="2BE1BB0C" w14:textId="55757ED6" w:rsidR="00E9308B" w:rsidRPr="00DB7B64" w:rsidRDefault="00E9308B" w:rsidP="00E9308B">
      <w:pPr>
        <w:spacing w:line="360" w:lineRule="auto"/>
        <w:jc w:val="both"/>
        <w:rPr>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 xml:space="preserve">α, ρ,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 xml:space="preserve"> T, t,α</m:t>
                          </m:r>
                          <m:r>
                            <w:rPr>
                              <w:rFonts w:ascii="Cambria Math" w:hAnsi="Cambria Math"/>
                              <w:color w:val="202124"/>
                              <w:sz w:val="20"/>
                              <w:szCs w:val="20"/>
                            </w:rPr>
                            <m:t>(ρ, ν)</m:t>
                          </m:r>
                          <m:r>
                            <w:rPr>
                              <w:rFonts w:ascii="Cambria Math" w:hAnsi="Cambria Math"/>
                              <w:color w:val="202124"/>
                              <w:sz w:val="20"/>
                              <w:szCs w:val="20"/>
                            </w:rPr>
                            <m:t>, ρ,</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e>
                      </m:d>
                    </m:e>
                  </m:d>
                </m:e>
                <m:sup>
                  <m:r>
                    <w:rPr>
                      <w:rFonts w:ascii="Cambria Math" w:hAnsi="Cambria Math"/>
                      <w:color w:val="202124"/>
                      <w:sz w:val="20"/>
                      <w:szCs w:val="20"/>
                    </w:rPr>
                    <m:t>2</m:t>
                  </m:r>
                </m:sup>
              </m:sSup>
            </m:e>
          </m:nary>
        </m:oMath>
      </m:oMathPara>
    </w:p>
    <w:p w14:paraId="6FC871AC" w14:textId="77777777" w:rsidR="0029058A" w:rsidRPr="00DB7B64" w:rsidRDefault="0029058A" w:rsidP="008C59AB">
      <w:pPr>
        <w:spacing w:line="360" w:lineRule="auto"/>
        <w:jc w:val="both"/>
        <w:rPr>
          <w:color w:val="202124"/>
          <w:sz w:val="20"/>
          <w:szCs w:val="20"/>
        </w:rPr>
      </w:pPr>
    </w:p>
    <w:p w14:paraId="4D43143C" w14:textId="38F9BC67" w:rsidR="000C675C" w:rsidRPr="00DB7B64" w:rsidRDefault="000C675C" w:rsidP="008C59AB">
      <w:pPr>
        <w:spacing w:line="360" w:lineRule="auto"/>
        <w:jc w:val="both"/>
        <w:rPr>
          <w:color w:val="202124"/>
          <w:sz w:val="20"/>
          <w:szCs w:val="20"/>
        </w:rPr>
      </w:pPr>
      <w:r w:rsidRPr="00DB7B64">
        <w:rPr>
          <w:color w:val="202124"/>
          <w:sz w:val="20"/>
          <w:szCs w:val="20"/>
        </w:rPr>
        <w:t>It is important to note that since the variables are found trough the ATM volatility, the second method might be more useful</w:t>
      </w:r>
      <w:r w:rsidR="00ED78E3" w:rsidRPr="00DB7B64">
        <w:rPr>
          <w:color w:val="202124"/>
          <w:sz w:val="20"/>
          <w:szCs w:val="20"/>
        </w:rPr>
        <w:t xml:space="preserve"> if </w:t>
      </w:r>
      <w:r w:rsidR="00166B44">
        <w:rPr>
          <w:color w:val="202124"/>
          <w:sz w:val="20"/>
          <w:szCs w:val="20"/>
        </w:rPr>
        <w:t>priority is</w:t>
      </w:r>
      <w:r w:rsidRPr="00DB7B64">
        <w:rPr>
          <w:color w:val="202124"/>
          <w:sz w:val="20"/>
          <w:szCs w:val="20"/>
        </w:rPr>
        <w:t xml:space="preserve"> to fit values to the </w:t>
      </w:r>
      <w:r w:rsidR="00ED78E3" w:rsidRPr="00DB7B64">
        <w:rPr>
          <w:color w:val="202124"/>
          <w:sz w:val="20"/>
          <w:szCs w:val="20"/>
        </w:rPr>
        <w:t xml:space="preserve">market </w:t>
      </w:r>
      <w:r w:rsidRPr="00DB7B64">
        <w:rPr>
          <w:color w:val="202124"/>
          <w:sz w:val="20"/>
          <w:szCs w:val="20"/>
        </w:rPr>
        <w:t>ATM smiles or skews. As stated before, since the difference is very mild and the second method would take a bit longer to compute, for the purpose of the research we will be going with the first method only.</w:t>
      </w:r>
    </w:p>
    <w:p w14:paraId="4415B64C" w14:textId="34C2514B" w:rsidR="00936FF1" w:rsidRPr="00DB7B64" w:rsidRDefault="00936FF1" w:rsidP="008C59AB">
      <w:pPr>
        <w:pStyle w:val="Heading2"/>
        <w:numPr>
          <w:ilvl w:val="1"/>
          <w:numId w:val="0"/>
        </w:numPr>
        <w:spacing w:line="360" w:lineRule="auto"/>
        <w:ind w:left="144"/>
        <w:jc w:val="both"/>
      </w:pPr>
      <w:r w:rsidRPr="00DB7B64">
        <w:lastRenderedPageBreak/>
        <w:t>Normal SABR</w:t>
      </w:r>
    </w:p>
    <w:p w14:paraId="05270441" w14:textId="2B5EEEB5" w:rsidR="006E605C" w:rsidRPr="00DB7B64" w:rsidRDefault="006E605C" w:rsidP="008C59AB">
      <w:pPr>
        <w:spacing w:line="360" w:lineRule="auto"/>
        <w:jc w:val="both"/>
        <w:rPr>
          <w:color w:val="202124"/>
          <w:sz w:val="20"/>
          <w:szCs w:val="20"/>
        </w:rPr>
      </w:pPr>
      <w:r w:rsidRPr="00DB7B64">
        <w:rPr>
          <w:color w:val="202124"/>
          <w:sz w:val="20"/>
          <w:szCs w:val="20"/>
        </w:rPr>
        <w:t xml:space="preserve">For the Normal SABR model, we set </w:t>
      </w:r>
      <m:oMath>
        <m:r>
          <w:rPr>
            <w:rFonts w:ascii="Cambria Math" w:hAnsi="Cambria Math"/>
            <w:color w:val="202124"/>
            <w:sz w:val="20"/>
            <w:szCs w:val="20"/>
          </w:rPr>
          <m:t>β=0</m:t>
        </m:r>
      </m:oMath>
      <w:r w:rsidR="009529CA" w:rsidRPr="00DB7B64">
        <w:rPr>
          <w:color w:val="202124"/>
          <w:sz w:val="20"/>
          <w:szCs w:val="20"/>
        </w:rPr>
        <w:t>, which simplifies the equations as follows:</w:t>
      </w:r>
    </w:p>
    <w:p w14:paraId="73F85969" w14:textId="77777777" w:rsidR="009529CA" w:rsidRPr="00DB7B64" w:rsidRDefault="009529CA" w:rsidP="008C59AB">
      <w:pPr>
        <w:spacing w:line="360" w:lineRule="auto"/>
        <w:jc w:val="both"/>
        <w:rPr>
          <w:color w:val="202124"/>
          <w:sz w:val="20"/>
          <w:szCs w:val="20"/>
        </w:rPr>
      </w:pPr>
    </w:p>
    <w:p w14:paraId="55641839" w14:textId="198B122C" w:rsidR="009529CA" w:rsidRPr="00DB7B64" w:rsidRDefault="009529CA" w:rsidP="008C59AB">
      <w:pPr>
        <w:spacing w:line="360" w:lineRule="auto"/>
        <w:jc w:val="both"/>
        <w:rPr>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DB7B64" w:rsidRDefault="009529CA" w:rsidP="008C59AB">
      <w:pPr>
        <w:spacing w:line="360" w:lineRule="auto"/>
        <w:jc w:val="both"/>
        <w:rPr>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DB7B64" w:rsidRDefault="009529CA" w:rsidP="008C59AB">
      <w:pPr>
        <w:spacing w:line="360" w:lineRule="auto"/>
        <w:jc w:val="both"/>
        <w:rPr>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DB7B64" w:rsidRDefault="0029058A" w:rsidP="008C59AB">
      <w:pPr>
        <w:spacing w:line="360" w:lineRule="auto"/>
        <w:jc w:val="both"/>
        <w:rPr>
          <w:color w:val="202124"/>
          <w:sz w:val="20"/>
          <w:szCs w:val="20"/>
        </w:rPr>
      </w:pPr>
    </w:p>
    <w:p w14:paraId="4F5E2638" w14:textId="18711552" w:rsidR="009529CA" w:rsidRPr="00DB7B64" w:rsidRDefault="000D01A8" w:rsidP="008C59AB">
      <w:pPr>
        <w:spacing w:line="360" w:lineRule="auto"/>
        <w:jc w:val="both"/>
        <w:rPr>
          <w:color w:val="202124"/>
          <w:sz w:val="20"/>
          <w:szCs w:val="20"/>
        </w:rPr>
      </w:pPr>
      <w:r w:rsidRPr="00DB7B64">
        <w:rPr>
          <w:color w:val="202124"/>
          <w:sz w:val="20"/>
          <w:szCs w:val="20"/>
        </w:rPr>
        <w:t xml:space="preserve">As seen, the </w:t>
      </w:r>
      <w:r w:rsidR="000962EB" w:rsidRPr="00DB7B64">
        <w:rPr>
          <w:color w:val="202124"/>
          <w:sz w:val="20"/>
          <w:szCs w:val="20"/>
        </w:rPr>
        <w:t>infinitesimally</w:t>
      </w:r>
      <w:r w:rsidRPr="00DB7B64">
        <w:rPr>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DB7B64">
        <w:rPr>
          <w:color w:val="202124"/>
          <w:sz w:val="20"/>
          <w:szCs w:val="20"/>
        </w:rPr>
        <w:t xml:space="preserve"> increments, which follows that the distribution is not symmetric anymore. </w:t>
      </w:r>
      <w:r w:rsidR="00F960DA" w:rsidRPr="00DB7B64">
        <w:rPr>
          <w:color w:val="202124"/>
          <w:sz w:val="20"/>
          <w:szCs w:val="20"/>
        </w:rPr>
        <w:t>Of course, the original Hagan’s formula can now be approximated further:</w:t>
      </w:r>
    </w:p>
    <w:p w14:paraId="1B4AB6A9" w14:textId="77777777" w:rsidR="00F960DA" w:rsidRPr="00DB7B64" w:rsidRDefault="00F960DA" w:rsidP="008C59AB">
      <w:pPr>
        <w:spacing w:line="360" w:lineRule="auto"/>
        <w:jc w:val="both"/>
        <w:rPr>
          <w:color w:val="202124"/>
          <w:sz w:val="20"/>
          <w:szCs w:val="20"/>
        </w:rPr>
      </w:pPr>
    </w:p>
    <w:p w14:paraId="7D815846" w14:textId="42313D91" w:rsidR="006E605C" w:rsidRPr="00DB7B64" w:rsidRDefault="00CD3EC1" w:rsidP="008C59AB">
      <w:pPr>
        <w:pStyle w:val="Heading2"/>
        <w:numPr>
          <w:ilvl w:val="1"/>
          <w:numId w:val="0"/>
        </w:numPr>
        <w:spacing w:line="360" w:lineRule="auto"/>
        <w:ind w:left="144"/>
        <w:jc w:val="both"/>
        <w:rPr>
          <w:i w:val="0"/>
        </w:rPr>
      </w:pPr>
      <m:oMathPara>
        <m:oMath>
          <m:sSub>
            <m:sSubPr>
              <m:ctrlPr>
                <w:rPr>
                  <w:rFonts w:ascii="Cambria Math" w:hAnsi="Cambria Math"/>
                  <w:i w:val="0"/>
                </w:rPr>
              </m:ctrlPr>
            </m:sSubPr>
            <m:e>
              <m:r>
                <w:rPr>
                  <w:rFonts w:ascii="Cambria Math" w:hAnsi="Cambria Math"/>
                </w:rPr>
                <m:t>σ</m:t>
              </m:r>
            </m:e>
            <m:sub>
              <m:r>
                <w:rPr>
                  <w:rFonts w:ascii="Cambria Math" w:hAnsi="Cambria Math"/>
                </w:rPr>
                <m:t>N</m:t>
              </m:r>
            </m:sub>
          </m:sSub>
          <m:d>
            <m:dPr>
              <m:ctrlPr>
                <w:rPr>
                  <w:rFonts w:ascii="Cambria Math" w:hAnsi="Cambria Math"/>
                  <w:i w:val="0"/>
                </w:rPr>
              </m:ctrlPr>
            </m:dPr>
            <m:e>
              <m:r>
                <w:rPr>
                  <w:rFonts w:ascii="Cambria Math" w:hAnsi="Cambria Math"/>
                </w:rPr>
                <m:t xml:space="preserve"> K</m:t>
              </m:r>
            </m:e>
          </m:d>
          <m:r>
            <w:rPr>
              <w:rFonts w:ascii="Cambria Math" w:hAnsi="Cambria Math"/>
            </w:rPr>
            <m:t xml:space="preserve">=α </m:t>
          </m:r>
          <m:d>
            <m:dPr>
              <m:ctrlPr>
                <w:rPr>
                  <w:rFonts w:ascii="Cambria Math" w:hAnsi="Cambria Math"/>
                  <w:i w:val="0"/>
                </w:rPr>
              </m:ctrlPr>
            </m:dPr>
            <m:e>
              <m:f>
                <m:fPr>
                  <m:ctrlPr>
                    <w:rPr>
                      <w:rFonts w:ascii="Cambria Math" w:hAnsi="Cambria Math"/>
                      <w:i w:val="0"/>
                    </w:rPr>
                  </m:ctrlPr>
                </m:fPr>
                <m:num>
                  <m:r>
                    <w:rPr>
                      <w:rFonts w:ascii="Cambria Math" w:hAnsi="Cambria Math"/>
                    </w:rPr>
                    <m:t>z</m:t>
                  </m:r>
                </m:num>
                <m:den>
                  <m:r>
                    <w:rPr>
                      <w:rFonts w:ascii="Cambria Math" w:hAnsi="Cambria Math"/>
                    </w:rPr>
                    <m:t>χ</m:t>
                  </m:r>
                  <m:d>
                    <m:dPr>
                      <m:ctrlPr>
                        <w:rPr>
                          <w:rFonts w:ascii="Cambria Math" w:hAnsi="Cambria Math"/>
                          <w:i w:val="0"/>
                        </w:rPr>
                      </m:ctrlPr>
                    </m:dPr>
                    <m:e>
                      <m:r>
                        <w:rPr>
                          <w:rFonts w:ascii="Cambria Math" w:hAnsi="Cambria Math"/>
                        </w:rPr>
                        <m:t>z</m:t>
                      </m:r>
                    </m:e>
                  </m:d>
                </m:den>
              </m:f>
            </m:e>
          </m:d>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ν</m:t>
                      </m:r>
                    </m:e>
                    <m:sup>
                      <m:r>
                        <w:rPr>
                          <w:rFonts w:ascii="Cambria Math" w:hAnsi="Cambria Math"/>
                        </w:rPr>
                        <m:t>2</m:t>
                      </m:r>
                    </m:sup>
                  </m:sSup>
                  <m:d>
                    <m:dPr>
                      <m:ctrlPr>
                        <w:rPr>
                          <w:rFonts w:ascii="Cambria Math" w:hAnsi="Cambria Math"/>
                        </w:rPr>
                      </m:ctrlPr>
                    </m:dPr>
                    <m:e>
                      <m:r>
                        <w:rPr>
                          <w:rFonts w:ascii="Cambria Math" w:hAnsi="Cambria Math"/>
                        </w:rPr>
                        <m:t>2-3</m:t>
                      </m:r>
                      <m:sSup>
                        <m:sSupPr>
                          <m:ctrlPr>
                            <w:rPr>
                              <w:rFonts w:ascii="Cambria Math" w:hAnsi="Cambria Math"/>
                            </w:rPr>
                          </m:ctrlPr>
                        </m:sSupPr>
                        <m:e>
                          <m:r>
                            <w:rPr>
                              <w:rFonts w:ascii="Cambria Math" w:hAnsi="Cambria Math"/>
                            </w:rPr>
                            <m:t>ρ</m:t>
                          </m:r>
                        </m:e>
                        <m:sup>
                          <m:r>
                            <w:rPr>
                              <w:rFonts w:ascii="Cambria Math" w:hAnsi="Cambria Math"/>
                            </w:rPr>
                            <m:t>2</m:t>
                          </m:r>
                        </m:sup>
                      </m:sSup>
                    </m:e>
                  </m:d>
                </m:num>
                <m:den>
                  <m:r>
                    <w:rPr>
                      <w:rFonts w:ascii="Cambria Math" w:hAnsi="Cambria Math"/>
                    </w:rPr>
                    <m:t>24</m:t>
                  </m:r>
                </m:den>
              </m:f>
              <m:r>
                <w:rPr>
                  <w:rFonts w:ascii="Cambria Math" w:hAnsi="Cambria Math"/>
                </w:rPr>
                <m:t>T</m:t>
              </m:r>
            </m:e>
          </m:d>
        </m:oMath>
      </m:oMathPara>
    </w:p>
    <w:p w14:paraId="6DADCA62" w14:textId="45857FF2" w:rsidR="00413998" w:rsidRPr="00DB7B64" w:rsidRDefault="00D308B6" w:rsidP="008C59AB">
      <w:pPr>
        <w:spacing w:line="360" w:lineRule="auto"/>
        <w:jc w:val="both"/>
        <w:rPr>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7C56FE66" w:rsidR="00413998" w:rsidRPr="00DB7B64" w:rsidRDefault="00413998" w:rsidP="008C59AB">
      <w:pPr>
        <w:spacing w:line="360" w:lineRule="auto"/>
        <w:jc w:val="both"/>
        <w:rPr>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7613B904" w14:textId="77777777" w:rsidR="00413998" w:rsidRPr="00DB7B64" w:rsidRDefault="00413998" w:rsidP="008C59AB">
      <w:pPr>
        <w:spacing w:line="360" w:lineRule="auto"/>
        <w:jc w:val="both"/>
        <w:rPr>
          <w:sz w:val="20"/>
          <w:szCs w:val="20"/>
        </w:rPr>
      </w:pPr>
    </w:p>
    <w:p w14:paraId="6120AF50" w14:textId="6DFAEC44" w:rsidR="00F960DA" w:rsidRPr="00DB7B64" w:rsidRDefault="00A175B6" w:rsidP="008C59AB">
      <w:pPr>
        <w:spacing w:line="360" w:lineRule="auto"/>
        <w:jc w:val="both"/>
        <w:rPr>
          <w:sz w:val="20"/>
          <w:szCs w:val="20"/>
        </w:rPr>
      </w:pPr>
      <w:r w:rsidRPr="00DB7B64">
        <w:rPr>
          <w:color w:val="202124"/>
          <w:sz w:val="20"/>
          <w:szCs w:val="20"/>
        </w:rPr>
        <w:t>CONTINUE HERE</w:t>
      </w:r>
    </w:p>
    <w:p w14:paraId="1A7F3022" w14:textId="77A484A3" w:rsidR="00880694" w:rsidRPr="00DB7B64" w:rsidRDefault="001411F3" w:rsidP="008C59AB">
      <w:pPr>
        <w:pStyle w:val="Heading2"/>
        <w:numPr>
          <w:ilvl w:val="1"/>
          <w:numId w:val="0"/>
        </w:numPr>
        <w:spacing w:line="360" w:lineRule="auto"/>
        <w:ind w:left="144"/>
        <w:jc w:val="both"/>
      </w:pPr>
      <w:r w:rsidRPr="00DB7B64">
        <w:t>Shifted SABR</w:t>
      </w:r>
    </w:p>
    <w:p w14:paraId="02977A23" w14:textId="1EEA6F94" w:rsidR="007E7FD4" w:rsidRPr="00DB7B64" w:rsidRDefault="00295E50" w:rsidP="008C59AB">
      <w:pPr>
        <w:spacing w:line="360" w:lineRule="auto"/>
        <w:jc w:val="both"/>
        <w:rPr>
          <w:color w:val="202124"/>
          <w:sz w:val="20"/>
          <w:szCs w:val="20"/>
        </w:rPr>
      </w:pPr>
      <w:r w:rsidRPr="00DB7B64">
        <w:rPr>
          <w:color w:val="202124"/>
          <w:sz w:val="20"/>
          <w:szCs w:val="20"/>
        </w:rPr>
        <w:t>The complexity of working with the SABR model allowed for the first time to work with more realistic volatility curves.</w:t>
      </w:r>
      <w:r w:rsidR="00234504" w:rsidRPr="00DB7B64">
        <w:rPr>
          <w:color w:val="202124"/>
          <w:sz w:val="20"/>
          <w:szCs w:val="20"/>
        </w:rPr>
        <w:t xml:space="preserve"> </w:t>
      </w:r>
      <w:r w:rsidRPr="00DB7B64">
        <w:rPr>
          <w:color w:val="202124"/>
          <w:sz w:val="20"/>
          <w:szCs w:val="20"/>
        </w:rPr>
        <w:t xml:space="preserve">Along with the first release of the SABR model for pricing derivatives, </w:t>
      </w:r>
      <w:r w:rsidR="00234504" w:rsidRPr="00DB7B64">
        <w:rPr>
          <w:color w:val="202124"/>
          <w:sz w:val="20"/>
          <w:szCs w:val="20"/>
        </w:rPr>
        <w:t xml:space="preserve">soon enough, </w:t>
      </w:r>
      <w:r w:rsidRPr="00DB7B64">
        <w:rPr>
          <w:color w:val="202124"/>
          <w:sz w:val="20"/>
          <w:szCs w:val="20"/>
        </w:rPr>
        <w:t>doubts came along</w:t>
      </w:r>
      <w:r w:rsidR="00234504" w:rsidRPr="00DB7B64">
        <w:rPr>
          <w:color w:val="202124"/>
          <w:sz w:val="20"/>
          <w:szCs w:val="20"/>
        </w:rPr>
        <w:t xml:space="preserve"> especially with respect to a question.</w:t>
      </w:r>
      <w:r w:rsidRPr="00DB7B64">
        <w:rPr>
          <w:color w:val="202124"/>
          <w:sz w:val="20"/>
          <w:szCs w:val="20"/>
        </w:rPr>
        <w:t xml:space="preserve"> </w:t>
      </w:r>
      <w:r w:rsidR="00234504" w:rsidRPr="00DB7B64">
        <w:rPr>
          <w:color w:val="202124"/>
          <w:sz w:val="20"/>
          <w:szCs w:val="20"/>
        </w:rPr>
        <w:t>Which model could be used in an economy with negative interest rates? Very few methods could be used as implied lognormal distributions cannot have negative values</w:t>
      </w:r>
      <w:r w:rsidR="009B7C6B" w:rsidRPr="00DB7B64">
        <w:rPr>
          <w:color w:val="202124"/>
          <w:sz w:val="20"/>
          <w:szCs w:val="20"/>
        </w:rPr>
        <w:t>, therefore not only accepting strictly positive values of strikes and forwards</w:t>
      </w:r>
      <w:r w:rsidR="00234504" w:rsidRPr="00DB7B64">
        <w:rPr>
          <w:color w:val="202124"/>
          <w:sz w:val="20"/>
          <w:szCs w:val="20"/>
        </w:rPr>
        <w:t>. Assuming we would be able to displace prices of an asset so to have a range of values that is proportionally equivalent with respect to volatility,</w:t>
      </w:r>
      <w:r w:rsidR="007E7FD4" w:rsidRPr="00DB7B64">
        <w:rPr>
          <w:color w:val="202124"/>
          <w:sz w:val="20"/>
          <w:szCs w:val="20"/>
        </w:rPr>
        <w:t xml:space="preserve"> a negative rates environment could be dealt with. </w:t>
      </w:r>
      <w:r w:rsidR="007E7FD4" w:rsidRPr="00DB7B64">
        <w:rPr>
          <w:color w:val="202124"/>
          <w:sz w:val="20"/>
          <w:szCs w:val="20"/>
        </w:rPr>
        <w:br/>
        <w:t>The S</w:t>
      </w:r>
      <w:r w:rsidR="00234504" w:rsidRPr="00DB7B64">
        <w:rPr>
          <w:color w:val="202124"/>
          <w:sz w:val="20"/>
          <w:szCs w:val="20"/>
        </w:rPr>
        <w:t xml:space="preserve">hifted SABR answer the question effectively by shifting the values of the forward and strike prices so to have enough range </w:t>
      </w:r>
      <w:r w:rsidR="007E7FD4" w:rsidRPr="00DB7B64">
        <w:rPr>
          <w:color w:val="202124"/>
          <w:sz w:val="20"/>
          <w:szCs w:val="20"/>
        </w:rPr>
        <w:t>in the outputs and returning a close enough approximation</w:t>
      </w:r>
      <w:r w:rsidR="00234504" w:rsidRPr="00DB7B64">
        <w:rPr>
          <w:color w:val="202124"/>
          <w:sz w:val="20"/>
          <w:szCs w:val="20"/>
        </w:rPr>
        <w:t xml:space="preserve">. </w:t>
      </w:r>
      <w:r w:rsidR="007E7FD4" w:rsidRPr="00DB7B64">
        <w:rPr>
          <w:color w:val="202124"/>
          <w:sz w:val="20"/>
          <w:szCs w:val="20"/>
        </w:rPr>
        <w:t>The model is shown below:</w:t>
      </w:r>
    </w:p>
    <w:p w14:paraId="3256F9DC" w14:textId="4DBC4A5B" w:rsidR="007E7FD4" w:rsidRPr="00DB7B64" w:rsidRDefault="007E7FD4" w:rsidP="008C59AB">
      <w:pPr>
        <w:spacing w:line="360" w:lineRule="auto"/>
        <w:jc w:val="both"/>
        <w:rPr>
          <w:color w:val="202124"/>
          <w:sz w:val="20"/>
          <w:szCs w:val="20"/>
        </w:rPr>
      </w:pPr>
    </w:p>
    <w:p w14:paraId="2696EDBC" w14:textId="77E768B3" w:rsidR="007E7FD4" w:rsidRPr="00DB7B64" w:rsidRDefault="007E7FD4" w:rsidP="008C59AB">
      <w:pPr>
        <w:spacing w:line="360" w:lineRule="auto"/>
        <w:jc w:val="both"/>
        <w:rPr>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DB7B64" w:rsidRDefault="007E7FD4" w:rsidP="008C59AB">
      <w:pPr>
        <w:spacing w:line="360" w:lineRule="auto"/>
        <w:jc w:val="both"/>
        <w:rPr>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DB7B64" w:rsidRDefault="007E7FD4" w:rsidP="008C59AB">
      <w:pPr>
        <w:spacing w:line="360" w:lineRule="auto"/>
        <w:jc w:val="both"/>
        <w:rPr>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DB7B64" w:rsidRDefault="00FC30F8" w:rsidP="008C59AB">
      <w:pPr>
        <w:spacing w:line="360" w:lineRule="auto"/>
        <w:jc w:val="both"/>
        <w:rPr>
          <w:color w:val="202124"/>
          <w:sz w:val="20"/>
          <w:szCs w:val="20"/>
        </w:rPr>
      </w:pPr>
    </w:p>
    <w:p w14:paraId="4B7D724E" w14:textId="35D8118D" w:rsidR="007E7FD4" w:rsidRPr="00DB7B64" w:rsidRDefault="007E7FD4" w:rsidP="008C59AB">
      <w:pPr>
        <w:spacing w:line="360" w:lineRule="auto"/>
        <w:jc w:val="both"/>
        <w:rPr>
          <w:color w:val="202124"/>
          <w:sz w:val="20"/>
          <w:szCs w:val="20"/>
        </w:rPr>
      </w:pPr>
      <w:r w:rsidRPr="00DB7B64">
        <w:rPr>
          <w:color w:val="202124"/>
          <w:sz w:val="20"/>
          <w:szCs w:val="20"/>
        </w:rPr>
        <w:t xml:space="preserve">We now have that the original forward price is shifted by </w:t>
      </w:r>
      <m:oMath>
        <m:r>
          <w:rPr>
            <w:rFonts w:ascii="Cambria Math" w:hAnsi="Cambria Math"/>
            <w:color w:val="202124"/>
            <w:sz w:val="20"/>
            <w:szCs w:val="20"/>
          </w:rPr>
          <m:t>s</m:t>
        </m:r>
      </m:oMath>
      <w:r w:rsidRPr="00DB7B64">
        <w:rPr>
          <w:color w:val="202124"/>
          <w:sz w:val="20"/>
          <w:szCs w:val="20"/>
        </w:rPr>
        <w:t xml:space="preserve"> with </w:t>
      </w:r>
      <m:oMath>
        <m:r>
          <w:rPr>
            <w:rFonts w:ascii="Cambria Math" w:hAnsi="Cambria Math"/>
            <w:color w:val="202124"/>
            <w:sz w:val="20"/>
            <w:szCs w:val="20"/>
          </w:rPr>
          <m:t>s&gt;0</m:t>
        </m:r>
      </m:oMath>
      <w:r w:rsidRPr="00DB7B64">
        <w:rPr>
          <w:color w:val="202124"/>
          <w:sz w:val="20"/>
          <w:szCs w:val="20"/>
        </w:rPr>
        <w:t xml:space="preserve">. If the value of the shift is minimal, then that will not be affecting the model too much. Ultimately, the only difference is that we get </w:t>
      </w:r>
      <m:oMath>
        <m:r>
          <w:rPr>
            <w:rFonts w:ascii="Cambria Math" w:hAnsi="Cambria Math"/>
            <w:color w:val="202124"/>
            <w:sz w:val="20"/>
            <w:szCs w:val="20"/>
          </w:rPr>
          <m:t>F→F+s</m:t>
        </m:r>
      </m:oMath>
      <w:r w:rsidRPr="00DB7B64">
        <w:rPr>
          <w:color w:val="202124"/>
          <w:sz w:val="20"/>
          <w:szCs w:val="20"/>
        </w:rPr>
        <w:t xml:space="preserve"> and </w:t>
      </w:r>
      <m:oMath>
        <m:r>
          <w:rPr>
            <w:rFonts w:ascii="Cambria Math" w:hAnsi="Cambria Math"/>
            <w:color w:val="202124"/>
            <w:sz w:val="20"/>
            <w:szCs w:val="20"/>
          </w:rPr>
          <m:t>K →K+s</m:t>
        </m:r>
      </m:oMath>
      <w:r w:rsidRPr="00DB7B64">
        <w:rPr>
          <w:color w:val="202124"/>
          <w:sz w:val="20"/>
          <w:szCs w:val="20"/>
        </w:rPr>
        <w:t xml:space="preserve">. </w:t>
      </w:r>
      <w:r w:rsidR="00303AFE" w:rsidRPr="00DB7B64">
        <w:rPr>
          <w:color w:val="202124"/>
          <w:sz w:val="20"/>
          <w:szCs w:val="20"/>
        </w:rPr>
        <w:t xml:space="preserve">Since the Bachelier model only depends on the initial difference of the strike with the forward price, the shift will not be intrusive for our calculations for </w:t>
      </w:r>
      <w:r w:rsidR="00D07EDF" w:rsidRPr="00DB7B64">
        <w:rPr>
          <w:color w:val="202124"/>
          <w:sz w:val="20"/>
          <w:szCs w:val="20"/>
        </w:rPr>
        <w:t>prices but</w:t>
      </w:r>
      <w:r w:rsidR="00303AFE" w:rsidRPr="00DB7B64">
        <w:rPr>
          <w:color w:val="202124"/>
          <w:sz w:val="20"/>
          <w:szCs w:val="20"/>
        </w:rPr>
        <w:t xml:space="preserve"> will have some degree of consequences on the implied volatility calculations.</w:t>
      </w:r>
      <w:r w:rsidR="00995358" w:rsidRPr="00DB7B64">
        <w:rPr>
          <w:color w:val="202124"/>
          <w:sz w:val="20"/>
          <w:szCs w:val="20"/>
        </w:rPr>
        <w:t xml:space="preserve"> Hence, the model needs to be handled with care and shift cannot be extreme, meaning the model will work fine </w:t>
      </w:r>
      <w:r w:rsidR="009202E6" w:rsidRPr="00DB7B64">
        <w:rPr>
          <w:color w:val="202124"/>
          <w:sz w:val="20"/>
          <w:szCs w:val="20"/>
        </w:rPr>
        <w:t>solely</w:t>
      </w:r>
      <w:r w:rsidR="00995358" w:rsidRPr="00DB7B64">
        <w:rPr>
          <w:color w:val="202124"/>
          <w:sz w:val="20"/>
          <w:szCs w:val="20"/>
        </w:rPr>
        <w:t xml:space="preserve"> with rates close to zero.</w:t>
      </w:r>
    </w:p>
    <w:p w14:paraId="5A2D64C1" w14:textId="1E6A6F47" w:rsidR="00880694" w:rsidRPr="00DB7B64" w:rsidRDefault="009230DF" w:rsidP="008C59AB">
      <w:pPr>
        <w:spacing w:line="360" w:lineRule="auto"/>
        <w:jc w:val="both"/>
        <w:rPr>
          <w:color w:val="202124"/>
          <w:sz w:val="20"/>
          <w:szCs w:val="20"/>
        </w:rPr>
      </w:pPr>
      <w:r w:rsidRPr="00DB7B64">
        <w:rPr>
          <w:color w:val="202124"/>
          <w:sz w:val="20"/>
          <w:szCs w:val="20"/>
        </w:rPr>
        <w:lastRenderedPageBreak/>
        <w:t xml:space="preserve">Benefits of this variant to the SABR model are that the computation is rather </w:t>
      </w:r>
      <w:r w:rsidR="000D6218" w:rsidRPr="00DB7B64">
        <w:rPr>
          <w:color w:val="202124"/>
          <w:sz w:val="20"/>
          <w:szCs w:val="20"/>
        </w:rPr>
        <w:t>quick,</w:t>
      </w:r>
      <w:r w:rsidRPr="00DB7B64">
        <w:rPr>
          <w:color w:val="202124"/>
          <w:sz w:val="20"/>
          <w:szCs w:val="20"/>
        </w:rPr>
        <w:t xml:space="preserve"> and the model follows the same exact structure.</w:t>
      </w:r>
      <w:r w:rsidR="00850678" w:rsidRPr="00DB7B64">
        <w:rPr>
          <w:color w:val="202124"/>
          <w:sz w:val="20"/>
          <w:szCs w:val="20"/>
        </w:rPr>
        <w:t xml:space="preserve"> Thanks to this, it has a more than valid use for economies with negative rates.</w:t>
      </w:r>
    </w:p>
    <w:p w14:paraId="5126E69F" w14:textId="3A6566B2" w:rsidR="001411F3" w:rsidRPr="00DB7B64" w:rsidRDefault="001411F3" w:rsidP="008C59AB">
      <w:pPr>
        <w:pStyle w:val="Heading2"/>
        <w:numPr>
          <w:ilvl w:val="1"/>
          <w:numId w:val="0"/>
        </w:numPr>
        <w:spacing w:line="360" w:lineRule="auto"/>
        <w:ind w:left="144"/>
        <w:jc w:val="both"/>
      </w:pPr>
      <w:r w:rsidRPr="00DB7B64">
        <w:t>Flock-Kennedy SABR</w:t>
      </w:r>
    </w:p>
    <w:p w14:paraId="01811C4A" w14:textId="19C047F2" w:rsidR="001411F3" w:rsidRPr="00DB7B64" w:rsidRDefault="001411F3" w:rsidP="008C59AB">
      <w:pPr>
        <w:spacing w:line="360" w:lineRule="auto"/>
        <w:jc w:val="both"/>
        <w:rPr>
          <w:color w:val="202124"/>
          <w:sz w:val="20"/>
          <w:szCs w:val="20"/>
        </w:rPr>
      </w:pPr>
    </w:p>
    <w:p w14:paraId="0759ED08" w14:textId="3B0F4975" w:rsidR="001411F3" w:rsidRPr="00DB7B64" w:rsidRDefault="001411F3" w:rsidP="008C59AB">
      <w:pPr>
        <w:pStyle w:val="Heading2"/>
        <w:numPr>
          <w:ilvl w:val="1"/>
          <w:numId w:val="0"/>
        </w:numPr>
        <w:spacing w:line="360" w:lineRule="auto"/>
        <w:ind w:left="144"/>
        <w:jc w:val="both"/>
      </w:pPr>
      <w:r w:rsidRPr="00DB7B64">
        <w:t>Other SABR variants and beyond</w:t>
      </w:r>
    </w:p>
    <w:p w14:paraId="762F1588" w14:textId="77777777" w:rsidR="001411F3" w:rsidRPr="00DB7B64" w:rsidRDefault="001411F3" w:rsidP="008C59AB">
      <w:pPr>
        <w:spacing w:line="360" w:lineRule="auto"/>
        <w:jc w:val="both"/>
        <w:rPr>
          <w:color w:val="202124"/>
          <w:sz w:val="20"/>
          <w:szCs w:val="20"/>
        </w:rPr>
      </w:pPr>
    </w:p>
    <w:p w14:paraId="64D198A1" w14:textId="77777777" w:rsidR="00F237EB" w:rsidRPr="00DB7B64" w:rsidRDefault="00F237EB" w:rsidP="008C59AB">
      <w:pPr>
        <w:spacing w:line="360" w:lineRule="auto"/>
        <w:jc w:val="both"/>
        <w:rPr>
          <w:sz w:val="20"/>
          <w:szCs w:val="20"/>
        </w:rPr>
      </w:pPr>
    </w:p>
    <w:p w14:paraId="0078C179" w14:textId="36FD62C4" w:rsidR="00335261" w:rsidRPr="00DB7B64" w:rsidRDefault="00335261" w:rsidP="008C59AB">
      <w:pPr>
        <w:spacing w:line="360" w:lineRule="auto"/>
        <w:jc w:val="both"/>
        <w:rPr>
          <w:sz w:val="20"/>
          <w:szCs w:val="20"/>
        </w:rPr>
      </w:pPr>
      <w:r w:rsidRPr="00DB7B64">
        <w:rPr>
          <w:sz w:val="20"/>
          <w:szCs w:val="20"/>
        </w:rPr>
        <w:t>There are numbers of software available which</w:t>
      </w:r>
    </w:p>
    <w:p w14:paraId="079373AB" w14:textId="77777777" w:rsidR="004B5D13" w:rsidRPr="00DB7B64" w:rsidRDefault="004B5D13" w:rsidP="008C59AB">
      <w:pPr>
        <w:pStyle w:val="Heading2"/>
        <w:numPr>
          <w:ilvl w:val="1"/>
          <w:numId w:val="0"/>
        </w:numPr>
        <w:spacing w:line="360" w:lineRule="auto"/>
        <w:ind w:left="144"/>
        <w:jc w:val="both"/>
      </w:pPr>
      <w:r w:rsidRPr="00DB7B64">
        <w:t>Beyond SABR, Stochastic Local Volatility and mixed models</w:t>
      </w:r>
    </w:p>
    <w:p w14:paraId="205EB254" w14:textId="77777777" w:rsidR="009A1D91" w:rsidRPr="00DB7B64" w:rsidRDefault="009A1D91" w:rsidP="008C59AB">
      <w:pPr>
        <w:pStyle w:val="BodyText"/>
        <w:spacing w:line="360" w:lineRule="auto"/>
        <w:rPr>
          <w:sz w:val="20"/>
          <w:szCs w:val="20"/>
        </w:rPr>
      </w:pPr>
    </w:p>
    <w:p w14:paraId="6BEC11F6" w14:textId="77777777" w:rsidR="001E74C3" w:rsidRPr="00DB7B64" w:rsidRDefault="001E74C3" w:rsidP="008C59AB">
      <w:pPr>
        <w:keepNext/>
        <w:numPr>
          <w:ilvl w:val="0"/>
          <w:numId w:val="1"/>
        </w:numPr>
        <w:autoSpaceDE w:val="0"/>
        <w:autoSpaceDN w:val="0"/>
        <w:spacing w:before="240" w:after="80" w:line="360" w:lineRule="auto"/>
        <w:jc w:val="both"/>
        <w:outlineLvl w:val="0"/>
        <w:rPr>
          <w:smallCaps/>
          <w:kern w:val="28"/>
          <w:sz w:val="20"/>
          <w:szCs w:val="20"/>
        </w:rPr>
      </w:pPr>
      <w:smartTag w:uri="urn:schemas-microsoft-com:office:smarttags" w:element="stockticker">
        <w:r w:rsidRPr="00DB7B64">
          <w:rPr>
            <w:smallCaps/>
            <w:kern w:val="28"/>
            <w:sz w:val="20"/>
            <w:szCs w:val="20"/>
          </w:rPr>
          <w:t>GET</w:t>
        </w:r>
      </w:smartTag>
      <w:r w:rsidRPr="00DB7B64">
        <w:rPr>
          <w:smallCaps/>
          <w:kern w:val="28"/>
          <w:sz w:val="20"/>
          <w:szCs w:val="20"/>
        </w:rPr>
        <w:t xml:space="preserve"> PEER REVIEWED</w:t>
      </w:r>
    </w:p>
    <w:p w14:paraId="5A79F537" w14:textId="77777777" w:rsidR="001E74C3" w:rsidRPr="00DB7B64" w:rsidRDefault="001E74C3" w:rsidP="008C59AB">
      <w:pPr>
        <w:spacing w:line="360" w:lineRule="auto"/>
        <w:jc w:val="both"/>
        <w:rPr>
          <w:sz w:val="20"/>
          <w:szCs w:val="20"/>
        </w:rPr>
      </w:pPr>
      <w:r w:rsidRPr="00DB7B64">
        <w:rPr>
          <w:sz w:val="20"/>
          <w:szCs w:val="20"/>
        </w:rPr>
        <w:t xml:space="preserve">Here comes the most crucial step for </w:t>
      </w:r>
      <w:r w:rsidR="00EC2D9E" w:rsidRPr="00DB7B64">
        <w:rPr>
          <w:sz w:val="20"/>
          <w:szCs w:val="20"/>
        </w:rPr>
        <w:t>your</w:t>
      </w:r>
      <w:r w:rsidR="00A12A77" w:rsidRPr="00DB7B64">
        <w:rPr>
          <w:sz w:val="20"/>
          <w:szCs w:val="20"/>
        </w:rPr>
        <w:t xml:space="preserve"> </w:t>
      </w:r>
      <w:r w:rsidR="006B036D" w:rsidRPr="00DB7B64">
        <w:rPr>
          <w:sz w:val="20"/>
          <w:szCs w:val="20"/>
        </w:rPr>
        <w:t>research publication</w:t>
      </w:r>
      <w:r w:rsidRPr="00DB7B64">
        <w:rPr>
          <w:sz w:val="20"/>
          <w:szCs w:val="20"/>
        </w:rPr>
        <w:t>. Ensure the drafted journal is critically reviewed by your peers or any subject matter experts. Always try to get maximum review comments even if you are well confident about your paper.</w:t>
      </w:r>
    </w:p>
    <w:p w14:paraId="13C119B9" w14:textId="77777777" w:rsidR="0092512C" w:rsidRPr="00DB7B64" w:rsidRDefault="0092512C" w:rsidP="008C59AB">
      <w:pPr>
        <w:spacing w:line="360" w:lineRule="auto"/>
        <w:jc w:val="both"/>
        <w:rPr>
          <w:sz w:val="20"/>
          <w:szCs w:val="20"/>
        </w:rPr>
      </w:pPr>
    </w:p>
    <w:p w14:paraId="72048068" w14:textId="26F5EE9A" w:rsidR="001E74C3" w:rsidRPr="00DB7B64" w:rsidRDefault="00AB1E10" w:rsidP="008C59AB">
      <w:pPr>
        <w:spacing w:line="360" w:lineRule="auto"/>
        <w:jc w:val="both"/>
        <w:rPr>
          <w:b/>
          <w:bCs/>
          <w:sz w:val="20"/>
          <w:szCs w:val="20"/>
        </w:rPr>
      </w:pPr>
      <w:r w:rsidRPr="00DB7B64">
        <w:rPr>
          <w:b/>
          <w:bCs/>
          <w:sz w:val="20"/>
          <w:szCs w:val="20"/>
        </w:rPr>
        <w:t>For</w:t>
      </w:r>
      <w:r w:rsidR="0092512C" w:rsidRPr="00DB7B64">
        <w:rPr>
          <w:b/>
          <w:bCs/>
          <w:sz w:val="20"/>
          <w:szCs w:val="20"/>
        </w:rPr>
        <w:t xml:space="preserve"> peer review send you </w:t>
      </w:r>
      <w:r w:rsidRPr="00DB7B64">
        <w:rPr>
          <w:b/>
          <w:bCs/>
          <w:sz w:val="20"/>
          <w:szCs w:val="20"/>
        </w:rPr>
        <w:t xml:space="preserve">research paper in IJSRP format to </w:t>
      </w:r>
      <w:hyperlink r:id="rId10" w:history="1">
        <w:r w:rsidRPr="00DB7B64">
          <w:rPr>
            <w:rStyle w:val="Hyperlink"/>
            <w:b/>
            <w:bCs/>
            <w:sz w:val="20"/>
            <w:szCs w:val="20"/>
          </w:rPr>
          <w:t>editor@ijsrp.org</w:t>
        </w:r>
      </w:hyperlink>
      <w:r w:rsidRPr="00DB7B64">
        <w:rPr>
          <w:b/>
          <w:bCs/>
          <w:sz w:val="20"/>
          <w:szCs w:val="20"/>
        </w:rPr>
        <w:t>.</w:t>
      </w:r>
    </w:p>
    <w:p w14:paraId="31BF0A72" w14:textId="77777777" w:rsidR="009A1D91" w:rsidRPr="00DB7B64" w:rsidRDefault="009A1D91" w:rsidP="008C59AB">
      <w:pPr>
        <w:spacing w:line="360" w:lineRule="auto"/>
        <w:jc w:val="both"/>
        <w:rPr>
          <w:b/>
          <w:bCs/>
          <w:sz w:val="20"/>
          <w:szCs w:val="20"/>
        </w:rPr>
      </w:pPr>
    </w:p>
    <w:p w14:paraId="09008A37" w14:textId="77777777" w:rsidR="00D23936" w:rsidRPr="00DB7B64" w:rsidRDefault="00D23936" w:rsidP="008C59AB">
      <w:pPr>
        <w:keepNext/>
        <w:numPr>
          <w:ilvl w:val="0"/>
          <w:numId w:val="1"/>
        </w:numPr>
        <w:autoSpaceDE w:val="0"/>
        <w:autoSpaceDN w:val="0"/>
        <w:spacing w:before="240" w:after="80" w:line="360" w:lineRule="auto"/>
        <w:jc w:val="both"/>
        <w:outlineLvl w:val="0"/>
        <w:rPr>
          <w:smallCaps/>
          <w:kern w:val="28"/>
          <w:sz w:val="20"/>
          <w:szCs w:val="20"/>
        </w:rPr>
      </w:pPr>
      <w:r w:rsidRPr="00DB7B64">
        <w:rPr>
          <w:smallCaps/>
          <w:kern w:val="28"/>
          <w:sz w:val="20"/>
          <w:szCs w:val="20"/>
        </w:rPr>
        <w:t xml:space="preserve">IMPROVEMENT AS </w:t>
      </w:r>
      <w:smartTag w:uri="urn:schemas-microsoft-com:office:smarttags" w:element="stockticker">
        <w:r w:rsidRPr="00DB7B64">
          <w:rPr>
            <w:smallCaps/>
            <w:kern w:val="28"/>
            <w:sz w:val="20"/>
            <w:szCs w:val="20"/>
          </w:rPr>
          <w:t>PER</w:t>
        </w:r>
      </w:smartTag>
      <w:r w:rsidRPr="00DB7B64">
        <w:rPr>
          <w:smallCaps/>
          <w:kern w:val="28"/>
          <w:sz w:val="20"/>
          <w:szCs w:val="20"/>
        </w:rPr>
        <w:t xml:space="preserve"> REVIEWER COMMENTS</w:t>
      </w:r>
    </w:p>
    <w:p w14:paraId="74C30870" w14:textId="77777777" w:rsidR="001E74C3" w:rsidRPr="00DB7B64" w:rsidRDefault="00D23936" w:rsidP="008C59AB">
      <w:pPr>
        <w:spacing w:line="360" w:lineRule="auto"/>
        <w:jc w:val="both"/>
        <w:rPr>
          <w:sz w:val="20"/>
          <w:szCs w:val="20"/>
        </w:rPr>
      </w:pPr>
      <w:r w:rsidRPr="00DB7B64">
        <w:rPr>
          <w:sz w:val="20"/>
          <w:szCs w:val="20"/>
        </w:rPr>
        <w:t xml:space="preserve">Analyze and understand all the provided review comments thoroughly. Now make the required amendments in your paper. If you are not confident about any review comment, then don't forget to get clarity about that comment. And in some </w:t>
      </w:r>
      <w:proofErr w:type="gramStart"/>
      <w:r w:rsidRPr="00DB7B64">
        <w:rPr>
          <w:sz w:val="20"/>
          <w:szCs w:val="20"/>
        </w:rPr>
        <w:t>cases</w:t>
      </w:r>
      <w:proofErr w:type="gramEnd"/>
      <w:r w:rsidRPr="00DB7B64">
        <w:rPr>
          <w:sz w:val="20"/>
          <w:szCs w:val="20"/>
        </w:rPr>
        <w:t xml:space="preserve"> there could be chances where your paper receives number of critical remarks. In </w:t>
      </w:r>
      <w:proofErr w:type="gramStart"/>
      <w:r w:rsidRPr="00DB7B64">
        <w:rPr>
          <w:sz w:val="20"/>
          <w:szCs w:val="20"/>
        </w:rPr>
        <w:t>that cases</w:t>
      </w:r>
      <w:proofErr w:type="gramEnd"/>
      <w:r w:rsidRPr="00DB7B64">
        <w:rPr>
          <w:sz w:val="20"/>
          <w:szCs w:val="20"/>
        </w:rPr>
        <w:t xml:space="preserve"> don't get disheartened and try to improvise the maximum.</w:t>
      </w:r>
    </w:p>
    <w:p w14:paraId="7927B42F" w14:textId="77777777" w:rsidR="006B036D" w:rsidRPr="00DB7B64" w:rsidRDefault="006B036D" w:rsidP="008C59AB">
      <w:pPr>
        <w:spacing w:line="360" w:lineRule="auto"/>
        <w:jc w:val="both"/>
        <w:rPr>
          <w:sz w:val="20"/>
          <w:szCs w:val="20"/>
        </w:rPr>
      </w:pPr>
    </w:p>
    <w:p w14:paraId="033866E3" w14:textId="743BCB3C" w:rsidR="00D23936" w:rsidRPr="00DB7B64" w:rsidRDefault="006B036D" w:rsidP="008C59AB">
      <w:pPr>
        <w:spacing w:line="360" w:lineRule="auto"/>
        <w:jc w:val="both"/>
        <w:rPr>
          <w:b/>
          <w:bCs/>
          <w:sz w:val="20"/>
          <w:szCs w:val="20"/>
        </w:rPr>
      </w:pPr>
      <w:r w:rsidRPr="00DB7B64">
        <w:rPr>
          <w:b/>
          <w:bCs/>
          <w:sz w:val="20"/>
          <w:szCs w:val="20"/>
        </w:rPr>
        <w:t>After submission IJSRP will se</w:t>
      </w:r>
      <w:r w:rsidR="00FE0F88" w:rsidRPr="00DB7B64">
        <w:rPr>
          <w:b/>
          <w:bCs/>
          <w:sz w:val="20"/>
          <w:szCs w:val="20"/>
        </w:rPr>
        <w:t>nd you reviewer comment within 10-15</w:t>
      </w:r>
      <w:r w:rsidRPr="00DB7B64">
        <w:rPr>
          <w:b/>
          <w:bCs/>
          <w:sz w:val="20"/>
          <w:szCs w:val="20"/>
        </w:rPr>
        <w:t xml:space="preserve"> days of submission and you can send us the updated paper within a week for publishing.</w:t>
      </w:r>
    </w:p>
    <w:p w14:paraId="25CFD707" w14:textId="77777777" w:rsidR="00BA1BE9" w:rsidRPr="00DB7B64" w:rsidRDefault="00BA1BE9" w:rsidP="008C59AB">
      <w:pPr>
        <w:spacing w:line="360" w:lineRule="auto"/>
        <w:jc w:val="both"/>
        <w:rPr>
          <w:b/>
          <w:bCs/>
          <w:sz w:val="20"/>
          <w:szCs w:val="20"/>
        </w:rPr>
      </w:pPr>
    </w:p>
    <w:p w14:paraId="3178E2BD" w14:textId="77777777" w:rsidR="00D23936" w:rsidRPr="00DB7B64" w:rsidRDefault="00D23936" w:rsidP="008C59AB">
      <w:pPr>
        <w:spacing w:line="360" w:lineRule="auto"/>
        <w:jc w:val="both"/>
        <w:rPr>
          <w:sz w:val="20"/>
          <w:szCs w:val="20"/>
        </w:rPr>
      </w:pPr>
      <w:r w:rsidRPr="00DB7B64">
        <w:rPr>
          <w:sz w:val="20"/>
          <w:szCs w:val="20"/>
        </w:rPr>
        <w:t xml:space="preserve">This completes the entire process required for widespread of research work on open front. </w:t>
      </w:r>
      <w:proofErr w:type="gramStart"/>
      <w:r w:rsidRPr="00DB7B64">
        <w:rPr>
          <w:sz w:val="20"/>
          <w:szCs w:val="20"/>
        </w:rPr>
        <w:t>Generally</w:t>
      </w:r>
      <w:proofErr w:type="gramEnd"/>
      <w:r w:rsidRPr="00DB7B64">
        <w:rPr>
          <w:sz w:val="20"/>
          <w:szCs w:val="20"/>
        </w:rPr>
        <w:t xml:space="preserve"> all International Journals are governed by an Intellectual body and they select the most suitable paper for publishing after a thorough analysis of submitted paper. Selected paper </w:t>
      </w:r>
      <w:proofErr w:type="gramStart"/>
      <w:r w:rsidRPr="00DB7B64">
        <w:rPr>
          <w:sz w:val="20"/>
          <w:szCs w:val="20"/>
        </w:rPr>
        <w:t>get</w:t>
      </w:r>
      <w:proofErr w:type="gramEnd"/>
      <w:r w:rsidRPr="00DB7B64">
        <w:rPr>
          <w:sz w:val="20"/>
          <w:szCs w:val="20"/>
        </w:rPr>
        <w:t xml:space="preserve"> published (online and printed) in their periodicals and get indexed by number of sources.</w:t>
      </w:r>
    </w:p>
    <w:p w14:paraId="059F4A2D" w14:textId="77777777" w:rsidR="006B036D" w:rsidRPr="00DB7B64" w:rsidRDefault="006B036D" w:rsidP="008C59AB">
      <w:pPr>
        <w:spacing w:line="360" w:lineRule="auto"/>
        <w:jc w:val="both"/>
        <w:rPr>
          <w:sz w:val="20"/>
          <w:szCs w:val="20"/>
        </w:rPr>
      </w:pPr>
    </w:p>
    <w:p w14:paraId="4AED47D6" w14:textId="4288AB00" w:rsidR="00806785" w:rsidRPr="00DB7B64" w:rsidRDefault="006B036D" w:rsidP="008C59AB">
      <w:pPr>
        <w:spacing w:line="360" w:lineRule="auto"/>
        <w:jc w:val="both"/>
        <w:rPr>
          <w:b/>
          <w:bCs/>
          <w:sz w:val="20"/>
          <w:szCs w:val="20"/>
        </w:rPr>
      </w:pPr>
      <w:r w:rsidRPr="00DB7B64">
        <w:rPr>
          <w:b/>
          <w:bCs/>
          <w:sz w:val="20"/>
          <w:szCs w:val="20"/>
        </w:rPr>
        <w:t xml:space="preserve">After the successful review and payment, IJSRP will publish your paper for the current edition. You can find the payment details at: </w:t>
      </w:r>
      <w:hyperlink r:id="rId11" w:history="1">
        <w:r w:rsidRPr="00DB7B64">
          <w:rPr>
            <w:rStyle w:val="Hyperlink"/>
            <w:b/>
            <w:bCs/>
            <w:sz w:val="20"/>
            <w:szCs w:val="20"/>
          </w:rPr>
          <w:t>http://ijsrp.org/online-publication-charge.html</w:t>
        </w:r>
      </w:hyperlink>
      <w:r w:rsidRPr="00DB7B64">
        <w:rPr>
          <w:b/>
          <w:bCs/>
          <w:sz w:val="20"/>
          <w:szCs w:val="20"/>
        </w:rPr>
        <w:t>.</w:t>
      </w:r>
    </w:p>
    <w:p w14:paraId="0BE9AC05" w14:textId="77777777" w:rsidR="008A79B4" w:rsidRPr="00DB7B64" w:rsidRDefault="008A79B4" w:rsidP="008C59AB">
      <w:pPr>
        <w:spacing w:line="360" w:lineRule="auto"/>
        <w:jc w:val="both"/>
        <w:rPr>
          <w:b/>
          <w:bCs/>
          <w:sz w:val="20"/>
          <w:szCs w:val="20"/>
        </w:rPr>
      </w:pPr>
    </w:p>
    <w:p w14:paraId="1E78F60A" w14:textId="77777777" w:rsidR="00806785" w:rsidRPr="00DB7B64" w:rsidRDefault="00BA1BE9" w:rsidP="008C59AB">
      <w:pPr>
        <w:keepNext/>
        <w:numPr>
          <w:ilvl w:val="0"/>
          <w:numId w:val="1"/>
        </w:numPr>
        <w:autoSpaceDE w:val="0"/>
        <w:autoSpaceDN w:val="0"/>
        <w:spacing w:before="240" w:after="80" w:line="360" w:lineRule="auto"/>
        <w:jc w:val="both"/>
        <w:outlineLvl w:val="0"/>
        <w:rPr>
          <w:smallCaps/>
          <w:kern w:val="28"/>
          <w:sz w:val="20"/>
          <w:szCs w:val="20"/>
        </w:rPr>
      </w:pPr>
      <w:r w:rsidRPr="00DB7B64">
        <w:rPr>
          <w:smallCaps/>
          <w:kern w:val="28"/>
          <w:sz w:val="20"/>
          <w:szCs w:val="20"/>
        </w:rPr>
        <w:t>CONCLUSION</w:t>
      </w:r>
    </w:p>
    <w:p w14:paraId="21839648" w14:textId="34F0B1D6" w:rsidR="00BA1BE9" w:rsidRPr="00DB7B64" w:rsidRDefault="00BA1BE9" w:rsidP="008C59AB">
      <w:pPr>
        <w:pStyle w:val="Text"/>
        <w:spacing w:line="360" w:lineRule="auto"/>
      </w:pPr>
      <w:r w:rsidRPr="00DB7B64">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DB7B64" w:rsidRDefault="00BA1BE9" w:rsidP="008C59AB">
      <w:pPr>
        <w:pStyle w:val="ReferenceHead"/>
        <w:spacing w:line="360" w:lineRule="auto"/>
        <w:jc w:val="both"/>
      </w:pPr>
      <w:r w:rsidRPr="00DB7B64">
        <w:lastRenderedPageBreak/>
        <w:t>Appendix</w:t>
      </w:r>
    </w:p>
    <w:p w14:paraId="5121B250" w14:textId="77777777" w:rsidR="00BA1BE9" w:rsidRPr="00DB7B64" w:rsidRDefault="00BA1BE9" w:rsidP="008C59AB">
      <w:pPr>
        <w:pStyle w:val="Text"/>
        <w:spacing w:line="360" w:lineRule="auto"/>
      </w:pPr>
      <w:r w:rsidRPr="00DB7B64">
        <w:t>Appendixes, if needed, appear before the acknowledgment.</w:t>
      </w:r>
    </w:p>
    <w:p w14:paraId="14C28F24" w14:textId="77777777" w:rsidR="00BA1BE9" w:rsidRPr="00DB7B64" w:rsidRDefault="00BA1BE9" w:rsidP="008C59AB">
      <w:pPr>
        <w:pStyle w:val="ReferenceHead"/>
        <w:spacing w:line="360" w:lineRule="auto"/>
        <w:jc w:val="both"/>
      </w:pPr>
      <w:r w:rsidRPr="00DB7B64">
        <w:t>Acknowledgment</w:t>
      </w:r>
    </w:p>
    <w:p w14:paraId="06FA1706" w14:textId="10E32E18" w:rsidR="00BA1BE9" w:rsidRPr="00DB7B64" w:rsidRDefault="00BA1BE9" w:rsidP="008C59AB">
      <w:pPr>
        <w:pStyle w:val="Text"/>
        <w:spacing w:line="360" w:lineRule="auto"/>
      </w:pPr>
      <w:r w:rsidRPr="00DB7B64">
        <w:t>The preferred spelling of the word “acknowledgment” in American English is without an “e” after the “g.” Use the singular heading even if you have many acknowledgments.</w:t>
      </w:r>
    </w:p>
    <w:p w14:paraId="4351E479" w14:textId="77777777" w:rsidR="00BA1BE9" w:rsidRPr="00DB7B64" w:rsidRDefault="00BA1BE9" w:rsidP="008C59AB">
      <w:pPr>
        <w:pStyle w:val="ReferenceHead"/>
        <w:spacing w:line="360" w:lineRule="auto"/>
        <w:jc w:val="both"/>
      </w:pPr>
      <w:r w:rsidRPr="00DB7B64">
        <w:t>References</w:t>
      </w:r>
    </w:p>
    <w:p w14:paraId="37B6BEA3" w14:textId="77777777" w:rsidR="00BA1BE9" w:rsidRPr="00DB7B64" w:rsidRDefault="00BA1BE9" w:rsidP="008C59AB">
      <w:pPr>
        <w:pStyle w:val="references"/>
        <w:spacing w:line="360" w:lineRule="auto"/>
        <w:rPr>
          <w:sz w:val="20"/>
          <w:szCs w:val="20"/>
        </w:rPr>
      </w:pPr>
      <w:r w:rsidRPr="00DB7B64">
        <w:rPr>
          <w:sz w:val="20"/>
          <w:szCs w:val="20"/>
        </w:rPr>
        <w:t xml:space="preserve">G. O. Young, “Synthetic structure of industrial plastics (Book style with paper title and editor),” </w:t>
      </w:r>
      <w:r w:rsidRPr="00DB7B64">
        <w:rPr>
          <w:sz w:val="20"/>
          <w:szCs w:val="20"/>
        </w:rPr>
        <w:tab/>
        <w:t xml:space="preserve">in </w:t>
      </w:r>
      <w:r w:rsidRPr="00DB7B64">
        <w:rPr>
          <w:i/>
          <w:iCs/>
          <w:sz w:val="20"/>
          <w:szCs w:val="20"/>
        </w:rPr>
        <w:t>Plastics</w:t>
      </w:r>
      <w:r w:rsidRPr="00DB7B64">
        <w:rPr>
          <w:sz w:val="20"/>
          <w:szCs w:val="20"/>
        </w:rPr>
        <w:t>, 2nd ed. vol. 3, J. Peters, Ed.  New York: McGraw-Hill, 1964, pp. 15–64.</w:t>
      </w:r>
    </w:p>
    <w:p w14:paraId="78BC5465" w14:textId="77777777" w:rsidR="00BA1BE9" w:rsidRPr="00DB7B64" w:rsidRDefault="00BA1BE9" w:rsidP="008C59AB">
      <w:pPr>
        <w:pStyle w:val="references"/>
        <w:spacing w:line="360" w:lineRule="auto"/>
        <w:rPr>
          <w:sz w:val="20"/>
          <w:szCs w:val="20"/>
        </w:rPr>
      </w:pPr>
      <w:r w:rsidRPr="00DB7B64">
        <w:rPr>
          <w:sz w:val="20"/>
          <w:szCs w:val="20"/>
        </w:rPr>
        <w:t xml:space="preserve">W.-K. Chen, </w:t>
      </w:r>
      <w:r w:rsidRPr="00DB7B64">
        <w:rPr>
          <w:i/>
          <w:iCs/>
          <w:sz w:val="20"/>
          <w:szCs w:val="20"/>
        </w:rPr>
        <w:t>Linear Networks and Systems</w:t>
      </w:r>
      <w:r w:rsidRPr="00DB7B64">
        <w:rPr>
          <w:sz w:val="20"/>
          <w:szCs w:val="20"/>
        </w:rPr>
        <w:t xml:space="preserve"> (Book style)</w:t>
      </w:r>
      <w:r w:rsidRPr="00DB7B64">
        <w:rPr>
          <w:i/>
          <w:iCs/>
          <w:sz w:val="20"/>
          <w:szCs w:val="20"/>
        </w:rPr>
        <w:t>.</w:t>
      </w:r>
      <w:r w:rsidRPr="00DB7B64">
        <w:rPr>
          <w:sz w:val="20"/>
          <w:szCs w:val="20"/>
        </w:rPr>
        <w:tab/>
        <w:t>Belmont, CA: Wadsworth, 1993, pp. 123–135.</w:t>
      </w:r>
    </w:p>
    <w:p w14:paraId="6BFE9715" w14:textId="77777777" w:rsidR="00BA1BE9" w:rsidRPr="00DB7B64" w:rsidRDefault="00BA1BE9" w:rsidP="008C59AB">
      <w:pPr>
        <w:pStyle w:val="references"/>
        <w:spacing w:line="360" w:lineRule="auto"/>
        <w:rPr>
          <w:sz w:val="20"/>
          <w:szCs w:val="20"/>
        </w:rPr>
      </w:pPr>
      <w:r w:rsidRPr="00DB7B64">
        <w:rPr>
          <w:sz w:val="20"/>
          <w:szCs w:val="20"/>
        </w:rPr>
        <w:t xml:space="preserve">H. Poor, </w:t>
      </w:r>
      <w:r w:rsidRPr="00DB7B64">
        <w:rPr>
          <w:i/>
          <w:iCs/>
          <w:sz w:val="20"/>
          <w:szCs w:val="20"/>
        </w:rPr>
        <w:t>An Introduction to Signal Detection and Estimation</w:t>
      </w:r>
      <w:r w:rsidRPr="00DB7B64">
        <w:rPr>
          <w:sz w:val="20"/>
          <w:szCs w:val="20"/>
        </w:rPr>
        <w:t>.   New York: Springer-Verlag, 1985, ch. 4.</w:t>
      </w:r>
    </w:p>
    <w:p w14:paraId="20F6EC27" w14:textId="77777777" w:rsidR="00BA1BE9" w:rsidRPr="00DB7B64" w:rsidRDefault="00BA1BE9" w:rsidP="008C59AB">
      <w:pPr>
        <w:pStyle w:val="references"/>
        <w:spacing w:line="360" w:lineRule="auto"/>
        <w:rPr>
          <w:sz w:val="20"/>
          <w:szCs w:val="20"/>
        </w:rPr>
      </w:pPr>
      <w:r w:rsidRPr="00DB7B64">
        <w:rPr>
          <w:sz w:val="20"/>
          <w:szCs w:val="20"/>
        </w:rPr>
        <w:t>B. Smith, “An approach to graphs of linear forms (Unpublished work style),” unpublished.</w:t>
      </w:r>
    </w:p>
    <w:p w14:paraId="3BCE60D2" w14:textId="77777777" w:rsidR="00BA1BE9" w:rsidRPr="00DB7B64" w:rsidRDefault="00BA1BE9" w:rsidP="008C59AB">
      <w:pPr>
        <w:pStyle w:val="references"/>
        <w:spacing w:line="360" w:lineRule="auto"/>
        <w:rPr>
          <w:sz w:val="20"/>
          <w:szCs w:val="20"/>
        </w:rPr>
      </w:pPr>
      <w:r w:rsidRPr="00DB7B64">
        <w:rPr>
          <w:sz w:val="20"/>
          <w:szCs w:val="20"/>
        </w:rPr>
        <w:t xml:space="preserve">E. H. Miller, “A note on reflector arrays (Periodical style—Accepted for publication),” </w:t>
      </w:r>
      <w:r w:rsidRPr="00DB7B64">
        <w:rPr>
          <w:i/>
          <w:iCs/>
          <w:sz w:val="20"/>
          <w:szCs w:val="20"/>
        </w:rPr>
        <w:t>IEEE Trans. Antennas Propagat.</w:t>
      </w:r>
      <w:r w:rsidRPr="00DB7B64">
        <w:rPr>
          <w:sz w:val="20"/>
          <w:szCs w:val="20"/>
        </w:rPr>
        <w:t>, to be published.</w:t>
      </w:r>
    </w:p>
    <w:p w14:paraId="77652B28" w14:textId="77777777" w:rsidR="00BA1BE9" w:rsidRPr="00DB7B64" w:rsidRDefault="00BA1BE9" w:rsidP="008C59AB">
      <w:pPr>
        <w:pStyle w:val="references"/>
        <w:spacing w:line="360" w:lineRule="auto"/>
        <w:rPr>
          <w:sz w:val="20"/>
          <w:szCs w:val="20"/>
        </w:rPr>
      </w:pPr>
      <w:r w:rsidRPr="00DB7B64">
        <w:rPr>
          <w:sz w:val="20"/>
          <w:szCs w:val="20"/>
        </w:rPr>
        <w:t xml:space="preserve">J. Wang, “Fundamentals of erbium-doped fiber amplifiers arrays (Periodical style—Submitted for publication),” </w:t>
      </w:r>
      <w:r w:rsidRPr="00DB7B64">
        <w:rPr>
          <w:i/>
          <w:iCs/>
          <w:sz w:val="20"/>
          <w:szCs w:val="20"/>
        </w:rPr>
        <w:t>IEEE J. Quantum Electron.</w:t>
      </w:r>
      <w:r w:rsidRPr="00DB7B64">
        <w:rPr>
          <w:sz w:val="20"/>
          <w:szCs w:val="20"/>
        </w:rPr>
        <w:t>, submitted for publication.</w:t>
      </w:r>
    </w:p>
    <w:p w14:paraId="7F3599AF" w14:textId="77777777" w:rsidR="006B036D" w:rsidRPr="00DB7B64" w:rsidRDefault="006B036D" w:rsidP="008C59AB">
      <w:pPr>
        <w:spacing w:line="360" w:lineRule="auto"/>
        <w:jc w:val="both"/>
        <w:rPr>
          <w:b/>
          <w:bCs/>
          <w:sz w:val="20"/>
          <w:szCs w:val="20"/>
        </w:rPr>
      </w:pPr>
    </w:p>
    <w:p w14:paraId="4655CE07" w14:textId="77777777" w:rsidR="00A5423C" w:rsidRPr="00DB7B64" w:rsidRDefault="00A5423C" w:rsidP="008C59AB">
      <w:pPr>
        <w:pStyle w:val="ReferenceHead"/>
        <w:spacing w:line="360" w:lineRule="auto"/>
        <w:jc w:val="both"/>
      </w:pPr>
      <w:r w:rsidRPr="00DB7B64">
        <w:t>Authors</w:t>
      </w:r>
    </w:p>
    <w:p w14:paraId="37F816AD" w14:textId="6A6F367C" w:rsidR="0008198A" w:rsidRPr="00DB7B64" w:rsidRDefault="008A79B4" w:rsidP="008C59AB">
      <w:pPr>
        <w:spacing w:line="360" w:lineRule="auto"/>
        <w:jc w:val="both"/>
        <w:rPr>
          <w:b/>
          <w:bCs/>
          <w:sz w:val="20"/>
          <w:szCs w:val="20"/>
        </w:rPr>
      </w:pPr>
      <w:r w:rsidRPr="00DB7B64">
        <w:rPr>
          <w:b/>
          <w:bCs/>
          <w:sz w:val="20"/>
          <w:szCs w:val="20"/>
        </w:rPr>
        <w:t xml:space="preserve">Author </w:t>
      </w:r>
      <w:r w:rsidRPr="00DB7B64">
        <w:rPr>
          <w:sz w:val="20"/>
          <w:szCs w:val="20"/>
        </w:rPr>
        <w:t xml:space="preserve">– </w:t>
      </w:r>
      <w:r w:rsidR="00612F14" w:rsidRPr="00DB7B64">
        <w:rPr>
          <w:sz w:val="20"/>
          <w:szCs w:val="20"/>
        </w:rPr>
        <w:t>Luca Somigli</w:t>
      </w:r>
      <w:r w:rsidR="001509DF" w:rsidRPr="00DB7B64">
        <w:rPr>
          <w:sz w:val="20"/>
          <w:szCs w:val="20"/>
        </w:rPr>
        <w:t xml:space="preserve">, </w:t>
      </w:r>
      <w:r w:rsidR="00612F14" w:rsidRPr="00DB7B64">
        <w:rPr>
          <w:sz w:val="20"/>
          <w:szCs w:val="20"/>
        </w:rPr>
        <w:t>Birkbeck, University of Londo</w:t>
      </w:r>
      <w:r w:rsidR="0094119B" w:rsidRPr="00DB7B64">
        <w:rPr>
          <w:sz w:val="20"/>
          <w:szCs w:val="20"/>
        </w:rPr>
        <w:t>n</w:t>
      </w:r>
      <w:r w:rsidRPr="00DB7B64">
        <w:rPr>
          <w:sz w:val="20"/>
          <w:szCs w:val="20"/>
        </w:rPr>
        <w:t>.</w:t>
      </w:r>
    </w:p>
    <w:p w14:paraId="7FA15585" w14:textId="77777777" w:rsidR="0094119B" w:rsidRPr="00DB7B64" w:rsidRDefault="0094119B" w:rsidP="008C59AB">
      <w:pPr>
        <w:spacing w:line="360" w:lineRule="auto"/>
        <w:jc w:val="both"/>
        <w:rPr>
          <w:sz w:val="20"/>
          <w:szCs w:val="20"/>
        </w:rPr>
      </w:pPr>
    </w:p>
    <w:p w14:paraId="438AC18A" w14:textId="77777777" w:rsidR="008805D9" w:rsidRPr="00DB7B64" w:rsidRDefault="0008198A" w:rsidP="008C59AB">
      <w:pPr>
        <w:spacing w:line="360" w:lineRule="auto"/>
        <w:jc w:val="both"/>
        <w:rPr>
          <w:sz w:val="20"/>
          <w:szCs w:val="20"/>
        </w:rPr>
        <w:sectPr w:rsidR="008805D9" w:rsidRPr="00DB7B64" w:rsidSect="008805D9">
          <w:type w:val="continuous"/>
          <w:pgSz w:w="12240" w:h="15840" w:code="1"/>
          <w:pgMar w:top="1152" w:right="720" w:bottom="1008" w:left="720" w:header="547" w:footer="446" w:gutter="0"/>
          <w:cols w:space="288"/>
          <w:docGrid w:linePitch="360"/>
        </w:sectPr>
      </w:pPr>
      <w:r w:rsidRPr="00DB7B64">
        <w:rPr>
          <w:b/>
          <w:bCs/>
          <w:sz w:val="20"/>
          <w:szCs w:val="20"/>
        </w:rPr>
        <w:t xml:space="preserve">Correspondence Author </w:t>
      </w:r>
      <w:r w:rsidRPr="00DB7B64">
        <w:rPr>
          <w:sz w:val="20"/>
          <w:szCs w:val="20"/>
        </w:rPr>
        <w:t xml:space="preserve">– Author name, email address, alternate email address (if any), contact number. </w:t>
      </w:r>
    </w:p>
    <w:p w14:paraId="3D2FAB0B" w14:textId="77777777" w:rsidR="0008198A" w:rsidRPr="00DB7B64" w:rsidRDefault="0008198A" w:rsidP="008C59AB">
      <w:pPr>
        <w:spacing w:line="360" w:lineRule="auto"/>
        <w:jc w:val="both"/>
        <w:rPr>
          <w:sz w:val="20"/>
          <w:szCs w:val="20"/>
        </w:rPr>
      </w:pPr>
    </w:p>
    <w:p w14:paraId="68C18BA7" w14:textId="77777777" w:rsidR="008A79B4" w:rsidRPr="00DB7B64" w:rsidRDefault="008A79B4" w:rsidP="008C59AB">
      <w:pPr>
        <w:spacing w:line="360" w:lineRule="auto"/>
        <w:jc w:val="both"/>
        <w:rPr>
          <w:sz w:val="20"/>
          <w:szCs w:val="20"/>
        </w:rPr>
      </w:pPr>
    </w:p>
    <w:p w14:paraId="64176A85" w14:textId="77777777" w:rsidR="008A79B4" w:rsidRPr="00DB7B64" w:rsidRDefault="008A79B4" w:rsidP="008C59AB">
      <w:pPr>
        <w:spacing w:line="360" w:lineRule="auto"/>
        <w:jc w:val="both"/>
        <w:rPr>
          <w:b/>
          <w:bCs/>
          <w:sz w:val="20"/>
          <w:szCs w:val="20"/>
        </w:rPr>
        <w:sectPr w:rsidR="008A79B4" w:rsidRPr="00DB7B64" w:rsidSect="00EC2D9E">
          <w:type w:val="continuous"/>
          <w:pgSz w:w="12240" w:h="15840" w:code="1"/>
          <w:pgMar w:top="1152" w:right="720" w:bottom="1008" w:left="720" w:header="547" w:footer="446" w:gutter="0"/>
          <w:cols w:num="2" w:space="288"/>
          <w:docGrid w:linePitch="360"/>
        </w:sectPr>
      </w:pPr>
    </w:p>
    <w:p w14:paraId="715E5CE3" w14:textId="77777777" w:rsidR="001E74C3" w:rsidRPr="00DB7B64" w:rsidRDefault="001E74C3" w:rsidP="008C59AB">
      <w:pPr>
        <w:pStyle w:val="BodyText"/>
        <w:spacing w:line="360" w:lineRule="auto"/>
        <w:rPr>
          <w:sz w:val="20"/>
          <w:szCs w:val="20"/>
        </w:rPr>
      </w:pPr>
    </w:p>
    <w:p w14:paraId="4C1E51DF" w14:textId="77777777" w:rsidR="0099582D" w:rsidRPr="00DB7B64" w:rsidRDefault="0099582D" w:rsidP="008C59AB">
      <w:pPr>
        <w:spacing w:line="360" w:lineRule="auto"/>
        <w:jc w:val="both"/>
        <w:rPr>
          <w:sz w:val="20"/>
          <w:szCs w:val="20"/>
        </w:rPr>
      </w:pPr>
    </w:p>
    <w:sectPr w:rsidR="0099582D" w:rsidRPr="00DB7B64"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CDCB" w14:textId="77777777" w:rsidR="00CD3EC1" w:rsidRDefault="00CD3EC1">
      <w:r>
        <w:separator/>
      </w:r>
    </w:p>
  </w:endnote>
  <w:endnote w:type="continuationSeparator" w:id="0">
    <w:p w14:paraId="34680CAD" w14:textId="77777777" w:rsidR="00CD3EC1" w:rsidRDefault="00CD3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CA6C" w14:textId="77777777" w:rsidR="00CD3EC1" w:rsidRDefault="00CD3EC1">
      <w:r>
        <w:separator/>
      </w:r>
    </w:p>
  </w:footnote>
  <w:footnote w:type="continuationSeparator" w:id="0">
    <w:p w14:paraId="5231B1FB" w14:textId="77777777" w:rsidR="00CD3EC1" w:rsidRDefault="00CD3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1039C"/>
    <w:rsid w:val="0001399B"/>
    <w:rsid w:val="00015700"/>
    <w:rsid w:val="00021B74"/>
    <w:rsid w:val="00022779"/>
    <w:rsid w:val="000307D9"/>
    <w:rsid w:val="0003247D"/>
    <w:rsid w:val="00032B4C"/>
    <w:rsid w:val="00040041"/>
    <w:rsid w:val="00042491"/>
    <w:rsid w:val="0004293E"/>
    <w:rsid w:val="00046608"/>
    <w:rsid w:val="00052382"/>
    <w:rsid w:val="0005654E"/>
    <w:rsid w:val="00057E5E"/>
    <w:rsid w:val="0006092C"/>
    <w:rsid w:val="00060A16"/>
    <w:rsid w:val="00060CA0"/>
    <w:rsid w:val="00060D16"/>
    <w:rsid w:val="00065651"/>
    <w:rsid w:val="00066C52"/>
    <w:rsid w:val="00072E8C"/>
    <w:rsid w:val="0007723D"/>
    <w:rsid w:val="00080612"/>
    <w:rsid w:val="0008198A"/>
    <w:rsid w:val="00084518"/>
    <w:rsid w:val="000850E2"/>
    <w:rsid w:val="00087E1C"/>
    <w:rsid w:val="00090861"/>
    <w:rsid w:val="00092495"/>
    <w:rsid w:val="000924CA"/>
    <w:rsid w:val="00093626"/>
    <w:rsid w:val="000942E9"/>
    <w:rsid w:val="00094BD0"/>
    <w:rsid w:val="000962EB"/>
    <w:rsid w:val="00097EAC"/>
    <w:rsid w:val="000A02A6"/>
    <w:rsid w:val="000A10B3"/>
    <w:rsid w:val="000A208E"/>
    <w:rsid w:val="000A37FB"/>
    <w:rsid w:val="000A3AA0"/>
    <w:rsid w:val="000A445A"/>
    <w:rsid w:val="000A704F"/>
    <w:rsid w:val="000B00B4"/>
    <w:rsid w:val="000B2891"/>
    <w:rsid w:val="000B33BF"/>
    <w:rsid w:val="000B392C"/>
    <w:rsid w:val="000C02A9"/>
    <w:rsid w:val="000C1197"/>
    <w:rsid w:val="000C133C"/>
    <w:rsid w:val="000C1E0F"/>
    <w:rsid w:val="000C42E1"/>
    <w:rsid w:val="000C4A3E"/>
    <w:rsid w:val="000C643D"/>
    <w:rsid w:val="000C675C"/>
    <w:rsid w:val="000D01A8"/>
    <w:rsid w:val="000D308D"/>
    <w:rsid w:val="000D342D"/>
    <w:rsid w:val="000D35C0"/>
    <w:rsid w:val="000D4465"/>
    <w:rsid w:val="000D6218"/>
    <w:rsid w:val="000D791D"/>
    <w:rsid w:val="000D7CB0"/>
    <w:rsid w:val="000E096A"/>
    <w:rsid w:val="000E2C7B"/>
    <w:rsid w:val="000E36C7"/>
    <w:rsid w:val="000F1059"/>
    <w:rsid w:val="000F4659"/>
    <w:rsid w:val="000F63E4"/>
    <w:rsid w:val="00101788"/>
    <w:rsid w:val="00101946"/>
    <w:rsid w:val="00110767"/>
    <w:rsid w:val="00112563"/>
    <w:rsid w:val="00112A56"/>
    <w:rsid w:val="00113D8A"/>
    <w:rsid w:val="00115364"/>
    <w:rsid w:val="001243DF"/>
    <w:rsid w:val="00124481"/>
    <w:rsid w:val="001257B8"/>
    <w:rsid w:val="00132633"/>
    <w:rsid w:val="00134316"/>
    <w:rsid w:val="00140508"/>
    <w:rsid w:val="001411F3"/>
    <w:rsid w:val="0014290F"/>
    <w:rsid w:val="00142CB2"/>
    <w:rsid w:val="001437F9"/>
    <w:rsid w:val="00144D96"/>
    <w:rsid w:val="001509DF"/>
    <w:rsid w:val="00151E3D"/>
    <w:rsid w:val="00151F5D"/>
    <w:rsid w:val="00154CF9"/>
    <w:rsid w:val="00156290"/>
    <w:rsid w:val="00156415"/>
    <w:rsid w:val="00161510"/>
    <w:rsid w:val="001621C6"/>
    <w:rsid w:val="00162453"/>
    <w:rsid w:val="00165A47"/>
    <w:rsid w:val="00166B44"/>
    <w:rsid w:val="00170039"/>
    <w:rsid w:val="00171E47"/>
    <w:rsid w:val="00172E26"/>
    <w:rsid w:val="001749BF"/>
    <w:rsid w:val="00177FB9"/>
    <w:rsid w:val="0018791D"/>
    <w:rsid w:val="00190E66"/>
    <w:rsid w:val="00193082"/>
    <w:rsid w:val="0019317D"/>
    <w:rsid w:val="00194EB4"/>
    <w:rsid w:val="00195424"/>
    <w:rsid w:val="001962D2"/>
    <w:rsid w:val="00197245"/>
    <w:rsid w:val="00197BD5"/>
    <w:rsid w:val="001A01A2"/>
    <w:rsid w:val="001A29B7"/>
    <w:rsid w:val="001A2A18"/>
    <w:rsid w:val="001A327C"/>
    <w:rsid w:val="001A32B8"/>
    <w:rsid w:val="001A478F"/>
    <w:rsid w:val="001A4A33"/>
    <w:rsid w:val="001A5986"/>
    <w:rsid w:val="001B14E0"/>
    <w:rsid w:val="001B15A5"/>
    <w:rsid w:val="001B517B"/>
    <w:rsid w:val="001C3894"/>
    <w:rsid w:val="001C4699"/>
    <w:rsid w:val="001C72D9"/>
    <w:rsid w:val="001D4745"/>
    <w:rsid w:val="001D68CF"/>
    <w:rsid w:val="001E5199"/>
    <w:rsid w:val="001E6A61"/>
    <w:rsid w:val="001E74C3"/>
    <w:rsid w:val="001E770D"/>
    <w:rsid w:val="001E7E94"/>
    <w:rsid w:val="00201908"/>
    <w:rsid w:val="00203489"/>
    <w:rsid w:val="00207267"/>
    <w:rsid w:val="002110DC"/>
    <w:rsid w:val="0021475B"/>
    <w:rsid w:val="00216F93"/>
    <w:rsid w:val="00217211"/>
    <w:rsid w:val="0022031F"/>
    <w:rsid w:val="002217F0"/>
    <w:rsid w:val="00223B2A"/>
    <w:rsid w:val="002246B9"/>
    <w:rsid w:val="00230B7E"/>
    <w:rsid w:val="00234504"/>
    <w:rsid w:val="00237623"/>
    <w:rsid w:val="00241BCB"/>
    <w:rsid w:val="00246F1C"/>
    <w:rsid w:val="0025573A"/>
    <w:rsid w:val="0026671E"/>
    <w:rsid w:val="002708DD"/>
    <w:rsid w:val="00273FF4"/>
    <w:rsid w:val="002742A4"/>
    <w:rsid w:val="002768B5"/>
    <w:rsid w:val="00281197"/>
    <w:rsid w:val="00283371"/>
    <w:rsid w:val="00283ABE"/>
    <w:rsid w:val="0028400A"/>
    <w:rsid w:val="00285713"/>
    <w:rsid w:val="0028683F"/>
    <w:rsid w:val="00287F36"/>
    <w:rsid w:val="0029058A"/>
    <w:rsid w:val="00291823"/>
    <w:rsid w:val="00291F18"/>
    <w:rsid w:val="00292927"/>
    <w:rsid w:val="00295E50"/>
    <w:rsid w:val="00296FF7"/>
    <w:rsid w:val="002A1A2F"/>
    <w:rsid w:val="002A2A00"/>
    <w:rsid w:val="002A473A"/>
    <w:rsid w:val="002B34CF"/>
    <w:rsid w:val="002B5FFE"/>
    <w:rsid w:val="002C02E0"/>
    <w:rsid w:val="002C7A88"/>
    <w:rsid w:val="002D4EDA"/>
    <w:rsid w:val="002E312D"/>
    <w:rsid w:val="002E4B9F"/>
    <w:rsid w:val="002E607E"/>
    <w:rsid w:val="002E701C"/>
    <w:rsid w:val="002E7BC0"/>
    <w:rsid w:val="002E7F56"/>
    <w:rsid w:val="002F1D86"/>
    <w:rsid w:val="002F36CD"/>
    <w:rsid w:val="002F52E5"/>
    <w:rsid w:val="002F62EC"/>
    <w:rsid w:val="00303665"/>
    <w:rsid w:val="00303AFE"/>
    <w:rsid w:val="00303D9F"/>
    <w:rsid w:val="0030502C"/>
    <w:rsid w:val="00307F65"/>
    <w:rsid w:val="00311810"/>
    <w:rsid w:val="00311AF6"/>
    <w:rsid w:val="003121D7"/>
    <w:rsid w:val="003132C5"/>
    <w:rsid w:val="003139D5"/>
    <w:rsid w:val="00316736"/>
    <w:rsid w:val="0032294C"/>
    <w:rsid w:val="0032413C"/>
    <w:rsid w:val="00324D1A"/>
    <w:rsid w:val="003276F4"/>
    <w:rsid w:val="00330321"/>
    <w:rsid w:val="0033365C"/>
    <w:rsid w:val="003336B5"/>
    <w:rsid w:val="00333DE0"/>
    <w:rsid w:val="00333F35"/>
    <w:rsid w:val="00335261"/>
    <w:rsid w:val="00344517"/>
    <w:rsid w:val="003447AE"/>
    <w:rsid w:val="00345284"/>
    <w:rsid w:val="00345FC2"/>
    <w:rsid w:val="00350A7B"/>
    <w:rsid w:val="00352B15"/>
    <w:rsid w:val="0035561E"/>
    <w:rsid w:val="003608C9"/>
    <w:rsid w:val="00362B5B"/>
    <w:rsid w:val="003645FC"/>
    <w:rsid w:val="0036504D"/>
    <w:rsid w:val="00365250"/>
    <w:rsid w:val="0037178C"/>
    <w:rsid w:val="00376AE6"/>
    <w:rsid w:val="00381E5B"/>
    <w:rsid w:val="00384D5E"/>
    <w:rsid w:val="0038568C"/>
    <w:rsid w:val="00387C77"/>
    <w:rsid w:val="0039183D"/>
    <w:rsid w:val="00391FFD"/>
    <w:rsid w:val="00393364"/>
    <w:rsid w:val="00394624"/>
    <w:rsid w:val="003946C6"/>
    <w:rsid w:val="0039695A"/>
    <w:rsid w:val="003974C9"/>
    <w:rsid w:val="003A5484"/>
    <w:rsid w:val="003A7E20"/>
    <w:rsid w:val="003B422B"/>
    <w:rsid w:val="003B52A0"/>
    <w:rsid w:val="003B7114"/>
    <w:rsid w:val="003C090F"/>
    <w:rsid w:val="003C2072"/>
    <w:rsid w:val="003C28DE"/>
    <w:rsid w:val="003C4C5D"/>
    <w:rsid w:val="003D2192"/>
    <w:rsid w:val="003D5063"/>
    <w:rsid w:val="003D5224"/>
    <w:rsid w:val="003D7E99"/>
    <w:rsid w:val="003E05DE"/>
    <w:rsid w:val="003E07A9"/>
    <w:rsid w:val="003E0D52"/>
    <w:rsid w:val="003E1E62"/>
    <w:rsid w:val="003E489A"/>
    <w:rsid w:val="003E4B0E"/>
    <w:rsid w:val="003E4B6C"/>
    <w:rsid w:val="003E5783"/>
    <w:rsid w:val="003E728F"/>
    <w:rsid w:val="003F0312"/>
    <w:rsid w:val="003F0646"/>
    <w:rsid w:val="003F14C3"/>
    <w:rsid w:val="003F373F"/>
    <w:rsid w:val="003F5D6E"/>
    <w:rsid w:val="003F7277"/>
    <w:rsid w:val="00403B00"/>
    <w:rsid w:val="004043D4"/>
    <w:rsid w:val="00405A9B"/>
    <w:rsid w:val="00406212"/>
    <w:rsid w:val="004069D6"/>
    <w:rsid w:val="00407F23"/>
    <w:rsid w:val="00410962"/>
    <w:rsid w:val="00413998"/>
    <w:rsid w:val="0041563B"/>
    <w:rsid w:val="00416101"/>
    <w:rsid w:val="00421B2A"/>
    <w:rsid w:val="00424157"/>
    <w:rsid w:val="00427182"/>
    <w:rsid w:val="00427691"/>
    <w:rsid w:val="00433274"/>
    <w:rsid w:val="004336F4"/>
    <w:rsid w:val="00433EDE"/>
    <w:rsid w:val="00434442"/>
    <w:rsid w:val="00435DE2"/>
    <w:rsid w:val="00436E73"/>
    <w:rsid w:val="0043718A"/>
    <w:rsid w:val="00440D7C"/>
    <w:rsid w:val="004410EF"/>
    <w:rsid w:val="004423DB"/>
    <w:rsid w:val="004543D9"/>
    <w:rsid w:val="00460570"/>
    <w:rsid w:val="00463D78"/>
    <w:rsid w:val="0046535E"/>
    <w:rsid w:val="00470880"/>
    <w:rsid w:val="004710AD"/>
    <w:rsid w:val="004771DD"/>
    <w:rsid w:val="004772FB"/>
    <w:rsid w:val="00490ACC"/>
    <w:rsid w:val="00493644"/>
    <w:rsid w:val="00496664"/>
    <w:rsid w:val="004A0EA6"/>
    <w:rsid w:val="004A247A"/>
    <w:rsid w:val="004A36D3"/>
    <w:rsid w:val="004A545B"/>
    <w:rsid w:val="004A6F91"/>
    <w:rsid w:val="004A7B46"/>
    <w:rsid w:val="004B0E3D"/>
    <w:rsid w:val="004B1B8F"/>
    <w:rsid w:val="004B5D13"/>
    <w:rsid w:val="004B7907"/>
    <w:rsid w:val="004C3C16"/>
    <w:rsid w:val="004C4799"/>
    <w:rsid w:val="004C793F"/>
    <w:rsid w:val="004D0991"/>
    <w:rsid w:val="004D78D9"/>
    <w:rsid w:val="004E1AEA"/>
    <w:rsid w:val="004E6C87"/>
    <w:rsid w:val="004E7663"/>
    <w:rsid w:val="004E7909"/>
    <w:rsid w:val="004E7E94"/>
    <w:rsid w:val="004F0AF1"/>
    <w:rsid w:val="004F4A6E"/>
    <w:rsid w:val="004F6E27"/>
    <w:rsid w:val="004F7FB2"/>
    <w:rsid w:val="00502B41"/>
    <w:rsid w:val="00510AC5"/>
    <w:rsid w:val="00510D66"/>
    <w:rsid w:val="00511759"/>
    <w:rsid w:val="00515662"/>
    <w:rsid w:val="00516F78"/>
    <w:rsid w:val="00517859"/>
    <w:rsid w:val="005178D2"/>
    <w:rsid w:val="00521F1D"/>
    <w:rsid w:val="00522455"/>
    <w:rsid w:val="0052603D"/>
    <w:rsid w:val="0053650F"/>
    <w:rsid w:val="00542216"/>
    <w:rsid w:val="0054722D"/>
    <w:rsid w:val="005532F4"/>
    <w:rsid w:val="005558D1"/>
    <w:rsid w:val="00556B91"/>
    <w:rsid w:val="005571AA"/>
    <w:rsid w:val="00560AFF"/>
    <w:rsid w:val="00562323"/>
    <w:rsid w:val="00564382"/>
    <w:rsid w:val="005658F1"/>
    <w:rsid w:val="0056697B"/>
    <w:rsid w:val="0057009E"/>
    <w:rsid w:val="00570DE9"/>
    <w:rsid w:val="00572605"/>
    <w:rsid w:val="00575491"/>
    <w:rsid w:val="005830A4"/>
    <w:rsid w:val="005856A2"/>
    <w:rsid w:val="00594DEA"/>
    <w:rsid w:val="00595BEF"/>
    <w:rsid w:val="00597F30"/>
    <w:rsid w:val="005A2FF4"/>
    <w:rsid w:val="005A41C2"/>
    <w:rsid w:val="005B2879"/>
    <w:rsid w:val="005B358A"/>
    <w:rsid w:val="005B4855"/>
    <w:rsid w:val="005B4BC4"/>
    <w:rsid w:val="005B61E1"/>
    <w:rsid w:val="005B65A6"/>
    <w:rsid w:val="005C01B8"/>
    <w:rsid w:val="005C0AF0"/>
    <w:rsid w:val="005C1B7E"/>
    <w:rsid w:val="005C4D32"/>
    <w:rsid w:val="005C5254"/>
    <w:rsid w:val="005D06A4"/>
    <w:rsid w:val="005D3007"/>
    <w:rsid w:val="005D3AC2"/>
    <w:rsid w:val="005E28E7"/>
    <w:rsid w:val="005E4A28"/>
    <w:rsid w:val="005F1708"/>
    <w:rsid w:val="005F3235"/>
    <w:rsid w:val="005F4215"/>
    <w:rsid w:val="005F5CC4"/>
    <w:rsid w:val="005F65E4"/>
    <w:rsid w:val="005F7E1D"/>
    <w:rsid w:val="0060483B"/>
    <w:rsid w:val="00605F7A"/>
    <w:rsid w:val="0060764E"/>
    <w:rsid w:val="006077A8"/>
    <w:rsid w:val="00610A87"/>
    <w:rsid w:val="00612F14"/>
    <w:rsid w:val="00614A73"/>
    <w:rsid w:val="00614E59"/>
    <w:rsid w:val="006160C9"/>
    <w:rsid w:val="00623656"/>
    <w:rsid w:val="00623A37"/>
    <w:rsid w:val="00632005"/>
    <w:rsid w:val="00634D62"/>
    <w:rsid w:val="00642BB6"/>
    <w:rsid w:val="0064442B"/>
    <w:rsid w:val="006445D0"/>
    <w:rsid w:val="00644927"/>
    <w:rsid w:val="006474AD"/>
    <w:rsid w:val="00651689"/>
    <w:rsid w:val="00652A6F"/>
    <w:rsid w:val="00654C27"/>
    <w:rsid w:val="00654F00"/>
    <w:rsid w:val="006566E6"/>
    <w:rsid w:val="00657E01"/>
    <w:rsid w:val="006611A4"/>
    <w:rsid w:val="00661F85"/>
    <w:rsid w:val="00673658"/>
    <w:rsid w:val="00673D80"/>
    <w:rsid w:val="00674177"/>
    <w:rsid w:val="00676222"/>
    <w:rsid w:val="00680886"/>
    <w:rsid w:val="006820FA"/>
    <w:rsid w:val="00682D55"/>
    <w:rsid w:val="00686EF8"/>
    <w:rsid w:val="006874A3"/>
    <w:rsid w:val="00687B78"/>
    <w:rsid w:val="00696490"/>
    <w:rsid w:val="006A0FFA"/>
    <w:rsid w:val="006A177C"/>
    <w:rsid w:val="006A4B2F"/>
    <w:rsid w:val="006B036D"/>
    <w:rsid w:val="006B65CA"/>
    <w:rsid w:val="006B7387"/>
    <w:rsid w:val="006C0BBC"/>
    <w:rsid w:val="006C0E8E"/>
    <w:rsid w:val="006C1EF9"/>
    <w:rsid w:val="006C39B7"/>
    <w:rsid w:val="006C4179"/>
    <w:rsid w:val="006C7F56"/>
    <w:rsid w:val="006D2D8E"/>
    <w:rsid w:val="006D2FAE"/>
    <w:rsid w:val="006D3C6B"/>
    <w:rsid w:val="006D5814"/>
    <w:rsid w:val="006D6566"/>
    <w:rsid w:val="006D7815"/>
    <w:rsid w:val="006E022F"/>
    <w:rsid w:val="006E2840"/>
    <w:rsid w:val="006E3D6E"/>
    <w:rsid w:val="006E605C"/>
    <w:rsid w:val="006E7027"/>
    <w:rsid w:val="006F0D23"/>
    <w:rsid w:val="006F1FE2"/>
    <w:rsid w:val="006F35DB"/>
    <w:rsid w:val="006F466E"/>
    <w:rsid w:val="006F5F5A"/>
    <w:rsid w:val="00703EAE"/>
    <w:rsid w:val="00704B92"/>
    <w:rsid w:val="00712978"/>
    <w:rsid w:val="007144FF"/>
    <w:rsid w:val="0071549A"/>
    <w:rsid w:val="00717D92"/>
    <w:rsid w:val="0072277B"/>
    <w:rsid w:val="007228D6"/>
    <w:rsid w:val="007242FC"/>
    <w:rsid w:val="007276D0"/>
    <w:rsid w:val="00730342"/>
    <w:rsid w:val="00737F8B"/>
    <w:rsid w:val="00740526"/>
    <w:rsid w:val="00744ECD"/>
    <w:rsid w:val="00745D4F"/>
    <w:rsid w:val="00754FF9"/>
    <w:rsid w:val="0076040E"/>
    <w:rsid w:val="00761F2F"/>
    <w:rsid w:val="00770AE5"/>
    <w:rsid w:val="00774367"/>
    <w:rsid w:val="0077448E"/>
    <w:rsid w:val="00777F31"/>
    <w:rsid w:val="007813E5"/>
    <w:rsid w:val="00781B03"/>
    <w:rsid w:val="00782D47"/>
    <w:rsid w:val="00783381"/>
    <w:rsid w:val="00783A46"/>
    <w:rsid w:val="00785BF0"/>
    <w:rsid w:val="00791282"/>
    <w:rsid w:val="0079254B"/>
    <w:rsid w:val="00792BD4"/>
    <w:rsid w:val="007954F0"/>
    <w:rsid w:val="007A2319"/>
    <w:rsid w:val="007A34A5"/>
    <w:rsid w:val="007A6E00"/>
    <w:rsid w:val="007A6ECC"/>
    <w:rsid w:val="007A7A8B"/>
    <w:rsid w:val="007B0C0B"/>
    <w:rsid w:val="007B1C96"/>
    <w:rsid w:val="007B5DF0"/>
    <w:rsid w:val="007C067B"/>
    <w:rsid w:val="007C15ED"/>
    <w:rsid w:val="007C2B9E"/>
    <w:rsid w:val="007C2BEB"/>
    <w:rsid w:val="007C31FA"/>
    <w:rsid w:val="007C5A18"/>
    <w:rsid w:val="007C6EE9"/>
    <w:rsid w:val="007D1680"/>
    <w:rsid w:val="007D3977"/>
    <w:rsid w:val="007D39F6"/>
    <w:rsid w:val="007D592F"/>
    <w:rsid w:val="007E0EBD"/>
    <w:rsid w:val="007E50D1"/>
    <w:rsid w:val="007E62CB"/>
    <w:rsid w:val="007E66B7"/>
    <w:rsid w:val="007E6867"/>
    <w:rsid w:val="007E72C3"/>
    <w:rsid w:val="007E7FD4"/>
    <w:rsid w:val="007F1491"/>
    <w:rsid w:val="007F2607"/>
    <w:rsid w:val="007F364A"/>
    <w:rsid w:val="00800F82"/>
    <w:rsid w:val="00803212"/>
    <w:rsid w:val="00804440"/>
    <w:rsid w:val="00806785"/>
    <w:rsid w:val="00811D3B"/>
    <w:rsid w:val="00812FC6"/>
    <w:rsid w:val="00813316"/>
    <w:rsid w:val="00814DBA"/>
    <w:rsid w:val="00824096"/>
    <w:rsid w:val="008256A9"/>
    <w:rsid w:val="0082739E"/>
    <w:rsid w:val="00827947"/>
    <w:rsid w:val="00827B9E"/>
    <w:rsid w:val="00831A4B"/>
    <w:rsid w:val="0083222C"/>
    <w:rsid w:val="00847913"/>
    <w:rsid w:val="00850678"/>
    <w:rsid w:val="00854803"/>
    <w:rsid w:val="00855CCA"/>
    <w:rsid w:val="008622A7"/>
    <w:rsid w:val="00872C03"/>
    <w:rsid w:val="008767B6"/>
    <w:rsid w:val="00876E2E"/>
    <w:rsid w:val="008779DB"/>
    <w:rsid w:val="00877BF7"/>
    <w:rsid w:val="00877ECB"/>
    <w:rsid w:val="008805D9"/>
    <w:rsid w:val="00880694"/>
    <w:rsid w:val="00882EDE"/>
    <w:rsid w:val="00883944"/>
    <w:rsid w:val="00886164"/>
    <w:rsid w:val="008922F3"/>
    <w:rsid w:val="008924BC"/>
    <w:rsid w:val="00892A11"/>
    <w:rsid w:val="00896BFF"/>
    <w:rsid w:val="0089783A"/>
    <w:rsid w:val="008A1D76"/>
    <w:rsid w:val="008A2B49"/>
    <w:rsid w:val="008A35D3"/>
    <w:rsid w:val="008A36CF"/>
    <w:rsid w:val="008A6C80"/>
    <w:rsid w:val="008A79B4"/>
    <w:rsid w:val="008B2B8D"/>
    <w:rsid w:val="008B383C"/>
    <w:rsid w:val="008B403D"/>
    <w:rsid w:val="008B4570"/>
    <w:rsid w:val="008B516C"/>
    <w:rsid w:val="008C0030"/>
    <w:rsid w:val="008C113D"/>
    <w:rsid w:val="008C3AF3"/>
    <w:rsid w:val="008C477A"/>
    <w:rsid w:val="008C533B"/>
    <w:rsid w:val="008C59AB"/>
    <w:rsid w:val="008E1095"/>
    <w:rsid w:val="008E17B1"/>
    <w:rsid w:val="008E199B"/>
    <w:rsid w:val="008E6B65"/>
    <w:rsid w:val="008F271D"/>
    <w:rsid w:val="008F2981"/>
    <w:rsid w:val="008F36D4"/>
    <w:rsid w:val="008F4047"/>
    <w:rsid w:val="008F7AC3"/>
    <w:rsid w:val="00901785"/>
    <w:rsid w:val="00901BC5"/>
    <w:rsid w:val="0090263D"/>
    <w:rsid w:val="009068B9"/>
    <w:rsid w:val="009100BE"/>
    <w:rsid w:val="00913EAC"/>
    <w:rsid w:val="00916D12"/>
    <w:rsid w:val="009179A0"/>
    <w:rsid w:val="009201FC"/>
    <w:rsid w:val="009202E6"/>
    <w:rsid w:val="009230DF"/>
    <w:rsid w:val="00924E4A"/>
    <w:rsid w:val="0092512C"/>
    <w:rsid w:val="00925E2F"/>
    <w:rsid w:val="00927EFA"/>
    <w:rsid w:val="009308CC"/>
    <w:rsid w:val="00932EB0"/>
    <w:rsid w:val="0093409D"/>
    <w:rsid w:val="00934161"/>
    <w:rsid w:val="00935E1E"/>
    <w:rsid w:val="00936FF1"/>
    <w:rsid w:val="00940061"/>
    <w:rsid w:val="0094119B"/>
    <w:rsid w:val="00942EFC"/>
    <w:rsid w:val="00943938"/>
    <w:rsid w:val="0094505A"/>
    <w:rsid w:val="009463E8"/>
    <w:rsid w:val="00947592"/>
    <w:rsid w:val="00947C3B"/>
    <w:rsid w:val="00947E83"/>
    <w:rsid w:val="00950B4A"/>
    <w:rsid w:val="009516FB"/>
    <w:rsid w:val="00952089"/>
    <w:rsid w:val="009529CA"/>
    <w:rsid w:val="0095611C"/>
    <w:rsid w:val="00964847"/>
    <w:rsid w:val="00967647"/>
    <w:rsid w:val="00967C64"/>
    <w:rsid w:val="0097204F"/>
    <w:rsid w:val="009734A8"/>
    <w:rsid w:val="009746DA"/>
    <w:rsid w:val="00980CEA"/>
    <w:rsid w:val="0098240F"/>
    <w:rsid w:val="0098722E"/>
    <w:rsid w:val="0098773D"/>
    <w:rsid w:val="009879B4"/>
    <w:rsid w:val="00987CB7"/>
    <w:rsid w:val="00990C8A"/>
    <w:rsid w:val="00991177"/>
    <w:rsid w:val="009912AD"/>
    <w:rsid w:val="00995358"/>
    <w:rsid w:val="0099582D"/>
    <w:rsid w:val="00997DFD"/>
    <w:rsid w:val="009A01DF"/>
    <w:rsid w:val="009A1D91"/>
    <w:rsid w:val="009A27B7"/>
    <w:rsid w:val="009A5C53"/>
    <w:rsid w:val="009B6DEC"/>
    <w:rsid w:val="009B7B6B"/>
    <w:rsid w:val="009B7C6B"/>
    <w:rsid w:val="009D0D40"/>
    <w:rsid w:val="009D19BD"/>
    <w:rsid w:val="009D2F83"/>
    <w:rsid w:val="009D392E"/>
    <w:rsid w:val="009E0DB8"/>
    <w:rsid w:val="009E1BD8"/>
    <w:rsid w:val="009E4978"/>
    <w:rsid w:val="009E4ECE"/>
    <w:rsid w:val="009E7F78"/>
    <w:rsid w:val="009F1F79"/>
    <w:rsid w:val="009F791D"/>
    <w:rsid w:val="009F7ACB"/>
    <w:rsid w:val="00A0371E"/>
    <w:rsid w:val="00A048D5"/>
    <w:rsid w:val="00A04C9F"/>
    <w:rsid w:val="00A05478"/>
    <w:rsid w:val="00A06CDD"/>
    <w:rsid w:val="00A11E4C"/>
    <w:rsid w:val="00A12A77"/>
    <w:rsid w:val="00A14800"/>
    <w:rsid w:val="00A175B6"/>
    <w:rsid w:val="00A23C84"/>
    <w:rsid w:val="00A27F9E"/>
    <w:rsid w:val="00A30289"/>
    <w:rsid w:val="00A31A26"/>
    <w:rsid w:val="00A31AA6"/>
    <w:rsid w:val="00A31B41"/>
    <w:rsid w:val="00A34166"/>
    <w:rsid w:val="00A37046"/>
    <w:rsid w:val="00A45083"/>
    <w:rsid w:val="00A454A6"/>
    <w:rsid w:val="00A456E4"/>
    <w:rsid w:val="00A46EF4"/>
    <w:rsid w:val="00A47184"/>
    <w:rsid w:val="00A472AF"/>
    <w:rsid w:val="00A4778A"/>
    <w:rsid w:val="00A47ECD"/>
    <w:rsid w:val="00A517CC"/>
    <w:rsid w:val="00A5423C"/>
    <w:rsid w:val="00A55155"/>
    <w:rsid w:val="00A55468"/>
    <w:rsid w:val="00A601B3"/>
    <w:rsid w:val="00A603F2"/>
    <w:rsid w:val="00A6196A"/>
    <w:rsid w:val="00A6423D"/>
    <w:rsid w:val="00A67C4A"/>
    <w:rsid w:val="00A703A8"/>
    <w:rsid w:val="00A70D89"/>
    <w:rsid w:val="00A76FDC"/>
    <w:rsid w:val="00A812D6"/>
    <w:rsid w:val="00A81BB7"/>
    <w:rsid w:val="00A856AF"/>
    <w:rsid w:val="00A9094E"/>
    <w:rsid w:val="00A934F1"/>
    <w:rsid w:val="00A9368C"/>
    <w:rsid w:val="00AA569B"/>
    <w:rsid w:val="00AA6911"/>
    <w:rsid w:val="00AA6BCB"/>
    <w:rsid w:val="00AB1E10"/>
    <w:rsid w:val="00AB70E8"/>
    <w:rsid w:val="00AB7724"/>
    <w:rsid w:val="00AC0378"/>
    <w:rsid w:val="00AC0C5D"/>
    <w:rsid w:val="00AC1929"/>
    <w:rsid w:val="00AC3BA5"/>
    <w:rsid w:val="00AC3DD4"/>
    <w:rsid w:val="00AC4119"/>
    <w:rsid w:val="00AC596F"/>
    <w:rsid w:val="00AC757B"/>
    <w:rsid w:val="00AD0BB0"/>
    <w:rsid w:val="00AD108C"/>
    <w:rsid w:val="00AD706B"/>
    <w:rsid w:val="00AD775A"/>
    <w:rsid w:val="00AE01F4"/>
    <w:rsid w:val="00AE0717"/>
    <w:rsid w:val="00AE5647"/>
    <w:rsid w:val="00AF19A5"/>
    <w:rsid w:val="00AF2124"/>
    <w:rsid w:val="00AF222F"/>
    <w:rsid w:val="00AF30C5"/>
    <w:rsid w:val="00AF5068"/>
    <w:rsid w:val="00AF654F"/>
    <w:rsid w:val="00AF7B9F"/>
    <w:rsid w:val="00B049D2"/>
    <w:rsid w:val="00B06EF7"/>
    <w:rsid w:val="00B070A1"/>
    <w:rsid w:val="00B10647"/>
    <w:rsid w:val="00B14529"/>
    <w:rsid w:val="00B178F3"/>
    <w:rsid w:val="00B30262"/>
    <w:rsid w:val="00B31503"/>
    <w:rsid w:val="00B3265D"/>
    <w:rsid w:val="00B34FEF"/>
    <w:rsid w:val="00B37570"/>
    <w:rsid w:val="00B37622"/>
    <w:rsid w:val="00B37D0B"/>
    <w:rsid w:val="00B41700"/>
    <w:rsid w:val="00B4423C"/>
    <w:rsid w:val="00B454F2"/>
    <w:rsid w:val="00B518B8"/>
    <w:rsid w:val="00B52D1E"/>
    <w:rsid w:val="00B5318F"/>
    <w:rsid w:val="00B54008"/>
    <w:rsid w:val="00B55E9C"/>
    <w:rsid w:val="00B56F51"/>
    <w:rsid w:val="00B57C46"/>
    <w:rsid w:val="00B57ECD"/>
    <w:rsid w:val="00B60C5D"/>
    <w:rsid w:val="00B62262"/>
    <w:rsid w:val="00B65D19"/>
    <w:rsid w:val="00B71F5F"/>
    <w:rsid w:val="00B7254B"/>
    <w:rsid w:val="00B75D74"/>
    <w:rsid w:val="00B76B82"/>
    <w:rsid w:val="00B80181"/>
    <w:rsid w:val="00B82086"/>
    <w:rsid w:val="00B83956"/>
    <w:rsid w:val="00B843D4"/>
    <w:rsid w:val="00B852D4"/>
    <w:rsid w:val="00B94A59"/>
    <w:rsid w:val="00BA1BE9"/>
    <w:rsid w:val="00BA281B"/>
    <w:rsid w:val="00BA7078"/>
    <w:rsid w:val="00BA7E8B"/>
    <w:rsid w:val="00BB0A2D"/>
    <w:rsid w:val="00BB33D3"/>
    <w:rsid w:val="00BB5A11"/>
    <w:rsid w:val="00BB615E"/>
    <w:rsid w:val="00BB752D"/>
    <w:rsid w:val="00BC1BE1"/>
    <w:rsid w:val="00BC1FEE"/>
    <w:rsid w:val="00BC427C"/>
    <w:rsid w:val="00BC7206"/>
    <w:rsid w:val="00BC751F"/>
    <w:rsid w:val="00BD1410"/>
    <w:rsid w:val="00BD16D8"/>
    <w:rsid w:val="00BD1842"/>
    <w:rsid w:val="00BD40B8"/>
    <w:rsid w:val="00BD4577"/>
    <w:rsid w:val="00BD4EDC"/>
    <w:rsid w:val="00BD5D52"/>
    <w:rsid w:val="00BD675B"/>
    <w:rsid w:val="00BD6F88"/>
    <w:rsid w:val="00BE54CB"/>
    <w:rsid w:val="00BF16AD"/>
    <w:rsid w:val="00BF75A6"/>
    <w:rsid w:val="00C01B06"/>
    <w:rsid w:val="00C02BD0"/>
    <w:rsid w:val="00C07591"/>
    <w:rsid w:val="00C12873"/>
    <w:rsid w:val="00C13504"/>
    <w:rsid w:val="00C15F78"/>
    <w:rsid w:val="00C16F30"/>
    <w:rsid w:val="00C26EFE"/>
    <w:rsid w:val="00C31514"/>
    <w:rsid w:val="00C31FF2"/>
    <w:rsid w:val="00C429BA"/>
    <w:rsid w:val="00C4309F"/>
    <w:rsid w:val="00C44A5F"/>
    <w:rsid w:val="00C45DAB"/>
    <w:rsid w:val="00C4625C"/>
    <w:rsid w:val="00C6191A"/>
    <w:rsid w:val="00C63B91"/>
    <w:rsid w:val="00C65D45"/>
    <w:rsid w:val="00C70622"/>
    <w:rsid w:val="00C72FB5"/>
    <w:rsid w:val="00C73EC0"/>
    <w:rsid w:val="00C74675"/>
    <w:rsid w:val="00C74B08"/>
    <w:rsid w:val="00C7663E"/>
    <w:rsid w:val="00C76DD3"/>
    <w:rsid w:val="00C7755B"/>
    <w:rsid w:val="00C7762F"/>
    <w:rsid w:val="00C803C2"/>
    <w:rsid w:val="00C8184F"/>
    <w:rsid w:val="00C838F7"/>
    <w:rsid w:val="00C93FBC"/>
    <w:rsid w:val="00C943A5"/>
    <w:rsid w:val="00C96348"/>
    <w:rsid w:val="00CA0A9A"/>
    <w:rsid w:val="00CA1753"/>
    <w:rsid w:val="00CA3EC5"/>
    <w:rsid w:val="00CA4153"/>
    <w:rsid w:val="00CA5BF9"/>
    <w:rsid w:val="00CA6924"/>
    <w:rsid w:val="00CB1184"/>
    <w:rsid w:val="00CB1476"/>
    <w:rsid w:val="00CB1CC9"/>
    <w:rsid w:val="00CB25ED"/>
    <w:rsid w:val="00CB4369"/>
    <w:rsid w:val="00CB4511"/>
    <w:rsid w:val="00CB46E5"/>
    <w:rsid w:val="00CB6147"/>
    <w:rsid w:val="00CB7FC4"/>
    <w:rsid w:val="00CD3DB8"/>
    <w:rsid w:val="00CD3EC1"/>
    <w:rsid w:val="00CD3FFD"/>
    <w:rsid w:val="00CD40E5"/>
    <w:rsid w:val="00CE0A4E"/>
    <w:rsid w:val="00CE0A54"/>
    <w:rsid w:val="00CE2F69"/>
    <w:rsid w:val="00CF1C3C"/>
    <w:rsid w:val="00CF4A25"/>
    <w:rsid w:val="00D001BC"/>
    <w:rsid w:val="00D005BF"/>
    <w:rsid w:val="00D02BE6"/>
    <w:rsid w:val="00D0339C"/>
    <w:rsid w:val="00D07EDF"/>
    <w:rsid w:val="00D10DA0"/>
    <w:rsid w:val="00D142BA"/>
    <w:rsid w:val="00D17546"/>
    <w:rsid w:val="00D20514"/>
    <w:rsid w:val="00D21220"/>
    <w:rsid w:val="00D21BC8"/>
    <w:rsid w:val="00D22A77"/>
    <w:rsid w:val="00D23936"/>
    <w:rsid w:val="00D26DDD"/>
    <w:rsid w:val="00D308B6"/>
    <w:rsid w:val="00D31765"/>
    <w:rsid w:val="00D31A05"/>
    <w:rsid w:val="00D343CC"/>
    <w:rsid w:val="00D3754D"/>
    <w:rsid w:val="00D3798A"/>
    <w:rsid w:val="00D4018E"/>
    <w:rsid w:val="00D40251"/>
    <w:rsid w:val="00D409B0"/>
    <w:rsid w:val="00D41D81"/>
    <w:rsid w:val="00D42A06"/>
    <w:rsid w:val="00D43942"/>
    <w:rsid w:val="00D46055"/>
    <w:rsid w:val="00D51EE4"/>
    <w:rsid w:val="00D52E80"/>
    <w:rsid w:val="00D5313F"/>
    <w:rsid w:val="00D54C71"/>
    <w:rsid w:val="00D55F5E"/>
    <w:rsid w:val="00D56A4B"/>
    <w:rsid w:val="00D57E1C"/>
    <w:rsid w:val="00D60D94"/>
    <w:rsid w:val="00D61972"/>
    <w:rsid w:val="00D66527"/>
    <w:rsid w:val="00D71840"/>
    <w:rsid w:val="00D755F0"/>
    <w:rsid w:val="00D80105"/>
    <w:rsid w:val="00D810B8"/>
    <w:rsid w:val="00D816A1"/>
    <w:rsid w:val="00D819CF"/>
    <w:rsid w:val="00D84645"/>
    <w:rsid w:val="00D84FCD"/>
    <w:rsid w:val="00D86832"/>
    <w:rsid w:val="00D90374"/>
    <w:rsid w:val="00D930AE"/>
    <w:rsid w:val="00DA2B41"/>
    <w:rsid w:val="00DA3DE4"/>
    <w:rsid w:val="00DA407D"/>
    <w:rsid w:val="00DB37A5"/>
    <w:rsid w:val="00DB5D6B"/>
    <w:rsid w:val="00DB6C7B"/>
    <w:rsid w:val="00DB7B64"/>
    <w:rsid w:val="00DC0EF8"/>
    <w:rsid w:val="00DC1BCC"/>
    <w:rsid w:val="00DD03C2"/>
    <w:rsid w:val="00DD0539"/>
    <w:rsid w:val="00DD3637"/>
    <w:rsid w:val="00DD4A91"/>
    <w:rsid w:val="00DD4FEA"/>
    <w:rsid w:val="00DD5BD4"/>
    <w:rsid w:val="00DE0499"/>
    <w:rsid w:val="00DE1D2E"/>
    <w:rsid w:val="00DE7AF6"/>
    <w:rsid w:val="00DF045F"/>
    <w:rsid w:val="00DF1986"/>
    <w:rsid w:val="00DF4B66"/>
    <w:rsid w:val="00E02270"/>
    <w:rsid w:val="00E04B7F"/>
    <w:rsid w:val="00E070E9"/>
    <w:rsid w:val="00E078A0"/>
    <w:rsid w:val="00E1057C"/>
    <w:rsid w:val="00E12A52"/>
    <w:rsid w:val="00E1435B"/>
    <w:rsid w:val="00E154F9"/>
    <w:rsid w:val="00E3007A"/>
    <w:rsid w:val="00E35EA5"/>
    <w:rsid w:val="00E42652"/>
    <w:rsid w:val="00E442B7"/>
    <w:rsid w:val="00E505B0"/>
    <w:rsid w:val="00E566BA"/>
    <w:rsid w:val="00E5675C"/>
    <w:rsid w:val="00E57157"/>
    <w:rsid w:val="00E625C2"/>
    <w:rsid w:val="00E62C4F"/>
    <w:rsid w:val="00E63065"/>
    <w:rsid w:val="00E63190"/>
    <w:rsid w:val="00E63BDE"/>
    <w:rsid w:val="00E63DBC"/>
    <w:rsid w:val="00E6514A"/>
    <w:rsid w:val="00E66595"/>
    <w:rsid w:val="00E7212E"/>
    <w:rsid w:val="00E725B9"/>
    <w:rsid w:val="00E73D2A"/>
    <w:rsid w:val="00E75CFA"/>
    <w:rsid w:val="00E82307"/>
    <w:rsid w:val="00E83178"/>
    <w:rsid w:val="00E85723"/>
    <w:rsid w:val="00E85EDB"/>
    <w:rsid w:val="00E918F0"/>
    <w:rsid w:val="00E9308B"/>
    <w:rsid w:val="00E96646"/>
    <w:rsid w:val="00E97D97"/>
    <w:rsid w:val="00EA12EF"/>
    <w:rsid w:val="00EA1499"/>
    <w:rsid w:val="00EA4BFB"/>
    <w:rsid w:val="00EA6ED9"/>
    <w:rsid w:val="00EA7062"/>
    <w:rsid w:val="00EB2347"/>
    <w:rsid w:val="00EB2FBC"/>
    <w:rsid w:val="00EB3C14"/>
    <w:rsid w:val="00EB51A0"/>
    <w:rsid w:val="00EB7D11"/>
    <w:rsid w:val="00EC2636"/>
    <w:rsid w:val="00EC2699"/>
    <w:rsid w:val="00EC2D9E"/>
    <w:rsid w:val="00EC4CAB"/>
    <w:rsid w:val="00EC6758"/>
    <w:rsid w:val="00EC684D"/>
    <w:rsid w:val="00EC6ED1"/>
    <w:rsid w:val="00EC71CC"/>
    <w:rsid w:val="00ED19A9"/>
    <w:rsid w:val="00ED3D7E"/>
    <w:rsid w:val="00ED452B"/>
    <w:rsid w:val="00ED78E3"/>
    <w:rsid w:val="00EE2BA4"/>
    <w:rsid w:val="00EE39A6"/>
    <w:rsid w:val="00EE4FAE"/>
    <w:rsid w:val="00EE4FFE"/>
    <w:rsid w:val="00EE5655"/>
    <w:rsid w:val="00EF367C"/>
    <w:rsid w:val="00EF4733"/>
    <w:rsid w:val="00EF6C4B"/>
    <w:rsid w:val="00EF7935"/>
    <w:rsid w:val="00F015CC"/>
    <w:rsid w:val="00F11A21"/>
    <w:rsid w:val="00F1624F"/>
    <w:rsid w:val="00F174DB"/>
    <w:rsid w:val="00F176E6"/>
    <w:rsid w:val="00F2064D"/>
    <w:rsid w:val="00F20EA4"/>
    <w:rsid w:val="00F237EB"/>
    <w:rsid w:val="00F23AE7"/>
    <w:rsid w:val="00F23C99"/>
    <w:rsid w:val="00F26158"/>
    <w:rsid w:val="00F26402"/>
    <w:rsid w:val="00F27DAA"/>
    <w:rsid w:val="00F3004B"/>
    <w:rsid w:val="00F323B2"/>
    <w:rsid w:val="00F35C12"/>
    <w:rsid w:val="00F44568"/>
    <w:rsid w:val="00F5074D"/>
    <w:rsid w:val="00F518BA"/>
    <w:rsid w:val="00F54645"/>
    <w:rsid w:val="00F612AF"/>
    <w:rsid w:val="00F6138F"/>
    <w:rsid w:val="00F61FB4"/>
    <w:rsid w:val="00F627D3"/>
    <w:rsid w:val="00F64A99"/>
    <w:rsid w:val="00F64C4E"/>
    <w:rsid w:val="00F66541"/>
    <w:rsid w:val="00F67826"/>
    <w:rsid w:val="00F67A43"/>
    <w:rsid w:val="00F700A0"/>
    <w:rsid w:val="00F73858"/>
    <w:rsid w:val="00F747DF"/>
    <w:rsid w:val="00F75916"/>
    <w:rsid w:val="00F75D40"/>
    <w:rsid w:val="00F80A5F"/>
    <w:rsid w:val="00F8121C"/>
    <w:rsid w:val="00F81E0A"/>
    <w:rsid w:val="00F8246B"/>
    <w:rsid w:val="00F835DE"/>
    <w:rsid w:val="00F837E8"/>
    <w:rsid w:val="00F841F8"/>
    <w:rsid w:val="00F91D78"/>
    <w:rsid w:val="00F94022"/>
    <w:rsid w:val="00F94722"/>
    <w:rsid w:val="00F960DA"/>
    <w:rsid w:val="00F97BD5"/>
    <w:rsid w:val="00FA3DC0"/>
    <w:rsid w:val="00FA41B9"/>
    <w:rsid w:val="00FA57D3"/>
    <w:rsid w:val="00FA7137"/>
    <w:rsid w:val="00FB0F5C"/>
    <w:rsid w:val="00FB3536"/>
    <w:rsid w:val="00FB4575"/>
    <w:rsid w:val="00FB7329"/>
    <w:rsid w:val="00FC0233"/>
    <w:rsid w:val="00FC2ED1"/>
    <w:rsid w:val="00FC30F8"/>
    <w:rsid w:val="00FC6D79"/>
    <w:rsid w:val="00FD021C"/>
    <w:rsid w:val="00FD084B"/>
    <w:rsid w:val="00FD3ACC"/>
    <w:rsid w:val="00FD3E24"/>
    <w:rsid w:val="00FD434A"/>
    <w:rsid w:val="00FD5FFF"/>
    <w:rsid w:val="00FD6749"/>
    <w:rsid w:val="00FD7946"/>
    <w:rsid w:val="00FE0ADF"/>
    <w:rsid w:val="00FE0F88"/>
    <w:rsid w:val="00FE38BF"/>
    <w:rsid w:val="00FF3846"/>
    <w:rsid w:val="00FF54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srp.org/online-publication-charge.html" TargetMode="External"/><Relationship Id="rId5" Type="http://schemas.openxmlformats.org/officeDocument/2006/relationships/webSettings" Target="webSettings.xml"/><Relationship Id="rId10" Type="http://schemas.openxmlformats.org/officeDocument/2006/relationships/hyperlink" Target="mailto:editor@ijsrp.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6482</TotalTime>
  <Pages>13</Pages>
  <Words>4989</Words>
  <Characters>28441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33364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704</cp:revision>
  <cp:lastPrinted>2018-07-07T08:20:00Z</cp:lastPrinted>
  <dcterms:created xsi:type="dcterms:W3CDTF">2021-08-12T16:30:00Z</dcterms:created>
  <dcterms:modified xsi:type="dcterms:W3CDTF">2021-08-17T13:21:00Z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