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50C2B699" w:rsidR="00877ECB" w:rsidRPr="001D03BB" w:rsidRDefault="00615DDB" w:rsidP="00E94784">
      <w:pPr>
        <w:pStyle w:val="Heading1"/>
        <w:spacing w:line="360" w:lineRule="auto"/>
        <w:jc w:val="both"/>
        <w:rPr>
          <w:rFonts w:ascii="Palatino Linotype" w:hAnsi="Palatino Linotype"/>
          <w:sz w:val="20"/>
          <w:szCs w:val="20"/>
        </w:rPr>
      </w:pPr>
      <w:r w:rsidRPr="001D03BB">
        <w:rPr>
          <w:rFonts w:ascii="Palatino Linotype" w:hAnsi="Palatino Linotype"/>
          <w:sz w:val="20"/>
          <w:szCs w:val="20"/>
        </w:rPr>
        <w:t>An empirical comparison for modern volatility model</w:t>
      </w:r>
      <w:r w:rsidR="00484A33" w:rsidRPr="001D03BB">
        <w:rPr>
          <w:rFonts w:ascii="Palatino Linotype" w:hAnsi="Palatino Linotype"/>
          <w:sz w:val="20"/>
          <w:szCs w:val="20"/>
        </w:rPr>
        <w:t>s on commodity op</w:t>
      </w:r>
      <w:r w:rsidR="00E530C2" w:rsidRPr="001D03BB">
        <w:rPr>
          <w:rFonts w:ascii="Palatino Linotype" w:hAnsi="Palatino Linotype"/>
          <w:sz w:val="20"/>
          <w:szCs w:val="20"/>
        </w:rPr>
        <w:t>tions</w:t>
      </w:r>
      <w:r w:rsidR="00D53B7B" w:rsidRPr="001D03BB">
        <w:rPr>
          <w:rFonts w:ascii="Palatino Linotype" w:hAnsi="Palatino Linotype"/>
          <w:sz w:val="20"/>
          <w:szCs w:val="20"/>
        </w:rPr>
        <w:t xml:space="preserve"> using QuantLib and python.</w:t>
      </w:r>
    </w:p>
    <w:p w14:paraId="0185D639" w14:textId="147A328A" w:rsidR="00F323B2" w:rsidRPr="001D03BB" w:rsidRDefault="00052382" w:rsidP="00E94784">
      <w:pPr>
        <w:pStyle w:val="Heading5"/>
        <w:spacing w:line="360" w:lineRule="auto"/>
        <w:ind w:left="0" w:firstLine="0"/>
        <w:jc w:val="both"/>
        <w:rPr>
          <w:rFonts w:ascii="Palatino Linotype" w:hAnsi="Palatino Linotype"/>
          <w:b/>
          <w:bCs/>
          <w:sz w:val="20"/>
          <w:szCs w:val="20"/>
        </w:rPr>
      </w:pPr>
      <w:r w:rsidRPr="001D03BB">
        <w:rPr>
          <w:rFonts w:ascii="Palatino Linotype" w:hAnsi="Palatino Linotype"/>
          <w:b/>
          <w:bCs/>
          <w:sz w:val="20"/>
          <w:szCs w:val="20"/>
        </w:rPr>
        <w:t>Luca Somigli</w:t>
      </w:r>
    </w:p>
    <w:p w14:paraId="26644134" w14:textId="77777777" w:rsidR="00052382" w:rsidRPr="001D03BB" w:rsidRDefault="00052382" w:rsidP="00E94784">
      <w:pPr>
        <w:spacing w:line="360" w:lineRule="auto"/>
        <w:jc w:val="both"/>
        <w:rPr>
          <w:rFonts w:ascii="Palatino Linotype" w:hAnsi="Palatino Linotype"/>
          <w:sz w:val="20"/>
          <w:szCs w:val="20"/>
        </w:rPr>
      </w:pPr>
    </w:p>
    <w:p w14:paraId="43A80D88" w14:textId="7C1E8B0D" w:rsidR="0003247D" w:rsidRPr="001D03BB" w:rsidRDefault="0005238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Department of Economics, </w:t>
      </w:r>
      <w:r w:rsidR="00D17546" w:rsidRPr="001D03BB">
        <w:rPr>
          <w:rFonts w:ascii="Palatino Linotype" w:hAnsi="Palatino Linotype"/>
          <w:sz w:val="20"/>
          <w:szCs w:val="20"/>
        </w:rPr>
        <w:t xml:space="preserve">Mathematics </w:t>
      </w:r>
      <w:r w:rsidRPr="001D03BB">
        <w:rPr>
          <w:rFonts w:ascii="Palatino Linotype" w:hAnsi="Palatino Linotype"/>
          <w:sz w:val="20"/>
          <w:szCs w:val="20"/>
        </w:rPr>
        <w:t>and Statistics</w:t>
      </w:r>
    </w:p>
    <w:p w14:paraId="3A5D514A" w14:textId="6EA8473C" w:rsidR="00052382" w:rsidRPr="001D03BB" w:rsidRDefault="00052382" w:rsidP="00E94784">
      <w:pPr>
        <w:spacing w:line="360" w:lineRule="auto"/>
        <w:jc w:val="both"/>
        <w:rPr>
          <w:rFonts w:ascii="Palatino Linotype" w:hAnsi="Palatino Linotype"/>
          <w:sz w:val="20"/>
          <w:szCs w:val="20"/>
        </w:rPr>
      </w:pPr>
      <w:r w:rsidRPr="001D03BB">
        <w:rPr>
          <w:rFonts w:ascii="Palatino Linotype" w:hAnsi="Palatino Linotype"/>
          <w:sz w:val="20"/>
          <w:szCs w:val="20"/>
        </w:rPr>
        <w:t>Birkbeck, University of London</w:t>
      </w:r>
    </w:p>
    <w:p w14:paraId="536D6E00" w14:textId="77777777" w:rsidR="00052382" w:rsidRPr="001D03BB" w:rsidRDefault="00052382" w:rsidP="00E94784">
      <w:pPr>
        <w:tabs>
          <w:tab w:val="left" w:pos="5387"/>
        </w:tabs>
        <w:spacing w:line="360" w:lineRule="auto"/>
        <w:jc w:val="both"/>
        <w:rPr>
          <w:rFonts w:ascii="Palatino Linotype" w:hAnsi="Palatino Linotype"/>
          <w:sz w:val="20"/>
          <w:szCs w:val="20"/>
        </w:rPr>
      </w:pPr>
    </w:p>
    <w:p w14:paraId="397605B3" w14:textId="2DE87507" w:rsidR="00052382" w:rsidRPr="001D03BB" w:rsidRDefault="00052382" w:rsidP="00E94784">
      <w:pPr>
        <w:tabs>
          <w:tab w:val="left" w:pos="5387"/>
        </w:tabs>
        <w:spacing w:line="360" w:lineRule="auto"/>
        <w:jc w:val="both"/>
        <w:rPr>
          <w:rFonts w:ascii="Palatino Linotype" w:hAnsi="Palatino Linotype"/>
          <w:sz w:val="20"/>
          <w:szCs w:val="20"/>
        </w:rPr>
      </w:pPr>
      <w:r w:rsidRPr="001D03BB">
        <w:rPr>
          <w:rFonts w:ascii="Palatino Linotype" w:hAnsi="Palatino Linotype"/>
          <w:sz w:val="20"/>
          <w:szCs w:val="20"/>
        </w:rPr>
        <w:t xml:space="preserve">Dissertation submitted in partial </w:t>
      </w:r>
      <w:r w:rsidR="002217F0" w:rsidRPr="001D03BB">
        <w:rPr>
          <w:rFonts w:ascii="Palatino Linotype" w:hAnsi="Palatino Linotype"/>
          <w:sz w:val="20"/>
          <w:szCs w:val="20"/>
        </w:rPr>
        <w:t>fulfillment</w:t>
      </w:r>
      <w:r w:rsidRPr="001D03BB">
        <w:rPr>
          <w:rFonts w:ascii="Palatino Linotype" w:hAnsi="Palatino Linotype"/>
          <w:sz w:val="20"/>
          <w:szCs w:val="20"/>
        </w:rPr>
        <w:t xml:space="preserve"> of the requirements for the degree of</w:t>
      </w:r>
    </w:p>
    <w:p w14:paraId="66DEFE8C" w14:textId="117FC05F" w:rsidR="00052382" w:rsidRPr="001D03BB" w:rsidRDefault="00052382" w:rsidP="00E94784">
      <w:pPr>
        <w:tabs>
          <w:tab w:val="left" w:pos="5387"/>
        </w:tabs>
        <w:spacing w:line="360" w:lineRule="auto"/>
        <w:jc w:val="both"/>
        <w:rPr>
          <w:rFonts w:ascii="Palatino Linotype" w:hAnsi="Palatino Linotype"/>
          <w:b/>
          <w:bCs/>
          <w:sz w:val="20"/>
          <w:szCs w:val="20"/>
        </w:rPr>
      </w:pPr>
      <w:r w:rsidRPr="001D03BB">
        <w:rPr>
          <w:rFonts w:ascii="Palatino Linotype" w:hAnsi="Palatino Linotype"/>
          <w:b/>
          <w:bCs/>
          <w:sz w:val="20"/>
          <w:szCs w:val="20"/>
        </w:rPr>
        <w:t>Master of Science in Mathematical Finance</w:t>
      </w:r>
    </w:p>
    <w:p w14:paraId="2610E477" w14:textId="49DE6C2D" w:rsidR="00052382" w:rsidRPr="001D03BB" w:rsidRDefault="00052382" w:rsidP="00E94784">
      <w:pPr>
        <w:tabs>
          <w:tab w:val="center" w:pos="5400"/>
          <w:tab w:val="left" w:pos="6150"/>
        </w:tabs>
        <w:spacing w:line="360" w:lineRule="auto"/>
        <w:jc w:val="both"/>
        <w:rPr>
          <w:rFonts w:ascii="Palatino Linotype" w:hAnsi="Palatino Linotype"/>
          <w:sz w:val="20"/>
          <w:szCs w:val="20"/>
        </w:rPr>
      </w:pPr>
    </w:p>
    <w:p w14:paraId="630A067C" w14:textId="77777777" w:rsidR="00052382" w:rsidRPr="001D03BB" w:rsidRDefault="00052382" w:rsidP="00E94784">
      <w:pPr>
        <w:tabs>
          <w:tab w:val="left" w:pos="5387"/>
        </w:tabs>
        <w:spacing w:line="360" w:lineRule="auto"/>
        <w:jc w:val="both"/>
        <w:rPr>
          <w:rFonts w:ascii="Palatino Linotype" w:hAnsi="Palatino Linotype"/>
          <w:sz w:val="20"/>
          <w:szCs w:val="20"/>
        </w:rPr>
      </w:pPr>
    </w:p>
    <w:p w14:paraId="6BDB3FAF" w14:textId="5081276F" w:rsidR="00052382" w:rsidRPr="001D03BB" w:rsidRDefault="007242FC" w:rsidP="00E94784">
      <w:pPr>
        <w:tabs>
          <w:tab w:val="left" w:pos="5387"/>
        </w:tabs>
        <w:spacing w:line="360" w:lineRule="auto"/>
        <w:jc w:val="both"/>
        <w:rPr>
          <w:rFonts w:ascii="Palatino Linotype" w:hAnsi="Palatino Linotype"/>
          <w:sz w:val="20"/>
          <w:szCs w:val="20"/>
        </w:rPr>
      </w:pPr>
      <w:r w:rsidRPr="001D03BB">
        <w:rPr>
          <w:rFonts w:ascii="Palatino Linotype" w:hAnsi="Palatino Linotype"/>
          <w:sz w:val="20"/>
          <w:szCs w:val="20"/>
        </w:rPr>
        <w:t>Student Number: 13197480</w:t>
      </w:r>
    </w:p>
    <w:p w14:paraId="5735F6F9" w14:textId="74E8E3FE" w:rsidR="008E17B1" w:rsidRPr="001D03BB" w:rsidRDefault="00052382" w:rsidP="00E94784">
      <w:pPr>
        <w:tabs>
          <w:tab w:val="left" w:pos="5387"/>
        </w:tabs>
        <w:spacing w:line="360" w:lineRule="auto"/>
        <w:jc w:val="both"/>
        <w:rPr>
          <w:rFonts w:ascii="Palatino Linotype" w:hAnsi="Palatino Linotype"/>
          <w:sz w:val="20"/>
          <w:szCs w:val="20"/>
        </w:rPr>
      </w:pPr>
      <w:r w:rsidRPr="001D03BB">
        <w:rPr>
          <w:rFonts w:ascii="Palatino Linotype" w:hAnsi="Palatino Linotype"/>
          <w:sz w:val="20"/>
          <w:szCs w:val="20"/>
        </w:rPr>
        <w:t>Words count: XXXXXXXX</w:t>
      </w:r>
    </w:p>
    <w:p w14:paraId="03D62DBA" w14:textId="77777777" w:rsidR="0003247D" w:rsidRPr="001D03BB" w:rsidRDefault="0003247D" w:rsidP="00E94784">
      <w:pPr>
        <w:spacing w:line="360" w:lineRule="auto"/>
        <w:jc w:val="both"/>
        <w:rPr>
          <w:rFonts w:ascii="Palatino Linotype" w:hAnsi="Palatino Linotype"/>
          <w:sz w:val="20"/>
          <w:szCs w:val="20"/>
        </w:rPr>
      </w:pPr>
    </w:p>
    <w:p w14:paraId="34B35D5E" w14:textId="2EF18DB5" w:rsidR="00052382" w:rsidRPr="001D03BB" w:rsidRDefault="00052382" w:rsidP="00E94784">
      <w:pPr>
        <w:spacing w:line="360" w:lineRule="auto"/>
        <w:jc w:val="both"/>
        <w:rPr>
          <w:rFonts w:ascii="Palatino Linotype" w:hAnsi="Palatino Linotype"/>
          <w:b/>
          <w:bCs/>
          <w:sz w:val="20"/>
          <w:szCs w:val="20"/>
        </w:rPr>
        <w:sectPr w:rsidR="00052382" w:rsidRPr="001D03BB"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1D03BB" w:rsidRDefault="008805D9" w:rsidP="00E94784">
      <w:pPr>
        <w:spacing w:line="360" w:lineRule="auto"/>
        <w:jc w:val="both"/>
        <w:rPr>
          <w:rFonts w:ascii="Palatino Linotype" w:hAnsi="Palatino Linotype"/>
          <w:b/>
          <w:bCs/>
          <w:i/>
          <w:iCs/>
          <w:sz w:val="20"/>
          <w:szCs w:val="20"/>
        </w:rPr>
        <w:sectPr w:rsidR="008805D9" w:rsidRPr="001D03BB" w:rsidSect="00EC2D9E">
          <w:type w:val="continuous"/>
          <w:pgSz w:w="12240" w:h="15840" w:code="1"/>
          <w:pgMar w:top="1152" w:right="720" w:bottom="1008" w:left="720" w:header="547" w:footer="446" w:gutter="0"/>
          <w:cols w:num="2" w:space="288"/>
          <w:docGrid w:linePitch="360"/>
        </w:sectPr>
      </w:pPr>
    </w:p>
    <w:p w14:paraId="219C82F9" w14:textId="6913DF92" w:rsidR="00F323B2" w:rsidRPr="001D03BB" w:rsidRDefault="00F323B2" w:rsidP="00E94784">
      <w:pPr>
        <w:spacing w:line="360" w:lineRule="auto"/>
        <w:jc w:val="both"/>
        <w:rPr>
          <w:rFonts w:ascii="Palatino Linotype" w:hAnsi="Palatino Linotype"/>
          <w:sz w:val="20"/>
          <w:szCs w:val="20"/>
        </w:rPr>
      </w:pPr>
      <w:r w:rsidRPr="001D03BB">
        <w:rPr>
          <w:rFonts w:ascii="Palatino Linotype" w:hAnsi="Palatino Linotype"/>
          <w:b/>
          <w:bCs/>
          <w:i/>
          <w:iCs/>
          <w:sz w:val="20"/>
          <w:szCs w:val="20"/>
        </w:rPr>
        <w:t>Abstract</w:t>
      </w:r>
      <w:r w:rsidR="00AD775A" w:rsidRPr="001D03BB">
        <w:rPr>
          <w:rFonts w:ascii="Palatino Linotype" w:hAnsi="Palatino Linotype"/>
          <w:b/>
          <w:bCs/>
          <w:sz w:val="20"/>
          <w:szCs w:val="20"/>
        </w:rPr>
        <w:t xml:space="preserve">- </w:t>
      </w:r>
      <w:r w:rsidR="003E07A9" w:rsidRPr="001D03BB">
        <w:rPr>
          <w:rFonts w:ascii="Palatino Linotype" w:hAnsi="Palatino Linotype"/>
          <w:sz w:val="20"/>
          <w:szCs w:val="20"/>
        </w:rPr>
        <w:t xml:space="preserve">The Quantitative finance world has </w:t>
      </w:r>
      <w:r w:rsidR="00DD4DD9">
        <w:rPr>
          <w:rFonts w:ascii="Palatino Linotype" w:hAnsi="Palatino Linotype"/>
          <w:sz w:val="20"/>
          <w:szCs w:val="20"/>
        </w:rPr>
        <w:t>developed fast in the last decades</w:t>
      </w:r>
      <w:r w:rsidR="003E07A9" w:rsidRPr="001D03BB">
        <w:rPr>
          <w:rFonts w:ascii="Palatino Linotype" w:hAnsi="Palatino Linotype"/>
          <w:sz w:val="20"/>
          <w:szCs w:val="20"/>
        </w:rPr>
        <w:t xml:space="preserve"> </w:t>
      </w:r>
      <w:r w:rsidR="00DD4DD9">
        <w:rPr>
          <w:rFonts w:ascii="Palatino Linotype" w:hAnsi="Palatino Linotype"/>
          <w:sz w:val="20"/>
          <w:szCs w:val="20"/>
        </w:rPr>
        <w:t>and moved drastically for its century long beginnings</w:t>
      </w:r>
      <w:r w:rsidR="003E07A9" w:rsidRPr="001D03BB">
        <w:rPr>
          <w:rFonts w:ascii="Palatino Linotype" w:hAnsi="Palatino Linotype"/>
          <w:sz w:val="20"/>
          <w:szCs w:val="20"/>
        </w:rPr>
        <w:t xml:space="preserve">.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decades and since the </w:t>
      </w:r>
      <w:r w:rsidR="00E57157" w:rsidRPr="001D03BB">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1D03BB" w:rsidRDefault="00E57157" w:rsidP="00E94784">
      <w:pPr>
        <w:spacing w:line="360" w:lineRule="auto"/>
        <w:jc w:val="both"/>
        <w:rPr>
          <w:rFonts w:ascii="Palatino Linotype" w:hAnsi="Palatino Linotype"/>
          <w:sz w:val="20"/>
          <w:szCs w:val="20"/>
        </w:rPr>
      </w:pPr>
      <w:r w:rsidRPr="001D03BB">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203A8AE8" w:rsidR="00427691" w:rsidRPr="001D03BB" w:rsidRDefault="0004157C"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t>INTRODUCTION</w:t>
      </w:r>
    </w:p>
    <w:p w14:paraId="6E899F99" w14:textId="4D6D33AA" w:rsidR="00A566EC" w:rsidRDefault="0067195E" w:rsidP="00E94784">
      <w:pPr>
        <w:spacing w:line="360" w:lineRule="auto"/>
        <w:jc w:val="both"/>
        <w:rPr>
          <w:rFonts w:ascii="Palatino Linotype" w:hAnsi="Palatino Linotype"/>
          <w:position w:val="-5"/>
          <w:sz w:val="20"/>
          <w:szCs w:val="20"/>
        </w:rPr>
      </w:pPr>
      <w:r w:rsidRPr="0067195E">
        <w:rPr>
          <w:rFonts w:ascii="Palatino Linotype" w:hAnsi="Palatino Linotype"/>
          <w:position w:val="-5"/>
          <w:sz w:val="20"/>
          <w:szCs w:val="20"/>
        </w:rPr>
        <w:t xml:space="preserve">“Il secolo breve”, or the ‘short century’ is </w:t>
      </w:r>
      <w:r>
        <w:rPr>
          <w:rFonts w:ascii="Palatino Linotype" w:hAnsi="Palatino Linotype"/>
          <w:position w:val="-5"/>
          <w:sz w:val="20"/>
          <w:szCs w:val="20"/>
        </w:rPr>
        <w:t>often the expression to which Italians appoint to the 20</w:t>
      </w:r>
      <w:r w:rsidRPr="0067195E">
        <w:rPr>
          <w:rFonts w:ascii="Palatino Linotype" w:hAnsi="Palatino Linotype"/>
          <w:position w:val="-5"/>
          <w:sz w:val="20"/>
          <w:szCs w:val="20"/>
          <w:vertAlign w:val="superscript"/>
        </w:rPr>
        <w:t>th</w:t>
      </w:r>
      <w:r>
        <w:rPr>
          <w:rFonts w:ascii="Palatino Linotype" w:hAnsi="Palatino Linotype"/>
          <w:position w:val="-5"/>
          <w:sz w:val="20"/>
          <w:szCs w:val="20"/>
        </w:rPr>
        <w:t xml:space="preserve"> century to indicate the fast advancements and developing that the world experienced over the period. And for finance and mathematics, as with many scientific fields, this was also an incredibly flourishing </w:t>
      </w:r>
      <w:r w:rsidR="00747F21">
        <w:rPr>
          <w:rFonts w:ascii="Palatino Linotype" w:hAnsi="Palatino Linotype"/>
          <w:position w:val="-5"/>
          <w:sz w:val="20"/>
          <w:szCs w:val="20"/>
        </w:rPr>
        <w:t>time</w:t>
      </w:r>
      <w:r>
        <w:rPr>
          <w:rFonts w:ascii="Palatino Linotype" w:hAnsi="Palatino Linotype"/>
          <w:position w:val="-5"/>
          <w:sz w:val="20"/>
          <w:szCs w:val="20"/>
        </w:rPr>
        <w:t xml:space="preserve">. </w:t>
      </w:r>
      <w:r w:rsidR="00857487">
        <w:rPr>
          <w:rFonts w:ascii="Palatino Linotype" w:hAnsi="Palatino Linotype"/>
          <w:position w:val="-5"/>
          <w:sz w:val="20"/>
          <w:szCs w:val="20"/>
        </w:rPr>
        <w:t xml:space="preserve">In fact, </w:t>
      </w:r>
      <w:r>
        <w:rPr>
          <w:rFonts w:ascii="Palatino Linotype" w:hAnsi="Palatino Linotype"/>
          <w:position w:val="-5"/>
          <w:sz w:val="20"/>
          <w:szCs w:val="20"/>
        </w:rPr>
        <w:t>1900 is the year where Louis Bachelier produced his major work “The theory of speculation”</w:t>
      </w:r>
      <w:r w:rsidR="00857487">
        <w:rPr>
          <w:rFonts w:ascii="Palatino Linotype" w:hAnsi="Palatino Linotype"/>
          <w:position w:val="-5"/>
          <w:sz w:val="20"/>
          <w:szCs w:val="20"/>
        </w:rPr>
        <w:t>,</w:t>
      </w:r>
      <w:r>
        <w:rPr>
          <w:rFonts w:ascii="Palatino Linotype" w:hAnsi="Palatino Linotype"/>
          <w:position w:val="-5"/>
          <w:sz w:val="20"/>
          <w:szCs w:val="20"/>
        </w:rPr>
        <w:t xml:space="preserve"> where a fist application of Brownian motion was attributed to the movements of stock prices</w:t>
      </w:r>
      <w:r w:rsidR="00857487">
        <w:rPr>
          <w:rFonts w:ascii="Palatino Linotype" w:hAnsi="Palatino Linotype"/>
          <w:position w:val="-5"/>
          <w:sz w:val="20"/>
          <w:szCs w:val="20"/>
        </w:rPr>
        <w:t xml:space="preserve"> and the first steps towards the field of mathematical finance were done. A few decades and market crashes </w:t>
      </w:r>
      <w:r w:rsidR="00857487">
        <w:rPr>
          <w:rFonts w:ascii="Palatino Linotype" w:hAnsi="Palatino Linotype"/>
          <w:position w:val="-5"/>
          <w:sz w:val="20"/>
          <w:szCs w:val="20"/>
        </w:rPr>
        <w:lastRenderedPageBreak/>
        <w:t>later, the development of the Black model was produced in 1973, which still to this day is used and thought across universities and academia around the world.</w:t>
      </w:r>
      <w:r w:rsidR="00F57806">
        <w:rPr>
          <w:rFonts w:ascii="Palatino Linotype" w:hAnsi="Palatino Linotype"/>
          <w:position w:val="-5"/>
          <w:sz w:val="20"/>
          <w:szCs w:val="20"/>
        </w:rPr>
        <w:t xml:space="preserve"> Soon enough, as the world of business and finance changed drastically over the years, more mathematical theories and models were produced.</w:t>
      </w:r>
      <w:r w:rsidR="00A566EC">
        <w:rPr>
          <w:rFonts w:ascii="Palatino Linotype" w:hAnsi="Palatino Linotype"/>
          <w:position w:val="-5"/>
          <w:sz w:val="20"/>
          <w:szCs w:val="20"/>
        </w:rPr>
        <w:t xml:space="preserve"> </w:t>
      </w:r>
    </w:p>
    <w:p w14:paraId="7163F066" w14:textId="5FB44020" w:rsidR="00A566EC" w:rsidRDefault="00A566EC" w:rsidP="00E94784">
      <w:pPr>
        <w:spacing w:line="360" w:lineRule="auto"/>
        <w:jc w:val="both"/>
        <w:rPr>
          <w:rFonts w:ascii="Palatino Linotype" w:hAnsi="Palatino Linotype"/>
          <w:position w:val="-5"/>
          <w:sz w:val="20"/>
          <w:szCs w:val="20"/>
        </w:rPr>
      </w:pPr>
      <w:r>
        <w:rPr>
          <w:rFonts w:ascii="Palatino Linotype" w:hAnsi="Palatino Linotype"/>
          <w:position w:val="-5"/>
          <w:sz w:val="20"/>
          <w:szCs w:val="20"/>
        </w:rPr>
        <w:t xml:space="preserve">The main goal of this paper is to investigate how modern asset pricing models have developed and improved over the years and are trustful with respect to real world scenarios. </w:t>
      </w:r>
      <w:r w:rsidR="00972F36">
        <w:rPr>
          <w:rFonts w:ascii="Palatino Linotype" w:hAnsi="Palatino Linotype"/>
          <w:position w:val="-5"/>
          <w:sz w:val="20"/>
          <w:szCs w:val="20"/>
        </w:rPr>
        <w:t>In particular, the interests of this paper are to identify reliability of such models to explain implied volatility</w:t>
      </w:r>
      <w:r>
        <w:rPr>
          <w:rFonts w:ascii="Palatino Linotype" w:hAnsi="Palatino Linotype"/>
          <w:position w:val="-5"/>
          <w:sz w:val="20"/>
          <w:szCs w:val="20"/>
        </w:rPr>
        <w:t xml:space="preserve"> </w:t>
      </w:r>
      <w:r w:rsidR="00972F36">
        <w:rPr>
          <w:rFonts w:ascii="Palatino Linotype" w:hAnsi="Palatino Linotype"/>
          <w:position w:val="-5"/>
          <w:sz w:val="20"/>
          <w:szCs w:val="20"/>
        </w:rPr>
        <w:t>on commodities using call options market data.</w:t>
      </w:r>
      <w:r w:rsidR="005C5EC6">
        <w:rPr>
          <w:rFonts w:ascii="Palatino Linotype" w:hAnsi="Palatino Linotype"/>
          <w:position w:val="-5"/>
          <w:sz w:val="20"/>
          <w:szCs w:val="20"/>
        </w:rPr>
        <w:t xml:space="preserve"> Moreover, in the analysis we shall go trough how much does implied volatility fit market black implied volatility. </w:t>
      </w:r>
      <w:r w:rsidR="00F02ECA">
        <w:rPr>
          <w:rFonts w:ascii="Palatino Linotype" w:hAnsi="Palatino Linotype"/>
          <w:position w:val="-5"/>
          <w:sz w:val="20"/>
          <w:szCs w:val="20"/>
        </w:rPr>
        <w:t>Models analyzed are the local volatility models, the Heston model and the more modern SABR models, which then comprehend popular variants such as the shifted SABR, the free boundary SABR and the mixture SABR models.</w:t>
      </w:r>
    </w:p>
    <w:p w14:paraId="210CEF82" w14:textId="0D7A40B1" w:rsidR="00F02ECA" w:rsidRPr="00A566EC" w:rsidRDefault="00F02ECA" w:rsidP="00E94784">
      <w:pPr>
        <w:spacing w:line="360" w:lineRule="auto"/>
        <w:jc w:val="both"/>
        <w:rPr>
          <w:rFonts w:ascii="Palatino Linotype" w:hAnsi="Palatino Linotype"/>
          <w:position w:val="-5"/>
          <w:sz w:val="20"/>
          <w:szCs w:val="20"/>
        </w:rPr>
      </w:pPr>
      <w:r>
        <w:rPr>
          <w:rFonts w:ascii="Palatino Linotype" w:hAnsi="Palatino Linotype"/>
          <w:position w:val="-5"/>
          <w:sz w:val="20"/>
          <w:szCs w:val="20"/>
        </w:rPr>
        <w:t xml:space="preserve">Our paper is divided in different chapters to better describe the research. </w:t>
      </w:r>
      <w:r w:rsidR="00AF2A6A">
        <w:rPr>
          <w:rFonts w:ascii="Palatino Linotype" w:hAnsi="Palatino Linotype"/>
          <w:position w:val="-5"/>
          <w:sz w:val="20"/>
          <w:szCs w:val="20"/>
        </w:rPr>
        <w:t xml:space="preserve">This chapter described general topics covered in the paper and the overall structure. </w:t>
      </w:r>
      <w:r>
        <w:rPr>
          <w:rFonts w:ascii="Palatino Linotype" w:hAnsi="Palatino Linotype"/>
          <w:position w:val="-5"/>
          <w:sz w:val="20"/>
          <w:szCs w:val="20"/>
        </w:rPr>
        <w:t xml:space="preserve">The </w:t>
      </w:r>
      <w:r w:rsidR="00AF2A6A">
        <w:rPr>
          <w:rFonts w:ascii="Palatino Linotype" w:hAnsi="Palatino Linotype"/>
          <w:position w:val="-5"/>
          <w:sz w:val="20"/>
          <w:szCs w:val="20"/>
        </w:rPr>
        <w:t>second</w:t>
      </w:r>
      <w:r>
        <w:rPr>
          <w:rFonts w:ascii="Palatino Linotype" w:hAnsi="Palatino Linotype"/>
          <w:position w:val="-5"/>
          <w:sz w:val="20"/>
          <w:szCs w:val="20"/>
        </w:rPr>
        <w:t xml:space="preserve"> chapter covers mathematical definitions over which models are based. The </w:t>
      </w:r>
      <w:r w:rsidR="00AF2A6A">
        <w:rPr>
          <w:rFonts w:ascii="Palatino Linotype" w:hAnsi="Palatino Linotype"/>
          <w:position w:val="-5"/>
          <w:sz w:val="20"/>
          <w:szCs w:val="20"/>
        </w:rPr>
        <w:t>third</w:t>
      </w:r>
      <w:r>
        <w:rPr>
          <w:rFonts w:ascii="Palatino Linotype" w:hAnsi="Palatino Linotype"/>
          <w:position w:val="-5"/>
          <w:sz w:val="20"/>
          <w:szCs w:val="20"/>
        </w:rPr>
        <w:t xml:space="preserve"> chapter goes trough</w:t>
      </w:r>
      <w:r w:rsidR="008A024E">
        <w:rPr>
          <w:rFonts w:ascii="Palatino Linotype" w:hAnsi="Palatino Linotype"/>
          <w:position w:val="-5"/>
          <w:sz w:val="20"/>
          <w:szCs w:val="20"/>
        </w:rPr>
        <w:t xml:space="preserve"> a theoretical and historical explanation of the development of models across time together with a literature review of subjects. </w:t>
      </w:r>
      <w:r w:rsidR="00AF2A6A">
        <w:rPr>
          <w:rFonts w:ascii="Palatino Linotype" w:hAnsi="Palatino Linotype"/>
          <w:position w:val="-5"/>
          <w:sz w:val="20"/>
          <w:szCs w:val="20"/>
        </w:rPr>
        <w:t xml:space="preserve">Chapter four goes </w:t>
      </w:r>
      <w:r w:rsidR="0095314F">
        <w:rPr>
          <w:rFonts w:ascii="Palatino Linotype" w:hAnsi="Palatino Linotype"/>
          <w:position w:val="-5"/>
          <w:sz w:val="20"/>
          <w:szCs w:val="20"/>
        </w:rPr>
        <w:t>first trough data, sources and technology used, then progresses into the analysis and results of models. Finally, the fifth and last chapter sums up, reviews results and concludes on findings.</w:t>
      </w:r>
    </w:p>
    <w:p w14:paraId="7512FF06" w14:textId="2AA6755B" w:rsidR="00161510" w:rsidRPr="001D03BB" w:rsidRDefault="00161510"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t>MATHEMATICAL DEFINITIONS</w:t>
      </w:r>
    </w:p>
    <w:p w14:paraId="74CE90F2" w14:textId="5D6C3AE5" w:rsidR="00161510" w:rsidRPr="001D03BB" w:rsidRDefault="00230B7E" w:rsidP="00E94784">
      <w:pPr>
        <w:spacing w:line="360" w:lineRule="auto"/>
        <w:jc w:val="both"/>
        <w:rPr>
          <w:rFonts w:ascii="Palatino Linotype" w:hAnsi="Palatino Linotype"/>
          <w:sz w:val="20"/>
          <w:szCs w:val="20"/>
        </w:rPr>
      </w:pPr>
      <w:r w:rsidRPr="001D03BB">
        <w:rPr>
          <w:rFonts w:ascii="Palatino Linotype" w:hAnsi="Palatino Linotype"/>
          <w:sz w:val="20"/>
          <w:szCs w:val="20"/>
        </w:rPr>
        <w:t>In this chapter w</w:t>
      </w:r>
      <w:r w:rsidR="00161510" w:rsidRPr="001D03BB">
        <w:rPr>
          <w:rFonts w:ascii="Palatino Linotype" w:hAnsi="Palatino Linotype"/>
          <w:sz w:val="20"/>
          <w:szCs w:val="20"/>
        </w:rPr>
        <w:t xml:space="preserve">e </w:t>
      </w:r>
      <w:r w:rsidRPr="001D03BB">
        <w:rPr>
          <w:rFonts w:ascii="Palatino Linotype" w:hAnsi="Palatino Linotype"/>
          <w:sz w:val="20"/>
          <w:szCs w:val="20"/>
        </w:rPr>
        <w:t>will</w:t>
      </w:r>
      <w:r w:rsidR="00161510" w:rsidRPr="001D03BB">
        <w:rPr>
          <w:rFonts w:ascii="Palatino Linotype" w:hAnsi="Palatino Linotype"/>
          <w:sz w:val="20"/>
          <w:szCs w:val="20"/>
        </w:rPr>
        <w:t xml:space="preserve"> be going </w:t>
      </w:r>
      <w:r w:rsidR="0039183D" w:rsidRPr="001D03BB">
        <w:rPr>
          <w:rFonts w:ascii="Palatino Linotype" w:hAnsi="Palatino Linotype"/>
          <w:sz w:val="20"/>
          <w:szCs w:val="20"/>
        </w:rPr>
        <w:t>through</w:t>
      </w:r>
      <w:r w:rsidR="00161510" w:rsidRPr="001D03BB">
        <w:rPr>
          <w:rFonts w:ascii="Palatino Linotype" w:hAnsi="Palatino Linotype"/>
          <w:sz w:val="20"/>
          <w:szCs w:val="20"/>
        </w:rPr>
        <w:t xml:space="preserve"> the main </w:t>
      </w:r>
      <w:r w:rsidRPr="001D03BB">
        <w:rPr>
          <w:rFonts w:ascii="Palatino Linotype" w:hAnsi="Palatino Linotype"/>
          <w:sz w:val="20"/>
          <w:szCs w:val="20"/>
        </w:rPr>
        <w:t xml:space="preserve">mathematical </w:t>
      </w:r>
      <w:r w:rsidR="00161510" w:rsidRPr="001D03BB">
        <w:rPr>
          <w:rFonts w:ascii="Palatino Linotype" w:hAnsi="Palatino Linotype"/>
          <w:sz w:val="20"/>
          <w:szCs w:val="20"/>
        </w:rPr>
        <w:t xml:space="preserve">definitions </w:t>
      </w:r>
      <w:r w:rsidRPr="001D03BB">
        <w:rPr>
          <w:rFonts w:ascii="Palatino Linotype" w:hAnsi="Palatino Linotype"/>
          <w:sz w:val="20"/>
          <w:szCs w:val="20"/>
        </w:rPr>
        <w:t xml:space="preserve">over which </w:t>
      </w:r>
      <w:r w:rsidR="00A9094E" w:rsidRPr="001D03BB">
        <w:rPr>
          <w:rFonts w:ascii="Palatino Linotype" w:hAnsi="Palatino Linotype"/>
          <w:sz w:val="20"/>
          <w:szCs w:val="20"/>
        </w:rPr>
        <w:t xml:space="preserve">topics </w:t>
      </w:r>
      <w:r w:rsidRPr="001D03BB">
        <w:rPr>
          <w:rFonts w:ascii="Palatino Linotype" w:hAnsi="Palatino Linotype"/>
          <w:sz w:val="20"/>
          <w:szCs w:val="20"/>
        </w:rPr>
        <w:t xml:space="preserve">will </w:t>
      </w:r>
      <w:r w:rsidR="00A9094E" w:rsidRPr="001D03BB">
        <w:rPr>
          <w:rFonts w:ascii="Palatino Linotype" w:hAnsi="Palatino Linotype"/>
          <w:sz w:val="20"/>
          <w:szCs w:val="20"/>
        </w:rPr>
        <w:t>work on</w:t>
      </w:r>
      <w:r w:rsidR="00161510" w:rsidRPr="001D03BB">
        <w:rPr>
          <w:rFonts w:ascii="Palatino Linotype" w:hAnsi="Palatino Linotype"/>
          <w:sz w:val="20"/>
          <w:szCs w:val="20"/>
        </w:rPr>
        <w:t xml:space="preserve">, starting with general </w:t>
      </w:r>
      <w:r w:rsidR="000D4465" w:rsidRPr="001D03BB">
        <w:rPr>
          <w:rFonts w:ascii="Palatino Linotype" w:hAnsi="Palatino Linotype"/>
          <w:sz w:val="20"/>
          <w:szCs w:val="20"/>
        </w:rPr>
        <w:t xml:space="preserve">efficient </w:t>
      </w:r>
      <w:r w:rsidR="00161510" w:rsidRPr="001D03BB">
        <w:rPr>
          <w:rFonts w:ascii="Palatino Linotype" w:hAnsi="Palatino Linotype"/>
          <w:sz w:val="20"/>
          <w:szCs w:val="20"/>
        </w:rPr>
        <w:t xml:space="preserve">markets </w:t>
      </w:r>
      <w:r w:rsidR="000D4465" w:rsidRPr="001D03BB">
        <w:rPr>
          <w:rFonts w:ascii="Palatino Linotype" w:hAnsi="Palatino Linotype"/>
          <w:sz w:val="20"/>
          <w:szCs w:val="20"/>
        </w:rPr>
        <w:t xml:space="preserve">theory </w:t>
      </w:r>
      <w:r w:rsidR="00161510" w:rsidRPr="001D03BB">
        <w:rPr>
          <w:rFonts w:ascii="Palatino Linotype" w:hAnsi="Palatino Linotype"/>
          <w:sz w:val="20"/>
          <w:szCs w:val="20"/>
        </w:rPr>
        <w:t>assumptions, Brownian motion processes, Ito’s calculus and pricing under a risk-neutral framework.</w:t>
      </w:r>
    </w:p>
    <w:p w14:paraId="2B52D6F0" w14:textId="68F967AF" w:rsidR="003974C9" w:rsidRPr="001D03BB" w:rsidRDefault="00876E2E"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 xml:space="preserve">General </w:t>
      </w:r>
      <w:r w:rsidR="003974C9" w:rsidRPr="001D03BB">
        <w:rPr>
          <w:rFonts w:ascii="Palatino Linotype" w:hAnsi="Palatino Linotype"/>
        </w:rPr>
        <w:t>Assumptions</w:t>
      </w:r>
    </w:p>
    <w:p w14:paraId="0F764120" w14:textId="3BC3EB98" w:rsidR="003974C9" w:rsidRPr="001D03BB" w:rsidRDefault="00876E2E"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For the purpose of the research </w:t>
      </w:r>
      <w:r w:rsidR="004043D4" w:rsidRPr="001D03BB">
        <w:rPr>
          <w:rFonts w:ascii="Palatino Linotype" w:hAnsi="Palatino Linotype"/>
          <w:sz w:val="20"/>
          <w:szCs w:val="20"/>
        </w:rPr>
        <w:t>study and for the models used to work</w:t>
      </w:r>
      <w:r w:rsidRPr="001D03BB">
        <w:rPr>
          <w:rFonts w:ascii="Palatino Linotype" w:hAnsi="Palatino Linotype"/>
          <w:sz w:val="20"/>
          <w:szCs w:val="20"/>
        </w:rPr>
        <w:t xml:space="preserve">, we assume the </w:t>
      </w:r>
      <w:r w:rsidR="00EB2347" w:rsidRPr="001D03BB">
        <w:rPr>
          <w:rFonts w:ascii="Palatino Linotype" w:hAnsi="Palatino Linotype"/>
          <w:sz w:val="20"/>
          <w:szCs w:val="20"/>
        </w:rPr>
        <w:t>following</w:t>
      </w:r>
      <w:r w:rsidR="003974C9" w:rsidRPr="001D03BB">
        <w:rPr>
          <w:rFonts w:ascii="Palatino Linotype" w:hAnsi="Palatino Linotype"/>
          <w:sz w:val="20"/>
          <w:szCs w:val="20"/>
        </w:rPr>
        <w:t>:</w:t>
      </w:r>
    </w:p>
    <w:p w14:paraId="0B7FA93A" w14:textId="5B40F54C" w:rsidR="003974C9" w:rsidRPr="001D03BB" w:rsidRDefault="003974C9"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Markets are ideal</w:t>
      </w:r>
      <w:r w:rsidR="00A47ECD" w:rsidRPr="001D03BB">
        <w:rPr>
          <w:rFonts w:ascii="Palatino Linotype" w:hAnsi="Palatino Linotype"/>
          <w:sz w:val="20"/>
          <w:szCs w:val="20"/>
        </w:rPr>
        <w:t>. N</w:t>
      </w:r>
      <w:r w:rsidRPr="001D03BB">
        <w:rPr>
          <w:rFonts w:ascii="Palatino Linotype" w:hAnsi="Palatino Linotype"/>
          <w:sz w:val="20"/>
          <w:szCs w:val="20"/>
        </w:rPr>
        <w:t xml:space="preserve">o transaction fees, taxes, inflation and </w:t>
      </w:r>
      <w:r w:rsidR="00A47ECD" w:rsidRPr="001D03BB">
        <w:rPr>
          <w:rFonts w:ascii="Palatino Linotype" w:hAnsi="Palatino Linotype"/>
          <w:sz w:val="20"/>
          <w:szCs w:val="20"/>
        </w:rPr>
        <w:t>no restrictions to short sell</w:t>
      </w:r>
      <w:r w:rsidR="00947E83" w:rsidRPr="001D03BB">
        <w:rPr>
          <w:rFonts w:ascii="Palatino Linotype" w:hAnsi="Palatino Linotype"/>
          <w:sz w:val="20"/>
          <w:szCs w:val="20"/>
        </w:rPr>
        <w:t>.</w:t>
      </w:r>
    </w:p>
    <w:p w14:paraId="4028993E" w14:textId="59B3A154" w:rsidR="00DC1BCC" w:rsidRPr="001D03BB" w:rsidRDefault="00DC1BCC"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Markets are complete</w:t>
      </w:r>
      <w:r w:rsidR="00947E83" w:rsidRPr="001D03BB">
        <w:rPr>
          <w:rFonts w:ascii="Palatino Linotype" w:hAnsi="Palatino Linotype"/>
          <w:sz w:val="20"/>
          <w:szCs w:val="20"/>
        </w:rPr>
        <w:t>.</w:t>
      </w:r>
    </w:p>
    <w:p w14:paraId="08731C95" w14:textId="2A9E42D1" w:rsidR="003974C9" w:rsidRPr="001D03BB" w:rsidRDefault="00DB5D6B"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The r</w:t>
      </w:r>
      <w:r w:rsidR="00876E2E" w:rsidRPr="001D03BB">
        <w:rPr>
          <w:rFonts w:ascii="Palatino Linotype" w:hAnsi="Palatino Linotype"/>
          <w:sz w:val="20"/>
          <w:szCs w:val="20"/>
        </w:rPr>
        <w:t xml:space="preserve">isk-free rate </w:t>
      </w:r>
      <w:r w:rsidR="00947E83" w:rsidRPr="001D03BB">
        <w:rPr>
          <w:rFonts w:ascii="Palatino Linotype" w:hAnsi="Palatino Linotype"/>
          <w:sz w:val="20"/>
          <w:szCs w:val="20"/>
        </w:rPr>
        <w:t>exists</w:t>
      </w:r>
      <w:r w:rsidR="00876E2E" w:rsidRPr="001D03BB">
        <w:rPr>
          <w:rFonts w:ascii="Palatino Linotype" w:hAnsi="Palatino Linotype"/>
          <w:sz w:val="20"/>
          <w:szCs w:val="20"/>
        </w:rPr>
        <w:t xml:space="preserve"> and is non-negative</w:t>
      </w:r>
      <w:r w:rsidR="00947E83" w:rsidRPr="001D03BB">
        <w:rPr>
          <w:rFonts w:ascii="Palatino Linotype" w:hAnsi="Palatino Linotype"/>
          <w:sz w:val="20"/>
          <w:szCs w:val="20"/>
        </w:rPr>
        <w:t>.</w:t>
      </w:r>
    </w:p>
    <w:p w14:paraId="24AFD78E" w14:textId="2A1D87C5" w:rsidR="003974C9" w:rsidRPr="001D03BB" w:rsidRDefault="003974C9"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 xml:space="preserve">Markets are efficient, </w:t>
      </w:r>
      <w:r w:rsidR="00876E2E" w:rsidRPr="001D03BB">
        <w:rPr>
          <w:rFonts w:ascii="Palatino Linotype" w:hAnsi="Palatino Linotype"/>
          <w:sz w:val="20"/>
          <w:szCs w:val="20"/>
        </w:rPr>
        <w:t>there are no material or non-material non-public information. All information is available to investors.</w:t>
      </w:r>
    </w:p>
    <w:p w14:paraId="49EE64DC" w14:textId="61346ABE" w:rsidR="00876E2E" w:rsidRPr="001D03BB" w:rsidRDefault="00876E2E"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 xml:space="preserve">It is possible to buy and sell securities at the same time and at any </w:t>
      </w:r>
      <w:r w:rsidR="005E4A28" w:rsidRPr="001D03BB">
        <w:rPr>
          <w:rFonts w:ascii="Palatino Linotype" w:hAnsi="Palatino Linotype"/>
          <w:sz w:val="20"/>
          <w:szCs w:val="20"/>
        </w:rPr>
        <w:t>time.</w:t>
      </w:r>
    </w:p>
    <w:p w14:paraId="108F178D" w14:textId="79180C56" w:rsidR="00876E2E" w:rsidRPr="001D03BB" w:rsidRDefault="00876E2E"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Securities are infinitesimally divisible</w:t>
      </w:r>
      <w:r w:rsidR="00947E83" w:rsidRPr="001D03BB">
        <w:rPr>
          <w:rFonts w:ascii="Palatino Linotype" w:hAnsi="Palatino Linotype"/>
          <w:sz w:val="20"/>
          <w:szCs w:val="20"/>
        </w:rPr>
        <w:t>.</w:t>
      </w:r>
    </w:p>
    <w:p w14:paraId="00F5E23E" w14:textId="660F4005" w:rsidR="00876E2E" w:rsidRPr="001D03BB" w:rsidRDefault="00876E2E"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Securities do not pay dividends</w:t>
      </w:r>
      <w:r w:rsidR="00947E83" w:rsidRPr="001D03BB">
        <w:rPr>
          <w:rFonts w:ascii="Palatino Linotype" w:hAnsi="Palatino Linotype"/>
          <w:sz w:val="20"/>
          <w:szCs w:val="20"/>
        </w:rPr>
        <w:t>.</w:t>
      </w:r>
    </w:p>
    <w:p w14:paraId="3094F9C7" w14:textId="2EA88ED1" w:rsidR="00876E2E" w:rsidRPr="001D03BB" w:rsidRDefault="000D7CB0"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Ito’s Calculus</w:t>
      </w:r>
    </w:p>
    <w:p w14:paraId="27A2573A" w14:textId="641982C9" w:rsidR="003F14C3" w:rsidRPr="001D03BB" w:rsidRDefault="003F14C3"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1D03BB">
        <w:rPr>
          <w:rFonts w:ascii="Palatino Linotype" w:hAnsi="Palatino Linotype"/>
          <w:sz w:val="20"/>
          <w:szCs w:val="20"/>
        </w:rPr>
        <w:t xml:space="preserve">Thanks to the contributions given by </w:t>
      </w:r>
      <w:r w:rsidR="00800F82" w:rsidRPr="001D03BB">
        <w:rPr>
          <w:rFonts w:ascii="Palatino Linotype" w:hAnsi="Palatino Linotype"/>
          <w:sz w:val="20"/>
          <w:szCs w:val="20"/>
        </w:rPr>
        <w:t xml:space="preserve">Kyoshi </w:t>
      </w:r>
      <w:r w:rsidR="003D7E99" w:rsidRPr="001D03BB">
        <w:rPr>
          <w:rFonts w:ascii="Palatino Linotype" w:hAnsi="Palatino Linotype"/>
          <w:sz w:val="20"/>
          <w:szCs w:val="20"/>
        </w:rPr>
        <w:t>Ito</w:t>
      </w:r>
      <w:r w:rsidR="00800F82" w:rsidRPr="001D03BB">
        <w:rPr>
          <w:rFonts w:ascii="Palatino Linotype" w:hAnsi="Palatino Linotype"/>
          <w:sz w:val="20"/>
          <w:szCs w:val="20"/>
        </w:rPr>
        <w:t xml:space="preserve"> during the 1950s and the </w:t>
      </w:r>
      <w:r w:rsidR="00800F82" w:rsidRPr="001D03BB">
        <w:rPr>
          <w:rFonts w:ascii="Palatino Linotype" w:hAnsi="Palatino Linotype"/>
          <w:sz w:val="20"/>
          <w:szCs w:val="20"/>
        </w:rPr>
        <w:lastRenderedPageBreak/>
        <w:t>solution to integrating Brownian motion processes the field of mathematical finance has stepped up further and moved to develop exponentially in the last decades.</w:t>
      </w:r>
    </w:p>
    <w:p w14:paraId="40A9C782" w14:textId="3C77D215" w:rsidR="003974C9" w:rsidRPr="001D03BB" w:rsidRDefault="006474AD"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Let us start with the core process with which stochastic processes rely heavily on, Brownian motion. </w:t>
      </w:r>
      <w:r w:rsidR="000D7CB0" w:rsidRPr="001D03BB">
        <w:rPr>
          <w:rFonts w:ascii="Palatino Linotype" w:hAnsi="Palatino Linotype"/>
          <w:sz w:val="20"/>
          <w:szCs w:val="20"/>
        </w:rPr>
        <w:t>A Brownian motion is a stochastic process such that:</w:t>
      </w:r>
    </w:p>
    <w:p w14:paraId="0B796C0D" w14:textId="66B435EC" w:rsidR="000D7CB0" w:rsidRPr="001D03BB" w:rsidRDefault="005E18BA" w:rsidP="00E94784">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1D03BB" w:rsidRDefault="005E18BA" w:rsidP="00E94784">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1D03BB">
        <w:rPr>
          <w:rFonts w:ascii="Palatino Linotype" w:hAnsi="Palatino Linotype"/>
          <w:sz w:val="20"/>
          <w:szCs w:val="20"/>
        </w:rPr>
        <w:t xml:space="preserve"> is continuous almost surely and not differentiable</w:t>
      </w:r>
    </w:p>
    <w:p w14:paraId="7FF89F8C" w14:textId="151921E4" w:rsidR="00376AE6" w:rsidRPr="001D03BB" w:rsidRDefault="005E18BA" w:rsidP="00E94784">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1D03BB" w:rsidRDefault="000D7CB0" w:rsidP="00E94784">
      <w:pPr>
        <w:spacing w:line="360" w:lineRule="auto"/>
        <w:jc w:val="both"/>
        <w:rPr>
          <w:rFonts w:ascii="Palatino Linotype" w:hAnsi="Palatino Linotype"/>
          <w:sz w:val="20"/>
          <w:szCs w:val="20"/>
        </w:rPr>
      </w:pPr>
      <w:r w:rsidRPr="001D03BB">
        <w:rPr>
          <w:rFonts w:ascii="Palatino Linotype" w:hAnsi="Palatino Linotype"/>
          <w:sz w:val="20"/>
          <w:szCs w:val="20"/>
        </w:rPr>
        <w:t>Given the</w:t>
      </w:r>
      <w:r w:rsidR="00717D92" w:rsidRPr="001D03BB">
        <w:rPr>
          <w:rFonts w:ascii="Palatino Linotype" w:hAnsi="Palatino Linotype"/>
          <w:sz w:val="20"/>
          <w:szCs w:val="20"/>
        </w:rPr>
        <w:t xml:space="preserve"> probability measure </w:t>
      </w:r>
      <m:oMath>
        <m:r>
          <w:rPr>
            <w:rFonts w:ascii="Cambria Math" w:hAnsi="Cambria Math"/>
            <w:sz w:val="20"/>
            <w:szCs w:val="20"/>
          </w:rPr>
          <m:t>P</m:t>
        </m:r>
      </m:oMath>
      <w:r w:rsidR="00717D92" w:rsidRPr="001D03BB">
        <w:rPr>
          <w:rFonts w:ascii="Palatino Linotype" w:hAnsi="Palatino Linotype"/>
          <w:sz w:val="20"/>
          <w:szCs w:val="20"/>
        </w:rPr>
        <w:t xml:space="preserve"> and the</w:t>
      </w:r>
      <w:r w:rsidRPr="001D03BB">
        <w:rPr>
          <w:rFonts w:ascii="Palatino Linotype" w:hAnsi="Palatino Linotype"/>
          <w:sz w:val="20"/>
          <w:szCs w:val="20"/>
        </w:rPr>
        <w:t xml:space="preserve"> </w:t>
      </w:r>
      <w:r w:rsidR="0071549A" w:rsidRPr="001D03BB">
        <w:rPr>
          <w:rFonts w:ascii="Palatino Linotype" w:hAnsi="Palatino Linotype"/>
          <w:sz w:val="20"/>
          <w:szCs w:val="20"/>
        </w:rPr>
        <w:t>filtered probability</w:t>
      </w:r>
      <w:r w:rsidRPr="001D03BB">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1D03BB">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1D03BB">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1D03BB">
        <w:rPr>
          <w:rFonts w:ascii="Palatino Linotype" w:hAnsi="Palatino Linotype"/>
          <w:sz w:val="20"/>
          <w:szCs w:val="20"/>
        </w:rPr>
        <w:t xml:space="preserve">, with </w:t>
      </w:r>
      <m:oMath>
        <m:r>
          <w:rPr>
            <w:rFonts w:ascii="Cambria Math" w:hAnsi="Cambria Math"/>
            <w:sz w:val="20"/>
            <w:szCs w:val="20"/>
          </w:rPr>
          <m:t>t≥0</m:t>
        </m:r>
      </m:oMath>
      <w:r w:rsidRPr="001D03BB">
        <w:rPr>
          <w:rFonts w:ascii="Palatino Linotype" w:hAnsi="Palatino Linotype"/>
          <w:sz w:val="20"/>
          <w:szCs w:val="20"/>
        </w:rPr>
        <w:t xml:space="preserve">, to be a stochastic process </w:t>
      </w:r>
      <w:r w:rsidR="00717D92" w:rsidRPr="001D03BB">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1D03BB">
        <w:rPr>
          <w:rFonts w:ascii="Palatino Linotype" w:hAnsi="Palatino Linotype"/>
          <w:sz w:val="20"/>
          <w:szCs w:val="20"/>
        </w:rPr>
        <w:t xml:space="preserve"> </w:t>
      </w:r>
      <w:r w:rsidR="00717D92" w:rsidRPr="001D03BB">
        <w:rPr>
          <w:rFonts w:ascii="Palatino Linotype" w:hAnsi="Palatino Linotype"/>
          <w:sz w:val="20"/>
          <w:szCs w:val="20"/>
        </w:rPr>
        <w:t xml:space="preserve">. That is the </w:t>
      </w:r>
      <w:r w:rsidR="00090861" w:rsidRPr="001D03BB">
        <w:rPr>
          <w:rFonts w:ascii="Palatino Linotype" w:hAnsi="Palatino Linotype"/>
          <w:sz w:val="20"/>
          <w:szCs w:val="20"/>
        </w:rPr>
        <w:t xml:space="preserve">conditional </w:t>
      </w:r>
      <w:r w:rsidR="00717D92" w:rsidRPr="001D03BB">
        <w:rPr>
          <w:rFonts w:ascii="Palatino Linotype" w:hAnsi="Palatino Linotype"/>
          <w:sz w:val="20"/>
          <w:szCs w:val="20"/>
        </w:rPr>
        <w:t>expect</w:t>
      </w:r>
      <w:r w:rsidR="00090861" w:rsidRPr="001D03BB">
        <w:rPr>
          <w:rFonts w:ascii="Palatino Linotype" w:hAnsi="Palatino Linotype"/>
          <w:sz w:val="20"/>
          <w:szCs w:val="20"/>
        </w:rPr>
        <w:t xml:space="preserve">ation of </w:t>
      </w:r>
      <w:r w:rsidR="0021475B" w:rsidRPr="001D03BB">
        <w:rPr>
          <w:rFonts w:ascii="Palatino Linotype" w:hAnsi="Palatino Linotype"/>
          <w:sz w:val="20"/>
          <w:szCs w:val="20"/>
        </w:rPr>
        <w:t xml:space="preserve">any given </w:t>
      </w:r>
      <w:r w:rsidR="00090861" w:rsidRPr="001D03BB">
        <w:rPr>
          <w:rFonts w:ascii="Palatino Linotype" w:hAnsi="Palatino Linotype"/>
          <w:sz w:val="20"/>
          <w:szCs w:val="20"/>
        </w:rPr>
        <w:t>next</w:t>
      </w:r>
      <w:r w:rsidR="00717D92" w:rsidRPr="001D03BB">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1D03BB">
        <w:rPr>
          <w:rFonts w:ascii="Palatino Linotype" w:hAnsi="Palatino Linotype"/>
          <w:sz w:val="20"/>
          <w:szCs w:val="20"/>
        </w:rPr>
        <w:t xml:space="preserve"> </w:t>
      </w:r>
      <w:r w:rsidR="00090861" w:rsidRPr="001D03BB">
        <w:rPr>
          <w:rFonts w:ascii="Palatino Linotype" w:hAnsi="Palatino Linotype"/>
          <w:sz w:val="20"/>
          <w:szCs w:val="20"/>
        </w:rPr>
        <w:t xml:space="preserve">at time </w:t>
      </w:r>
      <m:oMath>
        <m:r>
          <w:rPr>
            <w:rFonts w:ascii="Cambria Math" w:hAnsi="Cambria Math"/>
            <w:sz w:val="20"/>
            <w:szCs w:val="20"/>
          </w:rPr>
          <m:t>t+h</m:t>
        </m:r>
      </m:oMath>
      <w:r w:rsidR="00090861" w:rsidRPr="001D03BB">
        <w:rPr>
          <w:rFonts w:ascii="Palatino Linotype" w:hAnsi="Palatino Linotype"/>
          <w:sz w:val="20"/>
          <w:szCs w:val="20"/>
        </w:rPr>
        <w:t xml:space="preserve"> </w:t>
      </w:r>
      <w:r w:rsidR="00717D92" w:rsidRPr="001D03BB">
        <w:rPr>
          <w:rFonts w:ascii="Palatino Linotype" w:hAnsi="Palatino Linotype"/>
          <w:sz w:val="20"/>
          <w:szCs w:val="20"/>
        </w:rPr>
        <w:t xml:space="preserve">is equivalent to the </w:t>
      </w:r>
      <w:r w:rsidR="0028400A" w:rsidRPr="001D03BB">
        <w:rPr>
          <w:rFonts w:ascii="Palatino Linotype" w:hAnsi="Palatino Linotype"/>
          <w:sz w:val="20"/>
          <w:szCs w:val="20"/>
        </w:rPr>
        <w:t xml:space="preserve">present value of the </w:t>
      </w:r>
      <w:r w:rsidR="00717D92" w:rsidRPr="001D03BB">
        <w:rPr>
          <w:rFonts w:ascii="Palatino Linotype" w:hAnsi="Palatino Linotype"/>
          <w:sz w:val="20"/>
          <w:szCs w:val="20"/>
        </w:rPr>
        <w:t xml:space="preserve">same process at time </w:t>
      </w:r>
      <m:oMath>
        <m:r>
          <w:rPr>
            <w:rFonts w:ascii="Cambria Math" w:hAnsi="Cambria Math"/>
            <w:sz w:val="20"/>
            <w:szCs w:val="20"/>
          </w:rPr>
          <m:t>t</m:t>
        </m:r>
      </m:oMath>
      <w:r w:rsidR="00717D92" w:rsidRPr="001D03BB">
        <w:rPr>
          <w:rFonts w:ascii="Palatino Linotype" w:hAnsi="Palatino Linotype"/>
          <w:sz w:val="20"/>
          <w:szCs w:val="20"/>
        </w:rPr>
        <w:t>.</w:t>
      </w:r>
    </w:p>
    <w:p w14:paraId="59B64F20" w14:textId="37D8137B" w:rsidR="00A37046" w:rsidRPr="001D03BB" w:rsidRDefault="00A37046" w:rsidP="00E94784">
      <w:pPr>
        <w:spacing w:line="360" w:lineRule="auto"/>
        <w:jc w:val="both"/>
        <w:rPr>
          <w:rFonts w:ascii="Palatino Linotype" w:hAnsi="Palatino Linotype"/>
          <w:sz w:val="20"/>
          <w:szCs w:val="20"/>
        </w:rPr>
      </w:pPr>
      <w:r w:rsidRPr="001D03BB">
        <w:rPr>
          <w:rFonts w:ascii="Palatino Linotype" w:hAnsi="Palatino Linotype"/>
          <w:sz w:val="20"/>
          <w:szCs w:val="20"/>
        </w:rPr>
        <w:t>An SDE, stochastic differential equation, is presented below in its general form:</w:t>
      </w:r>
    </w:p>
    <w:p w14:paraId="77702721" w14:textId="77777777" w:rsidR="00376AE6" w:rsidRPr="001D03BB" w:rsidRDefault="00376AE6" w:rsidP="00E94784">
      <w:pPr>
        <w:spacing w:line="360" w:lineRule="auto"/>
        <w:jc w:val="both"/>
        <w:rPr>
          <w:rFonts w:ascii="Palatino Linotype" w:hAnsi="Palatino Linotype"/>
          <w:sz w:val="20"/>
          <w:szCs w:val="20"/>
        </w:rPr>
      </w:pPr>
    </w:p>
    <w:p w14:paraId="2622F60B" w14:textId="249A07D7" w:rsidR="00A37046" w:rsidRPr="001D03BB" w:rsidRDefault="00A37046"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1D03BB" w:rsidRDefault="00376AE6" w:rsidP="00E94784">
      <w:pPr>
        <w:spacing w:line="360" w:lineRule="auto"/>
        <w:jc w:val="both"/>
        <w:rPr>
          <w:rFonts w:ascii="Palatino Linotype" w:hAnsi="Palatino Linotype"/>
          <w:sz w:val="20"/>
          <w:szCs w:val="20"/>
        </w:rPr>
      </w:pPr>
    </w:p>
    <w:p w14:paraId="1ECFC586" w14:textId="524F5902" w:rsidR="00A37046" w:rsidRPr="001D03BB" w:rsidRDefault="00A37046"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1D03BB">
        <w:rPr>
          <w:rFonts w:ascii="Palatino Linotype" w:hAnsi="Palatino Linotype"/>
          <w:sz w:val="20"/>
          <w:szCs w:val="20"/>
        </w:rPr>
        <w:t xml:space="preserve"> is the </w:t>
      </w:r>
      <w:r w:rsidR="003A7E20" w:rsidRPr="001D03BB">
        <w:rPr>
          <w:rFonts w:ascii="Palatino Linotype" w:hAnsi="Palatino Linotype"/>
          <w:sz w:val="20"/>
          <w:szCs w:val="20"/>
        </w:rPr>
        <w:t>drift</w:t>
      </w:r>
      <w:r w:rsidRPr="001D03BB">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1D03BB">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1D03BB">
        <w:rPr>
          <w:rFonts w:ascii="Palatino Linotype" w:hAnsi="Palatino Linotype"/>
          <w:sz w:val="20"/>
          <w:szCs w:val="20"/>
        </w:rPr>
        <w:t xml:space="preserve"> </w:t>
      </w:r>
      <w:r w:rsidR="00AA6BCB" w:rsidRPr="001D03BB">
        <w:rPr>
          <w:rFonts w:ascii="Palatino Linotype" w:hAnsi="Palatino Linotype"/>
          <w:sz w:val="20"/>
          <w:szCs w:val="20"/>
        </w:rPr>
        <w:t>being</w:t>
      </w:r>
      <w:r w:rsidRPr="001D03BB">
        <w:rPr>
          <w:rFonts w:ascii="Palatino Linotype" w:hAnsi="Palatino Linotype"/>
          <w:sz w:val="20"/>
          <w:szCs w:val="20"/>
        </w:rPr>
        <w:t xml:space="preserve"> the random, or stochastic, component</w:t>
      </w:r>
      <w:r w:rsidR="00E7212E" w:rsidRPr="001D03BB">
        <w:rPr>
          <w:rFonts w:ascii="Palatino Linotype" w:hAnsi="Palatino Linotype"/>
          <w:sz w:val="20"/>
          <w:szCs w:val="20"/>
        </w:rPr>
        <w:t>. More specifically,</w:t>
      </w:r>
      <w:r w:rsidRPr="001D03BB">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1D03BB">
        <w:rPr>
          <w:rFonts w:ascii="Palatino Linotype" w:hAnsi="Palatino Linotype"/>
          <w:sz w:val="20"/>
          <w:szCs w:val="20"/>
        </w:rPr>
        <w:t xml:space="preserve"> </w:t>
      </w:r>
      <w:r w:rsidR="00E7212E" w:rsidRPr="001D03BB">
        <w:rPr>
          <w:rFonts w:ascii="Palatino Linotype" w:hAnsi="Palatino Linotype"/>
          <w:sz w:val="20"/>
          <w:szCs w:val="20"/>
        </w:rPr>
        <w:t xml:space="preserve">is </w:t>
      </w:r>
      <w:r w:rsidRPr="001D03BB">
        <w:rPr>
          <w:rFonts w:ascii="Palatino Linotype" w:hAnsi="Palatino Linotype"/>
          <w:sz w:val="20"/>
          <w:szCs w:val="20"/>
        </w:rPr>
        <w:t>a random process, differentiable using Ito’s rules</w:t>
      </w:r>
      <w:r w:rsidR="00E63DBC" w:rsidRPr="001D03BB">
        <w:rPr>
          <w:rFonts w:ascii="Palatino Linotype" w:hAnsi="Palatino Linotype"/>
          <w:sz w:val="20"/>
          <w:szCs w:val="20"/>
        </w:rPr>
        <w:t>, and that is why Ito’s discoveries are remarkably important to the field.</w:t>
      </w:r>
    </w:p>
    <w:p w14:paraId="554E6C82" w14:textId="49027E96" w:rsidR="00D84645" w:rsidRPr="001D03BB" w:rsidRDefault="00D84645"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An Ito process is an adapted stochastic process that can be expressed as the sum </w:t>
      </w:r>
      <w:r w:rsidR="00D57E1C" w:rsidRPr="001D03BB">
        <w:rPr>
          <w:rFonts w:ascii="Palatino Linotype" w:hAnsi="Palatino Linotype"/>
          <w:sz w:val="20"/>
          <w:szCs w:val="20"/>
        </w:rPr>
        <w:t xml:space="preserve">of </w:t>
      </w:r>
      <w:r w:rsidR="00110767" w:rsidRPr="001D03BB">
        <w:rPr>
          <w:rFonts w:ascii="Palatino Linotype" w:hAnsi="Palatino Linotype"/>
          <w:sz w:val="20"/>
          <w:szCs w:val="20"/>
        </w:rPr>
        <w:t>two</w:t>
      </w:r>
      <w:r w:rsidR="00D57E1C" w:rsidRPr="001D03BB">
        <w:rPr>
          <w:rFonts w:ascii="Palatino Linotype" w:hAnsi="Palatino Linotype"/>
          <w:sz w:val="20"/>
          <w:szCs w:val="20"/>
        </w:rPr>
        <w:t xml:space="preserve"> integral</w:t>
      </w:r>
      <w:r w:rsidR="00110767" w:rsidRPr="001D03BB">
        <w:rPr>
          <w:rFonts w:ascii="Palatino Linotype" w:hAnsi="Palatino Linotype"/>
          <w:sz w:val="20"/>
          <w:szCs w:val="20"/>
        </w:rPr>
        <w:t>s,</w:t>
      </w:r>
      <w:r w:rsidR="00D57E1C" w:rsidRPr="001D03BB">
        <w:rPr>
          <w:rFonts w:ascii="Palatino Linotype" w:hAnsi="Palatino Linotype"/>
          <w:sz w:val="20"/>
          <w:szCs w:val="20"/>
        </w:rPr>
        <w:t xml:space="preserve"> </w:t>
      </w:r>
      <w:r w:rsidR="007C2B9E" w:rsidRPr="001D03BB">
        <w:rPr>
          <w:rFonts w:ascii="Palatino Linotype" w:hAnsi="Palatino Linotype"/>
          <w:sz w:val="20"/>
          <w:szCs w:val="20"/>
        </w:rPr>
        <w:t>with respect to</w:t>
      </w:r>
      <w:r w:rsidR="00D57E1C" w:rsidRPr="001D03BB">
        <w:rPr>
          <w:rFonts w:ascii="Palatino Linotype" w:hAnsi="Palatino Linotype"/>
          <w:sz w:val="20"/>
          <w:szCs w:val="20"/>
        </w:rPr>
        <w:t xml:space="preserve"> a Brownian motion and with respect to time. </w:t>
      </w:r>
      <w:r w:rsidR="00F27DAA" w:rsidRPr="001D03BB">
        <w:rPr>
          <w:rFonts w:ascii="Palatino Linotype" w:hAnsi="Palatino Linotype"/>
          <w:sz w:val="20"/>
          <w:szCs w:val="20"/>
        </w:rPr>
        <w:t>Generally, the solution to a stochastic differential equation is a</w:t>
      </w:r>
      <w:r w:rsidR="007C2B9E" w:rsidRPr="001D03BB">
        <w:rPr>
          <w:rFonts w:ascii="Palatino Linotype" w:hAnsi="Palatino Linotype"/>
          <w:sz w:val="20"/>
          <w:szCs w:val="20"/>
        </w:rPr>
        <w:t>n Ito</w:t>
      </w:r>
      <w:r w:rsidR="00D57E1C" w:rsidRPr="001D03BB">
        <w:rPr>
          <w:rFonts w:ascii="Palatino Linotype" w:hAnsi="Palatino Linotype"/>
          <w:sz w:val="20"/>
          <w:szCs w:val="20"/>
        </w:rPr>
        <w:t xml:space="preserve"> process</w:t>
      </w:r>
      <w:r w:rsidR="00F27DAA" w:rsidRPr="001D03BB">
        <w:rPr>
          <w:rFonts w:ascii="Palatino Linotype" w:hAnsi="Palatino Linotype"/>
          <w:sz w:val="20"/>
          <w:szCs w:val="20"/>
        </w:rPr>
        <w:t xml:space="preserve">, which </w:t>
      </w:r>
      <w:r w:rsidR="008B2B8D" w:rsidRPr="001D03BB">
        <w:rPr>
          <w:rFonts w:ascii="Palatino Linotype" w:hAnsi="Palatino Linotype"/>
          <w:sz w:val="20"/>
          <w:szCs w:val="20"/>
        </w:rPr>
        <w:t xml:space="preserve">is </w:t>
      </w:r>
      <w:r w:rsidR="00D57E1C" w:rsidRPr="001D03BB">
        <w:rPr>
          <w:rFonts w:ascii="Palatino Linotype" w:hAnsi="Palatino Linotype"/>
          <w:sz w:val="20"/>
          <w:szCs w:val="20"/>
        </w:rPr>
        <w:t>shown below:</w:t>
      </w:r>
    </w:p>
    <w:p w14:paraId="7F9130D0" w14:textId="77777777" w:rsidR="00BD40B8" w:rsidRPr="001D03BB" w:rsidRDefault="00BD40B8" w:rsidP="00E94784">
      <w:pPr>
        <w:spacing w:line="360" w:lineRule="auto"/>
        <w:jc w:val="both"/>
        <w:rPr>
          <w:rFonts w:ascii="Palatino Linotype" w:hAnsi="Palatino Linotype"/>
          <w:sz w:val="20"/>
          <w:szCs w:val="20"/>
        </w:rPr>
      </w:pPr>
    </w:p>
    <w:p w14:paraId="082E7599" w14:textId="43EAF98A" w:rsidR="00D57E1C"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1D03BB" w:rsidRDefault="00BD40B8" w:rsidP="00E94784">
      <w:pPr>
        <w:spacing w:line="360" w:lineRule="auto"/>
        <w:jc w:val="both"/>
        <w:rPr>
          <w:rFonts w:ascii="Palatino Linotype" w:hAnsi="Palatino Linotype"/>
          <w:color w:val="202124"/>
          <w:sz w:val="20"/>
          <w:szCs w:val="20"/>
        </w:rPr>
      </w:pPr>
    </w:p>
    <w:p w14:paraId="659C92D0" w14:textId="7B89971D" w:rsidR="0095611C" w:rsidRPr="001D03BB" w:rsidRDefault="0095611C"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Moreover, Ito’s </w:t>
      </w:r>
      <w:r w:rsidR="00A45083" w:rsidRPr="001D03BB">
        <w:rPr>
          <w:rFonts w:ascii="Palatino Linotype" w:hAnsi="Palatino Linotype"/>
          <w:sz w:val="20"/>
          <w:szCs w:val="20"/>
        </w:rPr>
        <w:t xml:space="preserve">lemma </w:t>
      </w:r>
      <w:r w:rsidRPr="001D03BB">
        <w:rPr>
          <w:rFonts w:ascii="Palatino Linotype" w:hAnsi="Palatino Linotype"/>
          <w:sz w:val="20"/>
          <w:szCs w:val="20"/>
        </w:rPr>
        <w:t xml:space="preserve">states that for a given </w:t>
      </w:r>
      <w:r w:rsidR="00A45083" w:rsidRPr="001D03BB">
        <w:rPr>
          <w:rFonts w:ascii="Palatino Linotype" w:hAnsi="Palatino Linotype"/>
          <w:sz w:val="20"/>
          <w:szCs w:val="20"/>
        </w:rPr>
        <w:t>univariate</w:t>
      </w:r>
      <w:r w:rsidR="007C5A18" w:rsidRPr="001D03BB">
        <w:rPr>
          <w:rFonts w:ascii="Palatino Linotype" w:hAnsi="Palatino Linotype"/>
          <w:sz w:val="20"/>
          <w:szCs w:val="20"/>
        </w:rPr>
        <w:t xml:space="preserve"> </w:t>
      </w:r>
      <w:r w:rsidRPr="001D03BB">
        <w:rPr>
          <w:rFonts w:ascii="Palatino Linotype" w:hAnsi="Palatino Linotype"/>
          <w:sz w:val="20"/>
          <w:szCs w:val="20"/>
        </w:rPr>
        <w:t>drift-diffusion stochastic process, and an at least twice differentiable</w:t>
      </w:r>
      <w:r w:rsidR="00311AF6" w:rsidRPr="001D03BB">
        <w:rPr>
          <w:rFonts w:ascii="Palatino Linotype" w:hAnsi="Palatino Linotype"/>
          <w:sz w:val="20"/>
          <w:szCs w:val="20"/>
        </w:rPr>
        <w:t xml:space="preserve"> function</w:t>
      </w:r>
      <w:r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1D03BB">
        <w:rPr>
          <w:rFonts w:ascii="Palatino Linotype" w:hAnsi="Palatino Linotype"/>
          <w:sz w:val="20"/>
          <w:szCs w:val="20"/>
        </w:rPr>
        <w:t>,</w:t>
      </w:r>
      <w:r w:rsidRPr="001D03BB">
        <w:rPr>
          <w:rFonts w:ascii="Palatino Linotype" w:hAnsi="Palatino Linotype"/>
          <w:sz w:val="20"/>
          <w:szCs w:val="20"/>
        </w:rPr>
        <w:t xml:space="preserve"> </w:t>
      </w:r>
      <w:r w:rsidR="00A45083" w:rsidRPr="001D03BB">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1D03BB">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1D03BB">
        <w:rPr>
          <w:rFonts w:ascii="Palatino Linotype" w:hAnsi="Palatino Linotype"/>
          <w:sz w:val="20"/>
          <w:szCs w:val="20"/>
        </w:rPr>
        <w:t xml:space="preserve">, </w:t>
      </w:r>
      <w:r w:rsidRPr="001D03BB">
        <w:rPr>
          <w:rFonts w:ascii="Palatino Linotype" w:hAnsi="Palatino Linotype"/>
          <w:sz w:val="20"/>
          <w:szCs w:val="20"/>
        </w:rPr>
        <w:t>we have</w:t>
      </w:r>
      <w:r w:rsidR="00E66595" w:rsidRPr="001D03BB">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1D03BB">
        <w:rPr>
          <w:rFonts w:ascii="Palatino Linotype" w:hAnsi="Palatino Linotype"/>
          <w:sz w:val="20"/>
          <w:szCs w:val="20"/>
        </w:rPr>
        <w:t xml:space="preserve"> is given by</w:t>
      </w:r>
      <w:r w:rsidRPr="001D03BB">
        <w:rPr>
          <w:rFonts w:ascii="Palatino Linotype" w:hAnsi="Palatino Linotype"/>
          <w:sz w:val="20"/>
          <w:szCs w:val="20"/>
        </w:rPr>
        <w:t>:</w:t>
      </w:r>
    </w:p>
    <w:p w14:paraId="48A4D90D" w14:textId="77777777" w:rsidR="00BD40B8" w:rsidRPr="001D03BB" w:rsidRDefault="00BD40B8" w:rsidP="00E94784">
      <w:pPr>
        <w:spacing w:line="360" w:lineRule="auto"/>
        <w:jc w:val="both"/>
        <w:rPr>
          <w:rFonts w:ascii="Palatino Linotype" w:hAnsi="Palatino Linotype"/>
          <w:sz w:val="20"/>
          <w:szCs w:val="20"/>
        </w:rPr>
      </w:pPr>
    </w:p>
    <w:p w14:paraId="15692BC6" w14:textId="7727B138" w:rsidR="00D57E1C" w:rsidRPr="001D03BB" w:rsidRDefault="00A45083"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1D03BB" w:rsidRDefault="00BD40B8" w:rsidP="00E94784">
      <w:pPr>
        <w:spacing w:line="360" w:lineRule="auto"/>
        <w:jc w:val="both"/>
        <w:rPr>
          <w:rFonts w:ascii="Palatino Linotype" w:hAnsi="Palatino Linotype"/>
          <w:sz w:val="20"/>
          <w:szCs w:val="20"/>
        </w:rPr>
      </w:pPr>
    </w:p>
    <w:p w14:paraId="04D00172" w14:textId="08262A2A" w:rsidR="00A45083" w:rsidRPr="001D03BB" w:rsidRDefault="00E66595"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an example, we consider </w:t>
      </w:r>
      <w:r w:rsidR="00EE4FAE" w:rsidRPr="001D03BB">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1D03BB">
        <w:rPr>
          <w:rFonts w:ascii="Palatino Linotype" w:hAnsi="Palatino Linotype"/>
          <w:sz w:val="20"/>
          <w:szCs w:val="20"/>
        </w:rPr>
        <w:t>, then the process satisfies the following stochastic equation:</w:t>
      </w:r>
    </w:p>
    <w:p w14:paraId="3B2C3DAA" w14:textId="77777777" w:rsidR="00BD40B8" w:rsidRPr="001D03BB" w:rsidRDefault="00BD40B8" w:rsidP="00E94784">
      <w:pPr>
        <w:spacing w:line="360" w:lineRule="auto"/>
        <w:jc w:val="both"/>
        <w:rPr>
          <w:rFonts w:ascii="Palatino Linotype" w:hAnsi="Palatino Linotype"/>
          <w:sz w:val="20"/>
          <w:szCs w:val="20"/>
        </w:rPr>
      </w:pPr>
    </w:p>
    <w:p w14:paraId="2ECF6CB3" w14:textId="260A9B8A" w:rsidR="00EE4FAE" w:rsidRPr="001D03BB" w:rsidRDefault="00D308B6" w:rsidP="00E94784">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1D03BB" w:rsidRDefault="00BD40B8" w:rsidP="00E94784">
      <w:pPr>
        <w:spacing w:line="360" w:lineRule="auto"/>
        <w:jc w:val="both"/>
        <w:rPr>
          <w:rFonts w:ascii="Palatino Linotype" w:hAnsi="Palatino Linotype"/>
          <w:sz w:val="20"/>
          <w:szCs w:val="20"/>
        </w:rPr>
      </w:pPr>
    </w:p>
    <w:p w14:paraId="138D25A9" w14:textId="773D380D" w:rsidR="00A45083" w:rsidRPr="001D03BB" w:rsidRDefault="00A4508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Hence, we can use the relationship to find a solution to the stochastic process</w:t>
      </w:r>
      <w:r w:rsidR="006C7F56" w:rsidRPr="001D03BB">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1D03BB">
        <w:rPr>
          <w:rFonts w:ascii="Palatino Linotype" w:hAnsi="Palatino Linotype"/>
          <w:color w:val="202124"/>
          <w:sz w:val="20"/>
          <w:szCs w:val="20"/>
        </w:rPr>
        <w:t>, with</w:t>
      </w:r>
      <w:r w:rsidR="006C7F56" w:rsidRPr="001D03BB">
        <w:rPr>
          <w:rFonts w:ascii="Palatino Linotype" w:hAnsi="Palatino Linotype"/>
          <w:color w:val="202124"/>
          <w:sz w:val="20"/>
          <w:szCs w:val="20"/>
        </w:rPr>
        <w:t xml:space="preserve"> initial condition</w:t>
      </w:r>
      <w:r w:rsidR="000B33BF"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1D03BB">
        <w:rPr>
          <w:rFonts w:ascii="Palatino Linotype" w:hAnsi="Palatino Linotype"/>
          <w:color w:val="202124"/>
          <w:sz w:val="20"/>
          <w:szCs w:val="20"/>
        </w:rPr>
        <w:t>:</w:t>
      </w:r>
    </w:p>
    <w:p w14:paraId="029C47B5" w14:textId="77777777" w:rsidR="00812FC6" w:rsidRPr="001D03BB" w:rsidRDefault="00812FC6" w:rsidP="00E94784">
      <w:pPr>
        <w:spacing w:line="360" w:lineRule="auto"/>
        <w:jc w:val="both"/>
        <w:rPr>
          <w:rFonts w:ascii="Palatino Linotype" w:hAnsi="Palatino Linotype"/>
          <w:color w:val="202124"/>
          <w:sz w:val="20"/>
          <w:szCs w:val="20"/>
        </w:rPr>
      </w:pPr>
    </w:p>
    <w:p w14:paraId="46CE1E1E" w14:textId="0F3FD231" w:rsidR="000B33BF"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1D03BB" w:rsidRDefault="002E701C" w:rsidP="00E94784">
      <w:pPr>
        <w:spacing w:line="360" w:lineRule="auto"/>
        <w:jc w:val="both"/>
        <w:rPr>
          <w:rFonts w:ascii="Palatino Linotype" w:hAnsi="Palatino Linotype"/>
          <w:color w:val="202124"/>
          <w:sz w:val="20"/>
          <w:szCs w:val="20"/>
        </w:rPr>
      </w:pPr>
    </w:p>
    <w:p w14:paraId="58C4C803" w14:textId="6C69ECE0" w:rsidR="005C01B8" w:rsidRPr="001D03BB" w:rsidRDefault="005C01B8"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Pricing under the risk-neutral measure</w:t>
      </w:r>
    </w:p>
    <w:p w14:paraId="0F696142" w14:textId="28E86962" w:rsidR="005C01B8" w:rsidRPr="001D03BB" w:rsidRDefault="00345FC2"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If a probability</w:t>
      </w:r>
      <w:r w:rsidR="00112A56"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1D03BB">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1D03BB">
        <w:rPr>
          <w:rFonts w:ascii="Palatino Linotype" w:hAnsi="Palatino Linotype"/>
          <w:color w:val="202124"/>
          <w:sz w:val="20"/>
          <w:szCs w:val="20"/>
        </w:rPr>
        <w:t xml:space="preserve">, we have that the </w:t>
      </w:r>
      <w:r w:rsidR="00B14529" w:rsidRPr="001D03BB">
        <w:rPr>
          <w:rFonts w:ascii="Palatino Linotype" w:hAnsi="Palatino Linotype"/>
          <w:color w:val="202124"/>
          <w:sz w:val="20"/>
          <w:szCs w:val="20"/>
        </w:rPr>
        <w:t>value</w:t>
      </w:r>
      <w:r w:rsidRPr="001D03BB">
        <w:rPr>
          <w:rFonts w:ascii="Palatino Linotype" w:hAnsi="Palatino Linotype"/>
          <w:color w:val="202124"/>
          <w:sz w:val="20"/>
          <w:szCs w:val="20"/>
        </w:rPr>
        <w:t xml:space="preserve"> of a</w:t>
      </w:r>
      <w:r w:rsidR="000E096A" w:rsidRPr="001D03BB">
        <w:rPr>
          <w:rFonts w:ascii="Palatino Linotype" w:hAnsi="Palatino Linotype"/>
          <w:color w:val="202124"/>
          <w:sz w:val="20"/>
          <w:szCs w:val="20"/>
        </w:rPr>
        <w:t>n option</w:t>
      </w:r>
      <w:r w:rsidRPr="001D03BB">
        <w:rPr>
          <w:rFonts w:ascii="Palatino Linotype" w:hAnsi="Palatino Linotype"/>
          <w:color w:val="202124"/>
          <w:sz w:val="20"/>
          <w:szCs w:val="20"/>
        </w:rPr>
        <w:t xml:space="preserve"> </w:t>
      </w:r>
      <w:r w:rsidR="0033365C" w:rsidRPr="001D03BB">
        <w:rPr>
          <w:rFonts w:ascii="Palatino Linotype" w:hAnsi="Palatino Linotype"/>
          <w:color w:val="202124"/>
          <w:sz w:val="20"/>
          <w:szCs w:val="20"/>
        </w:rPr>
        <w:t>is equivalent to</w:t>
      </w:r>
      <w:r w:rsidRPr="001D03BB">
        <w:rPr>
          <w:rFonts w:ascii="Palatino Linotype" w:hAnsi="Palatino Linotype"/>
          <w:color w:val="202124"/>
          <w:sz w:val="20"/>
          <w:szCs w:val="20"/>
        </w:rPr>
        <w:t xml:space="preserve"> the expected value of </w:t>
      </w:r>
      <w:r w:rsidR="000E096A" w:rsidRPr="001D03BB">
        <w:rPr>
          <w:rFonts w:ascii="Palatino Linotype" w:hAnsi="Palatino Linotype"/>
          <w:color w:val="202124"/>
          <w:sz w:val="20"/>
          <w:szCs w:val="20"/>
        </w:rPr>
        <w:t>its time</w:t>
      </w:r>
      <w:r w:rsidRPr="001D03BB">
        <w:rPr>
          <w:rFonts w:ascii="Palatino Linotype" w:hAnsi="Palatino Linotype"/>
          <w:color w:val="202124"/>
          <w:sz w:val="20"/>
          <w:szCs w:val="20"/>
        </w:rPr>
        <w:t xml:space="preserve"> discounted payoff at </w:t>
      </w:r>
      <w:r w:rsidR="000E096A" w:rsidRPr="001D03BB">
        <w:rPr>
          <w:rFonts w:ascii="Palatino Linotype" w:hAnsi="Palatino Linotype"/>
          <w:color w:val="202124"/>
          <w:sz w:val="20"/>
          <w:szCs w:val="20"/>
        </w:rPr>
        <w:t>a</w:t>
      </w:r>
      <w:r w:rsidRPr="001D03BB">
        <w:rPr>
          <w:rFonts w:ascii="Palatino Linotype" w:hAnsi="Palatino Linotype"/>
          <w:color w:val="202124"/>
          <w:sz w:val="20"/>
          <w:szCs w:val="20"/>
        </w:rPr>
        <w:t xml:space="preserve"> given maturity</w:t>
      </w:r>
      <w:r w:rsidR="00273FF4" w:rsidRPr="001D03BB">
        <w:rPr>
          <w:rFonts w:ascii="Palatino Linotype" w:hAnsi="Palatino Linotype"/>
          <w:color w:val="202124"/>
          <w:sz w:val="20"/>
          <w:szCs w:val="20"/>
        </w:rPr>
        <w:t xml:space="preserve"> conditional on the information set available today</w:t>
      </w:r>
      <w:r w:rsidR="008767B6" w:rsidRPr="001D03BB">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1D03BB">
        <w:rPr>
          <w:rFonts w:ascii="Palatino Linotype" w:hAnsi="Palatino Linotype"/>
          <w:color w:val="202124"/>
          <w:sz w:val="20"/>
          <w:szCs w:val="20"/>
        </w:rPr>
        <w:t>:</w:t>
      </w:r>
    </w:p>
    <w:p w14:paraId="34852ACC" w14:textId="77777777" w:rsidR="00352B15" w:rsidRPr="001D03BB" w:rsidRDefault="00352B15" w:rsidP="00E94784">
      <w:pPr>
        <w:spacing w:line="360" w:lineRule="auto"/>
        <w:jc w:val="both"/>
        <w:rPr>
          <w:rFonts w:ascii="Palatino Linotype" w:hAnsi="Palatino Linotype"/>
          <w:color w:val="202124"/>
          <w:sz w:val="20"/>
          <w:szCs w:val="20"/>
        </w:rPr>
      </w:pPr>
    </w:p>
    <w:p w14:paraId="537B3F07" w14:textId="73C7B224" w:rsidR="00384D5E"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Pr="001D03BB" w:rsidRDefault="00352B15" w:rsidP="00E94784">
      <w:pPr>
        <w:spacing w:line="360" w:lineRule="auto"/>
        <w:jc w:val="both"/>
        <w:rPr>
          <w:rFonts w:ascii="Palatino Linotype" w:hAnsi="Palatino Linotype"/>
          <w:color w:val="202124"/>
          <w:sz w:val="20"/>
          <w:szCs w:val="20"/>
        </w:rPr>
      </w:pPr>
    </w:p>
    <w:p w14:paraId="17CA680F" w14:textId="003A9E80" w:rsidR="00012AE6" w:rsidRPr="001D03BB" w:rsidRDefault="00012AE6"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sidRPr="001D03BB">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sidRPr="001D03BB">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sidRPr="001D03BB">
        <w:rPr>
          <w:rFonts w:ascii="Palatino Linotype" w:hAnsi="Palatino Linotype"/>
          <w:color w:val="202124"/>
          <w:sz w:val="20"/>
          <w:szCs w:val="20"/>
        </w:rPr>
        <w:t xml:space="preserve"> are the risk-free rate and the conditional expectation under the probability measure </w:t>
      </w:r>
      <m:oMath>
        <m:r>
          <m:rPr>
            <m:scr m:val="double-struck"/>
          </m:rPr>
          <w:rPr>
            <w:rFonts w:ascii="Cambria Math" w:hAnsi="Cambria Math"/>
            <w:color w:val="202124"/>
            <w:sz w:val="20"/>
            <w:szCs w:val="20"/>
          </w:rPr>
          <m:t>Q</m:t>
        </m:r>
      </m:oMath>
      <w:r w:rsidRPr="001D03BB">
        <w:rPr>
          <w:rFonts w:ascii="Palatino Linotype" w:hAnsi="Palatino Linotype"/>
          <w:color w:val="202124"/>
          <w:sz w:val="20"/>
          <w:szCs w:val="20"/>
        </w:rPr>
        <w:t>.</w:t>
      </w:r>
    </w:p>
    <w:p w14:paraId="0CB01F19" w14:textId="38910CF8" w:rsidR="0030502C" w:rsidRPr="001D03BB" w:rsidRDefault="00696490"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It is </w:t>
      </w:r>
      <w:r w:rsidR="00AE0717" w:rsidRPr="001D03BB">
        <w:rPr>
          <w:rFonts w:ascii="Palatino Linotype" w:hAnsi="Palatino Linotype"/>
          <w:color w:val="202124"/>
          <w:sz w:val="20"/>
          <w:szCs w:val="20"/>
        </w:rPr>
        <w:t>important</w:t>
      </w:r>
      <w:r w:rsidRPr="001D03BB">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1D03BB">
        <w:rPr>
          <w:rFonts w:ascii="Palatino Linotype" w:hAnsi="Palatino Linotype"/>
          <w:color w:val="202124"/>
          <w:sz w:val="20"/>
          <w:szCs w:val="20"/>
        </w:rPr>
        <w:t>, which is</w:t>
      </w:r>
      <w:r w:rsidR="00012AE6" w:rsidRPr="001D03BB">
        <w:rPr>
          <w:rFonts w:ascii="Palatino Linotype" w:hAnsi="Palatino Linotype"/>
          <w:color w:val="202124"/>
          <w:sz w:val="20"/>
          <w:szCs w:val="20"/>
        </w:rPr>
        <w:t xml:space="preserve"> a</w:t>
      </w:r>
      <w:r w:rsidRPr="001D03BB">
        <w:rPr>
          <w:rFonts w:ascii="Palatino Linotype" w:hAnsi="Palatino Linotype"/>
          <w:color w:val="202124"/>
          <w:sz w:val="20"/>
          <w:szCs w:val="20"/>
        </w:rPr>
        <w:t xml:space="preserve"> measure of convenience with respect to using the risk-neutral pricing, from</w:t>
      </w:r>
      <w:r w:rsidR="004B44F3" w:rsidRPr="001D03BB">
        <w:rPr>
          <w:rFonts w:ascii="Palatino Linotype" w:hAnsi="Palatino Linotype"/>
          <w:color w:val="202124"/>
          <w:sz w:val="20"/>
          <w:szCs w:val="20"/>
        </w:rPr>
        <w:t xml:space="preserve"> the probability measure</w:t>
      </w:r>
      <w:r w:rsidRPr="001D03BB">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1D03BB">
        <w:rPr>
          <w:rFonts w:ascii="Palatino Linotype" w:hAnsi="Palatino Linotype"/>
          <w:color w:val="202124"/>
          <w:sz w:val="20"/>
          <w:szCs w:val="20"/>
        </w:rPr>
        <w:t>,</w:t>
      </w:r>
      <w:r w:rsidR="004B44F3" w:rsidRPr="001D03BB">
        <w:rPr>
          <w:rFonts w:ascii="Palatino Linotype" w:hAnsi="Palatino Linotype"/>
          <w:color w:val="202124"/>
          <w:sz w:val="20"/>
          <w:szCs w:val="20"/>
        </w:rPr>
        <w:t xml:space="preserve"> which</w:t>
      </w:r>
      <w:r w:rsidRPr="001D03BB">
        <w:rPr>
          <w:rFonts w:ascii="Palatino Linotype" w:hAnsi="Palatino Linotype"/>
          <w:color w:val="202124"/>
          <w:sz w:val="20"/>
          <w:szCs w:val="20"/>
        </w:rPr>
        <w:t xml:space="preserve"> </w:t>
      </w:r>
      <w:r w:rsidR="004B44F3" w:rsidRPr="001D03BB">
        <w:rPr>
          <w:rFonts w:ascii="Palatino Linotype" w:hAnsi="Palatino Linotype"/>
          <w:color w:val="202124"/>
          <w:sz w:val="20"/>
          <w:szCs w:val="20"/>
        </w:rPr>
        <w:t xml:space="preserve">is </w:t>
      </w:r>
      <w:r w:rsidRPr="001D03BB">
        <w:rPr>
          <w:rFonts w:ascii="Palatino Linotype" w:hAnsi="Palatino Linotype"/>
          <w:color w:val="202124"/>
          <w:sz w:val="20"/>
          <w:szCs w:val="20"/>
        </w:rPr>
        <w:t>the true probability measure</w:t>
      </w:r>
      <w:r w:rsidR="00694383" w:rsidRPr="001D03BB">
        <w:rPr>
          <w:rFonts w:ascii="Palatino Linotype" w:hAnsi="Palatino Linotype"/>
          <w:color w:val="202124"/>
          <w:sz w:val="20"/>
          <w:szCs w:val="20"/>
        </w:rPr>
        <w:t xml:space="preserve"> in the real world</w:t>
      </w:r>
      <w:r w:rsidR="00FB6479" w:rsidRPr="001D03BB">
        <w:rPr>
          <w:rFonts w:ascii="Palatino Linotype" w:hAnsi="Palatino Linotype"/>
          <w:color w:val="202124"/>
          <w:sz w:val="20"/>
          <w:szCs w:val="20"/>
        </w:rPr>
        <w:t xml:space="preserve">. In our research we are assuming probability under the risk free measure </w:t>
      </w:r>
      <m:oMath>
        <m:r>
          <m:rPr>
            <m:scr m:val="double-struck"/>
          </m:rPr>
          <w:rPr>
            <w:rFonts w:ascii="Cambria Math" w:hAnsi="Cambria Math"/>
            <w:color w:val="202124"/>
            <w:sz w:val="20"/>
            <w:szCs w:val="20"/>
          </w:rPr>
          <m:t>Q</m:t>
        </m:r>
      </m:oMath>
      <w:r w:rsidR="00FB6479" w:rsidRPr="001D03BB">
        <w:rPr>
          <w:rFonts w:ascii="Palatino Linotype" w:hAnsi="Palatino Linotype"/>
          <w:color w:val="202124"/>
          <w:sz w:val="20"/>
          <w:szCs w:val="20"/>
        </w:rPr>
        <w:t xml:space="preserve"> for all circumstances.</w:t>
      </w:r>
    </w:p>
    <w:p w14:paraId="5D54E23D" w14:textId="557E1645" w:rsidR="00BC1FEE" w:rsidRPr="001D03BB" w:rsidRDefault="00BC1FEE"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t>THEORY</w:t>
      </w:r>
      <w:r w:rsidR="00421913">
        <w:rPr>
          <w:rFonts w:ascii="Palatino Linotype" w:hAnsi="Palatino Linotype"/>
          <w:smallCaps/>
          <w:kern w:val="28"/>
          <w:sz w:val="20"/>
          <w:szCs w:val="20"/>
        </w:rPr>
        <w:t xml:space="preserve"> AND LITERATURE </w:t>
      </w:r>
      <w:r w:rsidR="00F02ECA">
        <w:rPr>
          <w:rFonts w:ascii="Palatino Linotype" w:hAnsi="Palatino Linotype"/>
          <w:smallCaps/>
          <w:kern w:val="28"/>
          <w:sz w:val="20"/>
          <w:szCs w:val="20"/>
        </w:rPr>
        <w:t>REVIEW</w:t>
      </w:r>
    </w:p>
    <w:p w14:paraId="349C2603" w14:textId="2C0E9FE0" w:rsidR="0074414C" w:rsidRPr="001D03BB" w:rsidRDefault="0074414C" w:rsidP="00E94784">
      <w:pPr>
        <w:pStyle w:val="Heading2"/>
        <w:spacing w:line="360" w:lineRule="auto"/>
        <w:ind w:left="0"/>
        <w:rPr>
          <w:rFonts w:ascii="Palatino Linotype" w:hAnsi="Palatino Linotype"/>
        </w:rPr>
      </w:pPr>
      <w:r w:rsidRPr="001D03BB">
        <w:rPr>
          <w:rFonts w:ascii="Palatino Linotype" w:hAnsi="Palatino Linotype"/>
        </w:rPr>
        <w:t xml:space="preserve">The Black-Scholes Option Pricing Model </w:t>
      </w:r>
    </w:p>
    <w:p w14:paraId="0AA7B386" w14:textId="65F8F42B" w:rsidR="00BC1FEE" w:rsidRPr="001D03BB" w:rsidRDefault="00305E44" w:rsidP="00E94784">
      <w:pPr>
        <w:pStyle w:val="Heading3"/>
        <w:spacing w:line="360" w:lineRule="auto"/>
        <w:rPr>
          <w:rFonts w:ascii="Palatino Linotype" w:hAnsi="Palatino Linotype"/>
        </w:rPr>
      </w:pPr>
      <w:r>
        <w:rPr>
          <w:rFonts w:ascii="Palatino Linotype" w:hAnsi="Palatino Linotype"/>
        </w:rPr>
        <w:t>The</w:t>
      </w:r>
      <w:r w:rsidR="002648E7">
        <w:rPr>
          <w:rFonts w:ascii="Palatino Linotype" w:hAnsi="Palatino Linotype"/>
        </w:rPr>
        <w:t xml:space="preserve"> Normal</w:t>
      </w:r>
      <w:r w:rsidR="00BC1FEE" w:rsidRPr="001D03BB">
        <w:rPr>
          <w:rFonts w:ascii="Palatino Linotype" w:hAnsi="Palatino Linotype"/>
        </w:rPr>
        <w:t xml:space="preserve"> Model</w:t>
      </w:r>
    </w:p>
    <w:p w14:paraId="12689CB9" w14:textId="2C459087" w:rsidR="00F23AE7" w:rsidRPr="001D03BB" w:rsidRDefault="00F23AE7" w:rsidP="00E94784">
      <w:pPr>
        <w:spacing w:line="360" w:lineRule="auto"/>
        <w:jc w:val="both"/>
        <w:rPr>
          <w:rFonts w:ascii="Palatino Linotype" w:hAnsi="Palatino Linotype"/>
          <w:sz w:val="20"/>
          <w:szCs w:val="20"/>
        </w:rPr>
      </w:pPr>
      <w:r w:rsidRPr="001D03BB">
        <w:rPr>
          <w:rFonts w:ascii="Palatino Linotype" w:hAnsi="Palatino Linotype"/>
          <w:sz w:val="20"/>
          <w:szCs w:val="20"/>
        </w:rPr>
        <w:t>The Normal model for pricing options was originally developed in 1900 by Louis Bachelier in his paper</w:t>
      </w:r>
      <w:r w:rsidR="00740526" w:rsidRPr="001D03BB">
        <w:rPr>
          <w:rFonts w:ascii="Palatino Linotype" w:hAnsi="Palatino Linotype"/>
          <w:sz w:val="20"/>
          <w:szCs w:val="20"/>
        </w:rPr>
        <w:t xml:space="preserve"> “The theory of speculation”</w:t>
      </w:r>
      <w:r w:rsidR="0042502F">
        <w:rPr>
          <w:rFonts w:ascii="Palatino Linotype" w:hAnsi="Palatino Linotype"/>
          <w:sz w:val="20"/>
          <w:szCs w:val="20"/>
        </w:rPr>
        <w:t xml:space="preserve"> [Bachelier, 1900]</w:t>
      </w:r>
      <w:r w:rsidR="00740526" w:rsidRPr="001D03BB">
        <w:rPr>
          <w:rFonts w:ascii="Palatino Linotype" w:hAnsi="Palatino Linotype"/>
          <w:sz w:val="20"/>
          <w:szCs w:val="20"/>
        </w:rPr>
        <w:t>.</w:t>
      </w:r>
      <w:r w:rsidR="006445D0" w:rsidRPr="001D03BB">
        <w:rPr>
          <w:rFonts w:ascii="Palatino Linotype" w:hAnsi="Palatino Linotype"/>
          <w:sz w:val="20"/>
          <w:szCs w:val="20"/>
        </w:rPr>
        <w:t xml:space="preserve"> </w:t>
      </w:r>
      <w:r w:rsidR="003F2550">
        <w:rPr>
          <w:rFonts w:ascii="Palatino Linotype" w:hAnsi="Palatino Linotype"/>
          <w:sz w:val="20"/>
          <w:szCs w:val="20"/>
        </w:rPr>
        <w:t>Used for many decades, it served as a</w:t>
      </w:r>
      <w:r w:rsidR="00991177" w:rsidRPr="001D03BB">
        <w:rPr>
          <w:rFonts w:ascii="Palatino Linotype" w:hAnsi="Palatino Linotype"/>
          <w:sz w:val="20"/>
          <w:szCs w:val="20"/>
        </w:rPr>
        <w:t xml:space="preserve"> skeleton </w:t>
      </w:r>
      <w:r w:rsidR="00740526" w:rsidRPr="001D03BB">
        <w:rPr>
          <w:rFonts w:ascii="Palatino Linotype" w:hAnsi="Palatino Linotype"/>
          <w:sz w:val="20"/>
          <w:szCs w:val="20"/>
        </w:rPr>
        <w:t>for what</w:t>
      </w:r>
      <w:r w:rsidR="003F2550">
        <w:rPr>
          <w:rFonts w:ascii="Palatino Linotype" w:hAnsi="Palatino Linotype"/>
          <w:sz w:val="20"/>
          <w:szCs w:val="20"/>
        </w:rPr>
        <w:t xml:space="preserve"> later</w:t>
      </w:r>
      <w:r w:rsidR="00740526" w:rsidRPr="001D03BB">
        <w:rPr>
          <w:rFonts w:ascii="Palatino Linotype" w:hAnsi="Palatino Linotype"/>
          <w:sz w:val="20"/>
          <w:szCs w:val="20"/>
        </w:rPr>
        <w:t xml:space="preserve"> became the </w:t>
      </w:r>
      <w:r w:rsidR="003F2550">
        <w:rPr>
          <w:rFonts w:ascii="Palatino Linotype" w:hAnsi="Palatino Linotype"/>
          <w:sz w:val="20"/>
          <w:szCs w:val="20"/>
        </w:rPr>
        <w:t>most</w:t>
      </w:r>
      <w:r w:rsidR="00F26402" w:rsidRPr="001D03BB">
        <w:rPr>
          <w:rFonts w:ascii="Palatino Linotype" w:hAnsi="Palatino Linotype"/>
          <w:sz w:val="20"/>
          <w:szCs w:val="20"/>
        </w:rPr>
        <w:t xml:space="preserve"> </w:t>
      </w:r>
      <w:r w:rsidR="002F62EC" w:rsidRPr="001D03BB">
        <w:rPr>
          <w:rFonts w:ascii="Palatino Linotype" w:hAnsi="Palatino Linotype"/>
          <w:sz w:val="20"/>
          <w:szCs w:val="20"/>
        </w:rPr>
        <w:t>utilized</w:t>
      </w:r>
      <w:r w:rsidR="00740526" w:rsidRPr="001D03BB">
        <w:rPr>
          <w:rFonts w:ascii="Palatino Linotype" w:hAnsi="Palatino Linotype"/>
          <w:sz w:val="20"/>
          <w:szCs w:val="20"/>
        </w:rPr>
        <w:t xml:space="preserve"> </w:t>
      </w:r>
      <w:r w:rsidR="002F62EC" w:rsidRPr="001D03BB">
        <w:rPr>
          <w:rFonts w:ascii="Palatino Linotype" w:hAnsi="Palatino Linotype"/>
          <w:sz w:val="20"/>
          <w:szCs w:val="20"/>
        </w:rPr>
        <w:t>model</w:t>
      </w:r>
      <w:r w:rsidR="00882737">
        <w:rPr>
          <w:rFonts w:ascii="Palatino Linotype" w:hAnsi="Palatino Linotype"/>
          <w:sz w:val="20"/>
          <w:szCs w:val="20"/>
        </w:rPr>
        <w:t>,</w:t>
      </w:r>
      <w:r w:rsidR="002F62EC" w:rsidRPr="001D03BB">
        <w:rPr>
          <w:rFonts w:ascii="Palatino Linotype" w:hAnsi="Palatino Linotype"/>
          <w:sz w:val="20"/>
          <w:szCs w:val="20"/>
        </w:rPr>
        <w:t xml:space="preserve"> </w:t>
      </w:r>
      <w:r w:rsidR="003F2550">
        <w:rPr>
          <w:rFonts w:ascii="Palatino Linotype" w:hAnsi="Palatino Linotype"/>
          <w:sz w:val="20"/>
          <w:szCs w:val="20"/>
        </w:rPr>
        <w:t xml:space="preserve">the </w:t>
      </w:r>
      <w:r w:rsidR="002F62EC" w:rsidRPr="001D03BB">
        <w:rPr>
          <w:rFonts w:ascii="Palatino Linotype" w:hAnsi="Palatino Linotype"/>
          <w:sz w:val="20"/>
          <w:szCs w:val="20"/>
        </w:rPr>
        <w:t>Black</w:t>
      </w:r>
      <w:r w:rsidR="005B5CE5">
        <w:rPr>
          <w:rFonts w:ascii="Palatino Linotype" w:hAnsi="Palatino Linotype"/>
          <w:sz w:val="20"/>
          <w:szCs w:val="20"/>
        </w:rPr>
        <w:t>-</w:t>
      </w:r>
      <w:r w:rsidR="00737F8B" w:rsidRPr="001D03BB">
        <w:rPr>
          <w:rFonts w:ascii="Palatino Linotype" w:hAnsi="Palatino Linotype"/>
          <w:sz w:val="20"/>
          <w:szCs w:val="20"/>
        </w:rPr>
        <w:t>Scholes</w:t>
      </w:r>
      <w:r w:rsidR="005B5CE5">
        <w:rPr>
          <w:rFonts w:ascii="Palatino Linotype" w:hAnsi="Palatino Linotype"/>
          <w:sz w:val="20"/>
          <w:szCs w:val="20"/>
        </w:rPr>
        <w:t xml:space="preserve"> [Black and Scholes, 1973]. </w:t>
      </w:r>
      <w:r w:rsidR="003F2550">
        <w:rPr>
          <w:rFonts w:ascii="Palatino Linotype" w:hAnsi="Palatino Linotype"/>
          <w:sz w:val="20"/>
          <w:szCs w:val="20"/>
        </w:rPr>
        <w:t xml:space="preserve">In the normal </w:t>
      </w:r>
      <w:r w:rsidR="00F26402" w:rsidRPr="001D03BB">
        <w:rPr>
          <w:rFonts w:ascii="Palatino Linotype" w:hAnsi="Palatino Linotype"/>
          <w:sz w:val="20"/>
          <w:szCs w:val="20"/>
        </w:rPr>
        <w:t>model</w:t>
      </w:r>
      <w:r w:rsidR="003F2550">
        <w:rPr>
          <w:rFonts w:ascii="Palatino Linotype" w:hAnsi="Palatino Linotype"/>
          <w:sz w:val="20"/>
          <w:szCs w:val="20"/>
        </w:rPr>
        <w:t>, t</w:t>
      </w:r>
      <w:r w:rsidR="00543DD3" w:rsidRPr="001D03BB">
        <w:rPr>
          <w:rFonts w:ascii="Palatino Linotype" w:hAnsi="Palatino Linotype"/>
          <w:sz w:val="20"/>
          <w:szCs w:val="20"/>
        </w:rPr>
        <w:t>he</w:t>
      </w:r>
      <w:r w:rsidR="00B178F3" w:rsidRPr="001D03BB">
        <w:rPr>
          <w:rFonts w:ascii="Palatino Linotype" w:hAnsi="Palatino Linotype"/>
          <w:sz w:val="20"/>
          <w:szCs w:val="20"/>
        </w:rPr>
        <w:t xml:space="preserve"> price of the stock</w:t>
      </w:r>
      <w:r w:rsidR="006E257A"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3F2550">
        <w:rPr>
          <w:rFonts w:ascii="Palatino Linotype" w:hAnsi="Palatino Linotype"/>
          <w:sz w:val="20"/>
          <w:szCs w:val="20"/>
        </w:rPr>
        <w:t xml:space="preserve"> does not pay dividends</w:t>
      </w:r>
      <w:r w:rsidR="0088693B">
        <w:rPr>
          <w:rFonts w:ascii="Palatino Linotype" w:hAnsi="Palatino Linotype"/>
          <w:sz w:val="20"/>
          <w:szCs w:val="20"/>
        </w:rPr>
        <w:t xml:space="preserve">, it </w:t>
      </w:r>
      <w:r w:rsidR="004A7B46" w:rsidRPr="001D03BB">
        <w:rPr>
          <w:rFonts w:ascii="Palatino Linotype" w:hAnsi="Palatino Linotype"/>
          <w:sz w:val="20"/>
          <w:szCs w:val="20"/>
        </w:rPr>
        <w:t xml:space="preserve">is assumed to be normally distributed and follows </w:t>
      </w:r>
      <w:r w:rsidR="00942387" w:rsidRPr="001D03BB">
        <w:rPr>
          <w:rFonts w:ascii="Palatino Linotype" w:hAnsi="Palatino Linotype"/>
          <w:sz w:val="20"/>
          <w:szCs w:val="20"/>
        </w:rPr>
        <w:t>an</w:t>
      </w:r>
      <w:r w:rsidR="00B178F3" w:rsidRPr="001D03BB">
        <w:rPr>
          <w:rFonts w:ascii="Palatino Linotype" w:hAnsi="Palatino Linotype"/>
          <w:sz w:val="20"/>
          <w:szCs w:val="20"/>
        </w:rPr>
        <w:t xml:space="preserve"> </w:t>
      </w:r>
      <w:r w:rsidR="008F36D4" w:rsidRPr="001D03BB">
        <w:rPr>
          <w:rFonts w:ascii="Palatino Linotype" w:hAnsi="Palatino Linotype"/>
          <w:sz w:val="20"/>
          <w:szCs w:val="20"/>
        </w:rPr>
        <w:t>Ornstein-Uhlenbeck process</w:t>
      </w:r>
      <w:r w:rsidR="00B178F3" w:rsidRPr="001D03BB">
        <w:rPr>
          <w:rFonts w:ascii="Palatino Linotype" w:hAnsi="Palatino Linotype"/>
          <w:sz w:val="20"/>
          <w:szCs w:val="20"/>
        </w:rPr>
        <w:t>:</w:t>
      </w:r>
    </w:p>
    <w:p w14:paraId="2F7E69A3" w14:textId="77777777" w:rsidR="00B178F3" w:rsidRPr="001D03BB" w:rsidRDefault="00B178F3" w:rsidP="00E94784">
      <w:pPr>
        <w:spacing w:line="360" w:lineRule="auto"/>
        <w:jc w:val="both"/>
        <w:rPr>
          <w:rFonts w:ascii="Palatino Linotype" w:hAnsi="Palatino Linotype"/>
          <w:color w:val="202124"/>
          <w:sz w:val="20"/>
          <w:szCs w:val="20"/>
        </w:rPr>
      </w:pPr>
    </w:p>
    <w:p w14:paraId="7B452728" w14:textId="75420F87" w:rsidR="00B178F3" w:rsidRPr="001D03BB" w:rsidRDefault="00B178F3"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107E3BAC" w:rsidR="00B178F3" w:rsidRPr="001D03BB" w:rsidRDefault="005E18BA"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1D03BB" w:rsidRDefault="001749BF" w:rsidP="00E94784">
      <w:pPr>
        <w:spacing w:line="360" w:lineRule="auto"/>
        <w:jc w:val="both"/>
        <w:rPr>
          <w:rFonts w:ascii="Palatino Linotype" w:hAnsi="Palatino Linotype"/>
          <w:sz w:val="20"/>
          <w:szCs w:val="20"/>
        </w:rPr>
      </w:pPr>
    </w:p>
    <w:p w14:paraId="632E7BAC" w14:textId="029BC79E" w:rsidR="00B30262" w:rsidRPr="001D03BB" w:rsidRDefault="00B3026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Here, </w:t>
      </w:r>
      <m:oMath>
        <m:r>
          <w:rPr>
            <w:rFonts w:ascii="Cambria Math" w:hAnsi="Cambria Math"/>
            <w:sz w:val="20"/>
            <w:szCs w:val="20"/>
          </w:rPr>
          <m:t>r</m:t>
        </m:r>
      </m:oMath>
      <w:r w:rsidRPr="001D03BB">
        <w:rPr>
          <w:rFonts w:ascii="Palatino Linotype" w:hAnsi="Palatino Linotype"/>
          <w:sz w:val="20"/>
          <w:szCs w:val="20"/>
        </w:rPr>
        <w:t xml:space="preserve"> is the constant risk-free rate,</w:t>
      </w:r>
      <w:r w:rsidR="001749BF"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1D03BB">
        <w:rPr>
          <w:rFonts w:ascii="Palatino Linotype" w:hAnsi="Palatino Linotype"/>
          <w:sz w:val="20"/>
          <w:szCs w:val="20"/>
        </w:rPr>
        <w:t xml:space="preserve"> is the stock price, </w:t>
      </w:r>
      <m:oMath>
        <m:r>
          <w:rPr>
            <w:rFonts w:ascii="Cambria Math" w:hAnsi="Cambria Math"/>
            <w:sz w:val="20"/>
            <w:szCs w:val="20"/>
          </w:rPr>
          <m:t>T-t</m:t>
        </m:r>
      </m:oMath>
      <w:r w:rsidR="001749BF" w:rsidRPr="001D03BB">
        <w:rPr>
          <w:rFonts w:ascii="Palatino Linotype" w:hAnsi="Palatino Linotype"/>
          <w:sz w:val="20"/>
          <w:szCs w:val="20"/>
        </w:rPr>
        <w:t xml:space="preserve"> is the time to maturity,</w:t>
      </w:r>
      <w:r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1D03BB">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1D03BB">
        <w:rPr>
          <w:rFonts w:ascii="Palatino Linotype" w:hAnsi="Palatino Linotype"/>
          <w:sz w:val="20"/>
          <w:szCs w:val="20"/>
        </w:rPr>
        <w:t xml:space="preserve"> is </w:t>
      </w:r>
      <w:r w:rsidR="005D3AC2" w:rsidRPr="001D03BB">
        <w:rPr>
          <w:rFonts w:ascii="Palatino Linotype" w:hAnsi="Palatino Linotype"/>
          <w:sz w:val="20"/>
          <w:szCs w:val="20"/>
        </w:rPr>
        <w:t>a</w:t>
      </w:r>
      <w:r w:rsidRPr="001D03BB">
        <w:rPr>
          <w:rFonts w:ascii="Palatino Linotype" w:hAnsi="Palatino Linotype"/>
          <w:sz w:val="20"/>
          <w:szCs w:val="20"/>
        </w:rPr>
        <w:t xml:space="preserve"> standard Brownian motion. </w:t>
      </w:r>
    </w:p>
    <w:p w14:paraId="71C2776A" w14:textId="3DE23088" w:rsidR="00DF1986" w:rsidRPr="001D03BB" w:rsidRDefault="006D2D8E" w:rsidP="00E94784">
      <w:pPr>
        <w:spacing w:line="360" w:lineRule="auto"/>
        <w:jc w:val="both"/>
        <w:rPr>
          <w:rFonts w:ascii="Palatino Linotype" w:hAnsi="Palatino Linotype"/>
          <w:sz w:val="20"/>
          <w:szCs w:val="20"/>
        </w:rPr>
      </w:pPr>
      <w:r w:rsidRPr="001D03BB">
        <w:rPr>
          <w:rFonts w:ascii="Palatino Linotype" w:hAnsi="Palatino Linotype"/>
          <w:sz w:val="20"/>
          <w:szCs w:val="20"/>
        </w:rPr>
        <w:lastRenderedPageBreak/>
        <w:t xml:space="preserve">We now consider a European call option </w:t>
      </w:r>
      <w:r w:rsidR="00B92A98">
        <w:rPr>
          <w:rFonts w:ascii="Palatino Linotype" w:hAnsi="Palatino Linotype"/>
          <w:sz w:val="20"/>
          <w:szCs w:val="20"/>
        </w:rPr>
        <w:t>with payoff</w:t>
      </w:r>
      <w:r w:rsidR="00DF1986" w:rsidRPr="001D03BB">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1D03BB">
        <w:rPr>
          <w:rFonts w:ascii="Palatino Linotype" w:hAnsi="Palatino Linotype"/>
          <w:sz w:val="20"/>
          <w:szCs w:val="20"/>
        </w:rPr>
        <w:t>. T</w:t>
      </w:r>
      <w:r w:rsidR="00DF1986" w:rsidRPr="001D03BB">
        <w:rPr>
          <w:rFonts w:ascii="Palatino Linotype" w:hAnsi="Palatino Linotype"/>
          <w:sz w:val="20"/>
          <w:szCs w:val="20"/>
        </w:rPr>
        <w:t xml:space="preserve">he </w:t>
      </w:r>
      <w:r w:rsidR="00101946" w:rsidRPr="001D03BB">
        <w:rPr>
          <w:rFonts w:ascii="Palatino Linotype" w:hAnsi="Palatino Linotype"/>
          <w:sz w:val="20"/>
          <w:szCs w:val="20"/>
        </w:rPr>
        <w:t xml:space="preserve">closed-formula </w:t>
      </w:r>
      <w:r w:rsidR="00B37622" w:rsidRPr="001D03BB">
        <w:rPr>
          <w:rFonts w:ascii="Palatino Linotype" w:hAnsi="Palatino Linotype"/>
          <w:sz w:val="20"/>
          <w:szCs w:val="20"/>
        </w:rPr>
        <w:t xml:space="preserve">for the </w:t>
      </w:r>
      <w:r w:rsidR="00DF1986" w:rsidRPr="001D03BB">
        <w:rPr>
          <w:rFonts w:ascii="Palatino Linotype" w:hAnsi="Palatino Linotype"/>
          <w:sz w:val="20"/>
          <w:szCs w:val="20"/>
        </w:rPr>
        <w:t>option pric</w:t>
      </w:r>
      <w:r w:rsidR="00B92A98">
        <w:rPr>
          <w:rFonts w:ascii="Palatino Linotype" w:hAnsi="Palatino Linotype"/>
          <w:sz w:val="20"/>
          <w:szCs w:val="20"/>
        </w:rPr>
        <w:t xml:space="preserve">e using the Bachelier model </w:t>
      </w:r>
      <w:r w:rsidR="00DF1986" w:rsidRPr="001D03BB">
        <w:rPr>
          <w:rFonts w:ascii="Palatino Linotype" w:hAnsi="Palatino Linotype"/>
          <w:sz w:val="20"/>
          <w:szCs w:val="20"/>
        </w:rPr>
        <w:t xml:space="preserve">is </w:t>
      </w:r>
      <w:r w:rsidR="00101946" w:rsidRPr="001D03BB">
        <w:rPr>
          <w:rFonts w:ascii="Palatino Linotype" w:hAnsi="Palatino Linotype"/>
          <w:sz w:val="20"/>
          <w:szCs w:val="20"/>
        </w:rPr>
        <w:t>derived</w:t>
      </w:r>
      <w:r w:rsidR="00434442" w:rsidRPr="001D03BB">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1D03BB">
        <w:rPr>
          <w:rFonts w:ascii="Palatino Linotype" w:hAnsi="Palatino Linotype"/>
          <w:sz w:val="20"/>
          <w:szCs w:val="20"/>
        </w:rPr>
        <w:t>:</w:t>
      </w:r>
    </w:p>
    <w:p w14:paraId="5F9AB3B1" w14:textId="77777777" w:rsidR="002F36CD" w:rsidRPr="001D03BB" w:rsidRDefault="002F36CD" w:rsidP="00E94784">
      <w:pPr>
        <w:spacing w:line="360" w:lineRule="auto"/>
        <w:jc w:val="both"/>
        <w:rPr>
          <w:rFonts w:ascii="Palatino Linotype" w:hAnsi="Palatino Linotype"/>
          <w:sz w:val="20"/>
          <w:szCs w:val="20"/>
        </w:rPr>
      </w:pPr>
    </w:p>
    <w:p w14:paraId="1E4C3694" w14:textId="2A33330E" w:rsidR="00A23C84" w:rsidRPr="001D03BB" w:rsidRDefault="005E18BA" w:rsidP="00E94784">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1D03BB" w:rsidRDefault="00A23C84" w:rsidP="00E94784">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1D03BB" w:rsidRDefault="004423DB" w:rsidP="00E94784">
      <w:pPr>
        <w:spacing w:line="360" w:lineRule="auto"/>
        <w:jc w:val="both"/>
        <w:rPr>
          <w:rFonts w:ascii="Palatino Linotype" w:hAnsi="Palatino Linotype"/>
          <w:sz w:val="20"/>
          <w:szCs w:val="20"/>
        </w:rPr>
      </w:pPr>
    </w:p>
    <w:p w14:paraId="7313FDFB" w14:textId="0180E8FB" w:rsidR="00813A03" w:rsidRPr="001D03BB" w:rsidRDefault="00B24C62" w:rsidP="00E94784">
      <w:pPr>
        <w:spacing w:line="360" w:lineRule="auto"/>
        <w:jc w:val="both"/>
        <w:rPr>
          <w:rFonts w:ascii="Palatino Linotype" w:hAnsi="Palatino Linotype"/>
          <w:sz w:val="20"/>
          <w:szCs w:val="20"/>
        </w:rPr>
      </w:pPr>
      <w:r>
        <w:rPr>
          <w:rFonts w:ascii="Palatino Linotype" w:hAnsi="Palatino Linotype"/>
          <w:sz w:val="20"/>
          <w:szCs w:val="20"/>
        </w:rPr>
        <w:t xml:space="preserve">The model produces </w:t>
      </w:r>
      <w:r w:rsidRPr="001D03BB">
        <w:rPr>
          <w:rFonts w:ascii="Palatino Linotype" w:hAnsi="Palatino Linotype"/>
          <w:sz w:val="20"/>
          <w:szCs w:val="20"/>
        </w:rPr>
        <w:t>nice closed-formulas for pricing vanilla options</w:t>
      </w:r>
      <w:r>
        <w:rPr>
          <w:rFonts w:ascii="Palatino Linotype" w:hAnsi="Palatino Linotype"/>
          <w:sz w:val="20"/>
          <w:szCs w:val="20"/>
        </w:rPr>
        <w:t xml:space="preserve">. </w:t>
      </w:r>
      <w:r w:rsidR="00022EDC">
        <w:rPr>
          <w:rFonts w:ascii="Palatino Linotype" w:hAnsi="Palatino Linotype"/>
          <w:sz w:val="20"/>
          <w:szCs w:val="20"/>
        </w:rPr>
        <w:t>Also, it</w:t>
      </w:r>
      <w:r w:rsidR="00BA6CD4" w:rsidRPr="001D03BB">
        <w:rPr>
          <w:rFonts w:ascii="Palatino Linotype" w:hAnsi="Palatino Linotype"/>
          <w:sz w:val="20"/>
          <w:szCs w:val="20"/>
        </w:rPr>
        <w:t xml:space="preserve"> is safe to</w:t>
      </w:r>
      <w:r w:rsidR="00AC757B" w:rsidRPr="001D03BB">
        <w:rPr>
          <w:rFonts w:ascii="Palatino Linotype" w:hAnsi="Palatino Linotype"/>
          <w:sz w:val="20"/>
          <w:szCs w:val="20"/>
        </w:rPr>
        <w:t xml:space="preserve"> note that pricing with the above model works the same if we apply a</w:t>
      </w:r>
      <w:r w:rsidR="001A478F" w:rsidRPr="001D03BB">
        <w:rPr>
          <w:rFonts w:ascii="Palatino Linotype" w:hAnsi="Palatino Linotype"/>
          <w:sz w:val="20"/>
          <w:szCs w:val="20"/>
        </w:rPr>
        <w:t xml:space="preserve"> </w:t>
      </w:r>
      <w:r w:rsidR="00AC757B" w:rsidRPr="001D03BB">
        <w:rPr>
          <w:rFonts w:ascii="Palatino Linotype" w:hAnsi="Palatino Linotype"/>
          <w:sz w:val="20"/>
          <w:szCs w:val="20"/>
        </w:rPr>
        <w:t xml:space="preserve">shift </w:t>
      </w:r>
      <m:oMath>
        <m:r>
          <w:rPr>
            <w:rFonts w:ascii="Cambria Math" w:hAnsi="Cambria Math"/>
            <w:sz w:val="20"/>
            <w:szCs w:val="20"/>
          </w:rPr>
          <m:t>s</m:t>
        </m:r>
      </m:oMath>
      <w:r w:rsidR="00AC757B" w:rsidRPr="001D03BB">
        <w:rPr>
          <w:rFonts w:ascii="Palatino Linotype" w:hAnsi="Palatino Linotype"/>
          <w:sz w:val="20"/>
          <w:szCs w:val="20"/>
        </w:rPr>
        <w:t xml:space="preserve"> on both the strike and asset price</w:t>
      </w:r>
      <w:r w:rsidR="00C14C0C" w:rsidRPr="001D03BB">
        <w:rPr>
          <w:rFonts w:ascii="Palatino Linotype" w:hAnsi="Palatino Linotype"/>
          <w:sz w:val="20"/>
          <w:szCs w:val="20"/>
        </w:rPr>
        <w:t xml:space="preserve"> such that</w:t>
      </w:r>
      <w:r w:rsidR="00AC757B" w:rsidRPr="001D03BB">
        <w:rPr>
          <w:rFonts w:ascii="Palatino Linotype" w:hAnsi="Palatino Linotype"/>
          <w:sz w:val="20"/>
          <w:szCs w:val="20"/>
        </w:rPr>
        <w:t xml:space="preserve"> </w:t>
      </w:r>
      <m:oMath>
        <m:r>
          <w:rPr>
            <w:rFonts w:ascii="Cambria Math" w:hAnsi="Cambria Math"/>
            <w:sz w:val="20"/>
            <w:szCs w:val="20"/>
          </w:rPr>
          <m:t>K→K+s</m:t>
        </m:r>
      </m:oMath>
      <w:r w:rsidR="00AC757B" w:rsidRPr="001D03BB">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1D03BB">
        <w:rPr>
          <w:rFonts w:ascii="Palatino Linotype" w:hAnsi="Palatino Linotype"/>
          <w:sz w:val="20"/>
          <w:szCs w:val="20"/>
        </w:rPr>
        <w:t xml:space="preserve">. We will see </w:t>
      </w:r>
      <w:r w:rsidR="00D3798A" w:rsidRPr="001D03BB">
        <w:rPr>
          <w:rFonts w:ascii="Palatino Linotype" w:hAnsi="Palatino Linotype"/>
          <w:sz w:val="20"/>
          <w:szCs w:val="20"/>
        </w:rPr>
        <w:t>later in the research</w:t>
      </w:r>
      <w:r w:rsidR="009D19BD" w:rsidRPr="001D03BB">
        <w:rPr>
          <w:rFonts w:ascii="Palatino Linotype" w:hAnsi="Palatino Linotype"/>
          <w:sz w:val="20"/>
          <w:szCs w:val="20"/>
        </w:rPr>
        <w:t xml:space="preserve"> how this can be useful for pricing </w:t>
      </w:r>
      <w:r w:rsidR="00FC2ED1" w:rsidRPr="001D03BB">
        <w:rPr>
          <w:rFonts w:ascii="Palatino Linotype" w:hAnsi="Palatino Linotype"/>
          <w:sz w:val="20"/>
          <w:szCs w:val="20"/>
        </w:rPr>
        <w:t xml:space="preserve">options </w:t>
      </w:r>
      <w:r w:rsidR="009D19BD" w:rsidRPr="001D03BB">
        <w:rPr>
          <w:rFonts w:ascii="Palatino Linotype" w:hAnsi="Palatino Linotype"/>
          <w:sz w:val="20"/>
          <w:szCs w:val="20"/>
        </w:rPr>
        <w:t>with non-positive rates</w:t>
      </w:r>
      <w:r w:rsidR="00C6020B">
        <w:rPr>
          <w:rFonts w:ascii="Palatino Linotype" w:hAnsi="Palatino Linotype"/>
          <w:sz w:val="20"/>
          <w:szCs w:val="20"/>
        </w:rPr>
        <w:t xml:space="preserve"> in SABR models</w:t>
      </w:r>
      <w:r w:rsidR="009D19BD" w:rsidRPr="001D03BB">
        <w:rPr>
          <w:rFonts w:ascii="Palatino Linotype" w:hAnsi="Palatino Linotype"/>
          <w:sz w:val="20"/>
          <w:szCs w:val="20"/>
        </w:rPr>
        <w:t>.</w:t>
      </w:r>
      <w:r w:rsidR="00136E8C">
        <w:rPr>
          <w:rFonts w:ascii="Palatino Linotype" w:hAnsi="Palatino Linotype"/>
          <w:sz w:val="20"/>
          <w:szCs w:val="20"/>
        </w:rPr>
        <w:t xml:space="preserve"> </w:t>
      </w:r>
    </w:p>
    <w:p w14:paraId="4D3671CB" w14:textId="5BA10EC4" w:rsidR="00D23936" w:rsidRPr="001D03BB" w:rsidRDefault="007F1491" w:rsidP="00E94784">
      <w:pPr>
        <w:pStyle w:val="Heading3"/>
        <w:spacing w:line="360" w:lineRule="auto"/>
        <w:rPr>
          <w:rFonts w:ascii="Palatino Linotype" w:hAnsi="Palatino Linotype"/>
        </w:rPr>
      </w:pPr>
      <w:r w:rsidRPr="001D03BB">
        <w:rPr>
          <w:rFonts w:ascii="Palatino Linotype" w:hAnsi="Palatino Linotype"/>
        </w:rPr>
        <w:t xml:space="preserve">The Black </w:t>
      </w:r>
      <w:r w:rsidR="00335261" w:rsidRPr="001D03BB">
        <w:rPr>
          <w:rFonts w:ascii="Palatino Linotype" w:hAnsi="Palatino Linotype"/>
        </w:rPr>
        <w:t>Model</w:t>
      </w:r>
    </w:p>
    <w:p w14:paraId="41545BF4" w14:textId="775B251C" w:rsidR="007D1680" w:rsidRPr="001D03BB" w:rsidRDefault="00A46EF4"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In 1973, Black </w:t>
      </w:r>
      <w:r w:rsidR="00AC5490">
        <w:rPr>
          <w:rFonts w:ascii="Palatino Linotype" w:hAnsi="Palatino Linotype"/>
          <w:sz w:val="20"/>
          <w:szCs w:val="20"/>
        </w:rPr>
        <w:t xml:space="preserve">developed the original theories by Bachelier and </w:t>
      </w:r>
      <w:r w:rsidRPr="001D03BB">
        <w:rPr>
          <w:rFonts w:ascii="Palatino Linotype" w:hAnsi="Palatino Linotype"/>
          <w:sz w:val="20"/>
          <w:szCs w:val="20"/>
        </w:rPr>
        <w:t>came up with a new, revolutionary model.</w:t>
      </w:r>
      <w:r w:rsidR="00CB4369" w:rsidRPr="001D03BB">
        <w:rPr>
          <w:rFonts w:ascii="Palatino Linotype" w:hAnsi="Palatino Linotype"/>
          <w:sz w:val="20"/>
          <w:szCs w:val="20"/>
        </w:rPr>
        <w:t xml:space="preserve"> </w:t>
      </w:r>
      <w:r w:rsidR="007D1680" w:rsidRPr="001D03BB">
        <w:rPr>
          <w:rFonts w:ascii="Palatino Linotype" w:hAnsi="Palatino Linotype"/>
          <w:sz w:val="20"/>
          <w:szCs w:val="20"/>
        </w:rPr>
        <w:t xml:space="preserve">As with the Normal model, Black and </w:t>
      </w:r>
      <w:r w:rsidR="00307F65" w:rsidRPr="001D03BB">
        <w:rPr>
          <w:rFonts w:ascii="Palatino Linotype" w:hAnsi="Palatino Linotype"/>
          <w:sz w:val="20"/>
          <w:szCs w:val="20"/>
        </w:rPr>
        <w:t>Scholes</w:t>
      </w:r>
      <w:r w:rsidR="007D1680" w:rsidRPr="001D03BB">
        <w:rPr>
          <w:rFonts w:ascii="Palatino Linotype" w:hAnsi="Palatino Linotype"/>
          <w:sz w:val="20"/>
          <w:szCs w:val="20"/>
        </w:rPr>
        <w:t xml:space="preserve"> assumed a</w:t>
      </w:r>
      <w:r w:rsidR="00BE54CB" w:rsidRPr="001D03BB">
        <w:rPr>
          <w:rFonts w:ascii="Palatino Linotype" w:hAnsi="Palatino Linotype"/>
          <w:sz w:val="20"/>
          <w:szCs w:val="20"/>
        </w:rPr>
        <w:t xml:space="preserve">n ideal market, a </w:t>
      </w:r>
      <w:r w:rsidR="006077A8" w:rsidRPr="001D03BB">
        <w:rPr>
          <w:rFonts w:ascii="Palatino Linotype" w:hAnsi="Palatino Linotype"/>
          <w:sz w:val="20"/>
          <w:szCs w:val="20"/>
        </w:rPr>
        <w:t>riskless</w:t>
      </w:r>
      <w:r w:rsidR="007D1680" w:rsidRPr="001D03BB">
        <w:rPr>
          <w:rFonts w:ascii="Palatino Linotype" w:hAnsi="Palatino Linotype"/>
          <w:sz w:val="20"/>
          <w:szCs w:val="20"/>
        </w:rPr>
        <w:t xml:space="preserve"> rate </w:t>
      </w:r>
      <m:oMath>
        <m:r>
          <w:rPr>
            <w:rFonts w:ascii="Cambria Math" w:hAnsi="Cambria Math"/>
            <w:sz w:val="20"/>
            <w:szCs w:val="20"/>
          </w:rPr>
          <m:t>r</m:t>
        </m:r>
      </m:oMath>
      <w:r w:rsidR="007D1680" w:rsidRPr="001D03BB">
        <w:rPr>
          <w:rFonts w:ascii="Palatino Linotype" w:hAnsi="Palatino Linotype"/>
          <w:sz w:val="20"/>
          <w:szCs w:val="20"/>
        </w:rPr>
        <w:t>, stock prices following geometric Brownian motion, no dividends paid.</w:t>
      </w:r>
      <w:r w:rsidR="00362B5B" w:rsidRPr="001D03BB">
        <w:rPr>
          <w:rFonts w:ascii="Palatino Linotype" w:hAnsi="Palatino Linotype"/>
          <w:sz w:val="20"/>
          <w:szCs w:val="20"/>
        </w:rPr>
        <w:t xml:space="preserve"> </w:t>
      </w:r>
      <w:r w:rsidR="004D78D9" w:rsidRPr="001D03BB">
        <w:rPr>
          <w:rFonts w:ascii="Palatino Linotype" w:hAnsi="Palatino Linotype"/>
          <w:sz w:val="20"/>
          <w:szCs w:val="20"/>
        </w:rPr>
        <w:t xml:space="preserve">Most importantly, whereas the Normal model assumed a normal distribution for asset prices, </w:t>
      </w:r>
      <w:r w:rsidR="00930406">
        <w:rPr>
          <w:rFonts w:ascii="Palatino Linotype" w:hAnsi="Palatino Linotype"/>
          <w:sz w:val="20"/>
          <w:szCs w:val="20"/>
        </w:rPr>
        <w:t>Black-Scholes</w:t>
      </w:r>
      <w:r w:rsidR="004D78D9" w:rsidRPr="001D03BB">
        <w:rPr>
          <w:rFonts w:ascii="Palatino Linotype" w:hAnsi="Palatino Linotype"/>
          <w:sz w:val="20"/>
          <w:szCs w:val="20"/>
        </w:rPr>
        <w:t xml:space="preserve"> assume</w:t>
      </w:r>
      <w:r w:rsidR="00B171E1" w:rsidRPr="001D03BB">
        <w:rPr>
          <w:rFonts w:ascii="Palatino Linotype" w:hAnsi="Palatino Linotype"/>
          <w:sz w:val="20"/>
          <w:szCs w:val="20"/>
        </w:rPr>
        <w:t>s</w:t>
      </w:r>
      <w:r w:rsidR="004D78D9" w:rsidRPr="001D03BB">
        <w:rPr>
          <w:rFonts w:ascii="Palatino Linotype" w:hAnsi="Palatino Linotype"/>
          <w:sz w:val="20"/>
          <w:szCs w:val="20"/>
        </w:rPr>
        <w:t xml:space="preserve"> the underlying to be log-normally distributed. </w:t>
      </w:r>
      <w:r w:rsidR="00AA5684">
        <w:rPr>
          <w:rFonts w:ascii="Palatino Linotype" w:hAnsi="Palatino Linotype"/>
          <w:sz w:val="20"/>
          <w:szCs w:val="20"/>
        </w:rPr>
        <w:t>Also</w:t>
      </w:r>
      <w:r w:rsidR="00C65592">
        <w:rPr>
          <w:rFonts w:ascii="Palatino Linotype" w:hAnsi="Palatino Linotype"/>
          <w:sz w:val="20"/>
          <w:szCs w:val="20"/>
        </w:rPr>
        <w:t>,</w:t>
      </w:r>
      <w:r w:rsidR="004D78D9" w:rsidRPr="001D03BB">
        <w:rPr>
          <w:rFonts w:ascii="Palatino Linotype" w:hAnsi="Palatino Linotype"/>
          <w:sz w:val="20"/>
          <w:szCs w:val="20"/>
        </w:rPr>
        <w:t xml:space="preserve"> positions </w:t>
      </w:r>
      <w:r w:rsidR="00AA5684">
        <w:rPr>
          <w:rFonts w:ascii="Palatino Linotype" w:hAnsi="Palatino Linotype"/>
          <w:sz w:val="20"/>
          <w:szCs w:val="20"/>
        </w:rPr>
        <w:t xml:space="preserve">can be hedged </w:t>
      </w:r>
      <w:r w:rsidR="004D78D9" w:rsidRPr="001D03BB">
        <w:rPr>
          <w:rFonts w:ascii="Palatino Linotype" w:hAnsi="Palatino Linotype"/>
          <w:sz w:val="20"/>
          <w:szCs w:val="20"/>
        </w:rPr>
        <w:t xml:space="preserve">using the put-call parity </w:t>
      </w:r>
      <w:r w:rsidR="00F837E8" w:rsidRPr="001D03BB">
        <w:rPr>
          <w:rFonts w:ascii="Palatino Linotype" w:hAnsi="Palatino Linotype"/>
          <w:sz w:val="20"/>
          <w:szCs w:val="20"/>
        </w:rPr>
        <w:t xml:space="preserve">relationship for replicating a portfolio </w:t>
      </w:r>
      <w:r w:rsidR="00E75AF6" w:rsidRPr="001D03BB">
        <w:rPr>
          <w:rFonts w:ascii="Palatino Linotype" w:hAnsi="Palatino Linotype"/>
          <w:sz w:val="20"/>
          <w:szCs w:val="20"/>
        </w:rPr>
        <w:t>of both</w:t>
      </w:r>
      <w:r w:rsidR="00F837E8" w:rsidRPr="001D03BB">
        <w:rPr>
          <w:rFonts w:ascii="Palatino Linotype" w:hAnsi="Palatino Linotype"/>
          <w:sz w:val="20"/>
          <w:szCs w:val="20"/>
        </w:rPr>
        <w:t xml:space="preserve"> options </w:t>
      </w:r>
      <w:r w:rsidR="00C65592">
        <w:rPr>
          <w:rFonts w:ascii="Palatino Linotype" w:hAnsi="Palatino Linotype"/>
          <w:sz w:val="20"/>
          <w:szCs w:val="20"/>
        </w:rPr>
        <w:t>and</w:t>
      </w:r>
      <w:r w:rsidR="00D4148A" w:rsidRPr="001D03BB">
        <w:rPr>
          <w:rFonts w:ascii="Palatino Linotype" w:hAnsi="Palatino Linotype"/>
          <w:sz w:val="20"/>
          <w:szCs w:val="20"/>
        </w:rPr>
        <w:t xml:space="preserve"> </w:t>
      </w:r>
      <w:r w:rsidR="00CA6B4D">
        <w:rPr>
          <w:rFonts w:ascii="Palatino Linotype" w:hAnsi="Palatino Linotype"/>
          <w:sz w:val="20"/>
          <w:szCs w:val="20"/>
        </w:rPr>
        <w:t>the underlying</w:t>
      </w:r>
      <w:r w:rsidR="00F837E8" w:rsidRPr="001D03BB">
        <w:rPr>
          <w:rFonts w:ascii="Palatino Linotype" w:hAnsi="Palatino Linotype"/>
          <w:sz w:val="20"/>
          <w:szCs w:val="20"/>
        </w:rPr>
        <w:t>.</w:t>
      </w:r>
      <w:r w:rsidR="00654C27" w:rsidRPr="001D03BB">
        <w:rPr>
          <w:rFonts w:ascii="Palatino Linotype" w:hAnsi="Palatino Linotype"/>
          <w:sz w:val="20"/>
          <w:szCs w:val="20"/>
        </w:rPr>
        <w:t xml:space="preserve"> </w:t>
      </w:r>
      <w:r w:rsidR="00487906">
        <w:rPr>
          <w:rFonts w:ascii="Palatino Linotype" w:hAnsi="Palatino Linotype"/>
          <w:sz w:val="20"/>
          <w:szCs w:val="20"/>
        </w:rPr>
        <w:t>O</w:t>
      </w:r>
      <w:r w:rsidR="00654C27" w:rsidRPr="001D03BB">
        <w:rPr>
          <w:rFonts w:ascii="Palatino Linotype" w:hAnsi="Palatino Linotype"/>
          <w:sz w:val="20"/>
          <w:szCs w:val="20"/>
        </w:rPr>
        <w:t xml:space="preserve">ut of all the important features of the model, </w:t>
      </w:r>
      <w:r w:rsidR="00487906">
        <w:rPr>
          <w:rFonts w:ascii="Palatino Linotype" w:hAnsi="Palatino Linotype"/>
          <w:sz w:val="20"/>
          <w:szCs w:val="20"/>
        </w:rPr>
        <w:t xml:space="preserve">this </w:t>
      </w:r>
      <w:r w:rsidR="00654C27" w:rsidRPr="001D03BB">
        <w:rPr>
          <w:rFonts w:ascii="Palatino Linotype" w:hAnsi="Palatino Linotype"/>
          <w:sz w:val="20"/>
          <w:szCs w:val="20"/>
        </w:rPr>
        <w:t xml:space="preserve">was the most attractive </w:t>
      </w:r>
      <w:r w:rsidR="008256A9" w:rsidRPr="001D03BB">
        <w:rPr>
          <w:rFonts w:ascii="Palatino Linotype" w:hAnsi="Palatino Linotype"/>
          <w:sz w:val="20"/>
          <w:szCs w:val="20"/>
        </w:rPr>
        <w:t>element</w:t>
      </w:r>
      <w:r w:rsidR="009A4035">
        <w:rPr>
          <w:rFonts w:ascii="Palatino Linotype" w:hAnsi="Palatino Linotype"/>
          <w:sz w:val="20"/>
          <w:szCs w:val="20"/>
        </w:rPr>
        <w:t xml:space="preserve"> </w:t>
      </w:r>
      <w:r w:rsidR="00E6325C">
        <w:rPr>
          <w:rFonts w:ascii="Palatino Linotype" w:hAnsi="Palatino Linotype"/>
          <w:sz w:val="20"/>
          <w:szCs w:val="20"/>
        </w:rPr>
        <w:t>for</w:t>
      </w:r>
      <w:r w:rsidR="00654C27" w:rsidRPr="001D03BB">
        <w:rPr>
          <w:rFonts w:ascii="Palatino Linotype" w:hAnsi="Palatino Linotype"/>
          <w:sz w:val="20"/>
          <w:szCs w:val="20"/>
        </w:rPr>
        <w:t xml:space="preserve"> risk managers</w:t>
      </w:r>
      <w:r w:rsidR="00D767B5" w:rsidRPr="001D03BB">
        <w:rPr>
          <w:rFonts w:ascii="Palatino Linotype" w:hAnsi="Palatino Linotype"/>
          <w:sz w:val="20"/>
          <w:szCs w:val="20"/>
        </w:rPr>
        <w:t xml:space="preserve">, institutions </w:t>
      </w:r>
      <w:r w:rsidR="0005176A" w:rsidRPr="001D03BB">
        <w:rPr>
          <w:rFonts w:ascii="Palatino Linotype" w:hAnsi="Palatino Linotype"/>
          <w:sz w:val="20"/>
          <w:szCs w:val="20"/>
        </w:rPr>
        <w:t xml:space="preserve">and </w:t>
      </w:r>
      <w:r w:rsidR="00654C27" w:rsidRPr="001D03BB">
        <w:rPr>
          <w:rFonts w:ascii="Palatino Linotype" w:hAnsi="Palatino Linotype"/>
          <w:sz w:val="20"/>
          <w:szCs w:val="20"/>
        </w:rPr>
        <w:t>banks.</w:t>
      </w:r>
    </w:p>
    <w:p w14:paraId="1A40FBAB" w14:textId="0AA779BD" w:rsidR="003121D7" w:rsidRPr="001D03BB" w:rsidRDefault="007979EF" w:rsidP="00E94784">
      <w:pPr>
        <w:spacing w:line="360" w:lineRule="auto"/>
        <w:jc w:val="both"/>
        <w:rPr>
          <w:rFonts w:ascii="Palatino Linotype" w:hAnsi="Palatino Linotype"/>
          <w:sz w:val="20"/>
          <w:szCs w:val="20"/>
        </w:rPr>
      </w:pPr>
      <w:r>
        <w:rPr>
          <w:rFonts w:ascii="Palatino Linotype" w:hAnsi="Palatino Linotype"/>
          <w:sz w:val="20"/>
          <w:szCs w:val="20"/>
        </w:rPr>
        <w:t>At the core of the model is the</w:t>
      </w:r>
      <w:r w:rsidR="003121D7" w:rsidRPr="001D03BB">
        <w:rPr>
          <w:rFonts w:ascii="Palatino Linotype" w:hAnsi="Palatino Linotype"/>
          <w:sz w:val="20"/>
          <w:szCs w:val="20"/>
        </w:rPr>
        <w:t xml:space="preserve"> Black-Scholes partial differential equation</w:t>
      </w:r>
      <w:r>
        <w:rPr>
          <w:rFonts w:ascii="Palatino Linotype" w:hAnsi="Palatino Linotype"/>
          <w:sz w:val="20"/>
          <w:szCs w:val="20"/>
        </w:rPr>
        <w:t>, with</w:t>
      </w:r>
      <w:r w:rsidR="009A4035">
        <w:rPr>
          <w:rFonts w:ascii="Palatino Linotype" w:hAnsi="Palatino Linotype"/>
          <w:sz w:val="20"/>
          <w:szCs w:val="20"/>
        </w:rPr>
        <w:t xml:space="preserve"> </w:t>
      </w:r>
      <m:oMath>
        <m:r>
          <w:rPr>
            <w:rFonts w:ascii="Cambria Math" w:hAnsi="Cambria Math"/>
            <w:sz w:val="20"/>
            <w:szCs w:val="20"/>
          </w:rPr>
          <m:t>r</m:t>
        </m:r>
      </m:oMath>
      <w:r w:rsidR="009A4035">
        <w:rPr>
          <w:rFonts w:ascii="Palatino Linotype" w:hAnsi="Palatino Linotype"/>
          <w:sz w:val="20"/>
          <w:szCs w:val="20"/>
        </w:rPr>
        <w:t xml:space="preserve"> and </w:t>
      </w:r>
      <m:oMath>
        <m:r>
          <w:rPr>
            <w:rFonts w:ascii="Cambria Math" w:hAnsi="Cambria Math"/>
            <w:sz w:val="20"/>
            <w:szCs w:val="20"/>
          </w:rPr>
          <m:t>σ</m:t>
        </m:r>
      </m:oMath>
      <w:r w:rsidR="009A4035">
        <w:rPr>
          <w:rFonts w:ascii="Palatino Linotype" w:hAnsi="Palatino Linotype"/>
          <w:sz w:val="20"/>
          <w:szCs w:val="20"/>
        </w:rPr>
        <w:t xml:space="preserve"> </w:t>
      </w:r>
      <w:r>
        <w:rPr>
          <w:rFonts w:ascii="Palatino Linotype" w:hAnsi="Palatino Linotype"/>
          <w:sz w:val="20"/>
          <w:szCs w:val="20"/>
        </w:rPr>
        <w:t>treated as</w:t>
      </w:r>
      <w:r w:rsidR="009A4035">
        <w:rPr>
          <w:rFonts w:ascii="Palatino Linotype" w:hAnsi="Palatino Linotype"/>
          <w:sz w:val="20"/>
          <w:szCs w:val="20"/>
        </w:rPr>
        <w:t xml:space="preserve"> constant</w:t>
      </w:r>
      <w:r>
        <w:rPr>
          <w:rFonts w:ascii="Palatino Linotype" w:hAnsi="Palatino Linotype"/>
          <w:sz w:val="20"/>
          <w:szCs w:val="20"/>
        </w:rPr>
        <w:t>s</w:t>
      </w:r>
      <w:r w:rsidR="009A4035">
        <w:rPr>
          <w:rFonts w:ascii="Palatino Linotype" w:hAnsi="Palatino Linotype"/>
          <w:sz w:val="20"/>
          <w:szCs w:val="20"/>
        </w:rPr>
        <w:t xml:space="preserve">. </w:t>
      </w:r>
    </w:p>
    <w:p w14:paraId="57D217EB" w14:textId="31EC7A26" w:rsidR="003121D7" w:rsidRPr="001D03BB" w:rsidRDefault="003121D7" w:rsidP="00E94784">
      <w:pPr>
        <w:spacing w:line="360" w:lineRule="auto"/>
        <w:jc w:val="both"/>
        <w:rPr>
          <w:rFonts w:ascii="Palatino Linotype" w:hAnsi="Palatino Linotype"/>
          <w:sz w:val="20"/>
          <w:szCs w:val="20"/>
        </w:rPr>
      </w:pPr>
    </w:p>
    <w:p w14:paraId="5816DB9F" w14:textId="1D89DBC8" w:rsidR="003121D7" w:rsidRPr="001D03BB" w:rsidRDefault="005E18BA" w:rsidP="00E94784">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1D03BB" w:rsidRDefault="003121D7" w:rsidP="00E94784">
      <w:pPr>
        <w:spacing w:line="360" w:lineRule="auto"/>
        <w:jc w:val="both"/>
        <w:rPr>
          <w:rFonts w:ascii="Palatino Linotype" w:hAnsi="Palatino Linotype"/>
          <w:sz w:val="20"/>
          <w:szCs w:val="20"/>
        </w:rPr>
      </w:pPr>
    </w:p>
    <w:p w14:paraId="7E6C657C" w14:textId="2165BEBD" w:rsidR="00C15F78" w:rsidRPr="001D03BB" w:rsidRDefault="001935C2" w:rsidP="00E94784">
      <w:pPr>
        <w:spacing w:line="360" w:lineRule="auto"/>
        <w:jc w:val="both"/>
        <w:rPr>
          <w:rFonts w:ascii="Palatino Linotype" w:hAnsi="Palatino Linotype"/>
          <w:sz w:val="20"/>
          <w:szCs w:val="20"/>
        </w:rPr>
      </w:pPr>
      <w:r>
        <w:rPr>
          <w:rFonts w:ascii="Palatino Linotype" w:hAnsi="Palatino Linotype"/>
          <w:sz w:val="20"/>
          <w:szCs w:val="20"/>
        </w:rPr>
        <w:t>From this, t</w:t>
      </w:r>
      <w:r w:rsidR="00C15F78" w:rsidRPr="001D03BB">
        <w:rPr>
          <w:rFonts w:ascii="Palatino Linotype" w:hAnsi="Palatino Linotype"/>
          <w:sz w:val="20"/>
          <w:szCs w:val="20"/>
        </w:rPr>
        <w:t xml:space="preserve">he </w:t>
      </w:r>
      <w:r w:rsidR="00144D96" w:rsidRPr="001D03BB">
        <w:rPr>
          <w:rFonts w:ascii="Palatino Linotype" w:hAnsi="Palatino Linotype"/>
          <w:sz w:val="20"/>
          <w:szCs w:val="20"/>
        </w:rPr>
        <w:t>premium for</w:t>
      </w:r>
      <w:r w:rsidR="00C15F78" w:rsidRPr="001D03BB">
        <w:rPr>
          <w:rFonts w:ascii="Palatino Linotype" w:hAnsi="Palatino Linotype"/>
          <w:sz w:val="20"/>
          <w:szCs w:val="20"/>
        </w:rPr>
        <w:t xml:space="preserve"> a call option with maturity </w:t>
      </w:r>
      <m:oMath>
        <m:r>
          <w:rPr>
            <w:rFonts w:ascii="Cambria Math" w:hAnsi="Cambria Math"/>
            <w:sz w:val="20"/>
            <w:szCs w:val="20"/>
          </w:rPr>
          <m:t>T</m:t>
        </m:r>
      </m:oMath>
      <w:r w:rsidR="00C15F78" w:rsidRPr="001D03BB">
        <w:rPr>
          <w:rFonts w:ascii="Palatino Linotype" w:hAnsi="Palatino Linotype"/>
          <w:sz w:val="20"/>
          <w:szCs w:val="20"/>
        </w:rPr>
        <w:t xml:space="preserve"> evaluated at time </w:t>
      </w:r>
      <m:oMath>
        <m:r>
          <w:rPr>
            <w:rFonts w:ascii="Cambria Math" w:hAnsi="Cambria Math"/>
            <w:sz w:val="20"/>
            <w:szCs w:val="20"/>
          </w:rPr>
          <m:t>t</m:t>
        </m:r>
      </m:oMath>
      <w:r w:rsidR="00C15F78" w:rsidRPr="001D03BB">
        <w:rPr>
          <w:rFonts w:ascii="Palatino Linotype" w:hAnsi="Palatino Linotype"/>
          <w:sz w:val="20"/>
          <w:szCs w:val="20"/>
        </w:rPr>
        <w:t xml:space="preserve"> is given by the following</w:t>
      </w:r>
      <w:r>
        <w:rPr>
          <w:rFonts w:ascii="Palatino Linotype" w:hAnsi="Palatino Linotype"/>
          <w:sz w:val="20"/>
          <w:szCs w:val="20"/>
        </w:rPr>
        <w:t xml:space="preserve"> relationship.</w:t>
      </w:r>
    </w:p>
    <w:p w14:paraId="2B454214" w14:textId="77777777" w:rsidR="00040041" w:rsidRPr="001D03BB" w:rsidRDefault="00040041" w:rsidP="00E94784">
      <w:pPr>
        <w:spacing w:line="360" w:lineRule="auto"/>
        <w:jc w:val="both"/>
        <w:rPr>
          <w:rFonts w:ascii="Palatino Linotype" w:hAnsi="Palatino Linotype"/>
          <w:sz w:val="20"/>
          <w:szCs w:val="20"/>
        </w:rPr>
      </w:pPr>
    </w:p>
    <w:p w14:paraId="494BA327" w14:textId="7D6EA3DA" w:rsidR="00C15F78" w:rsidRPr="001D03BB" w:rsidRDefault="00066C52"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1D03BB" w:rsidRDefault="00066C52"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1D03BB" w:rsidRDefault="00040041" w:rsidP="00E94784">
      <w:pPr>
        <w:spacing w:line="360" w:lineRule="auto"/>
        <w:jc w:val="both"/>
        <w:rPr>
          <w:rFonts w:ascii="Palatino Linotype" w:hAnsi="Palatino Linotype"/>
          <w:sz w:val="20"/>
          <w:szCs w:val="20"/>
        </w:rPr>
      </w:pPr>
    </w:p>
    <w:p w14:paraId="20135D4B" w14:textId="3334AC54" w:rsidR="00761F2F" w:rsidRPr="001D03BB" w:rsidRDefault="005F51BA" w:rsidP="00E94784">
      <w:pPr>
        <w:spacing w:line="360" w:lineRule="auto"/>
        <w:jc w:val="both"/>
        <w:rPr>
          <w:rFonts w:ascii="Palatino Linotype" w:hAnsi="Palatino Linotype"/>
          <w:sz w:val="20"/>
          <w:szCs w:val="20"/>
        </w:rPr>
      </w:pPr>
      <w:r>
        <w:rPr>
          <w:rFonts w:ascii="Palatino Linotype" w:hAnsi="Palatino Linotype"/>
          <w:sz w:val="20"/>
          <w:szCs w:val="20"/>
        </w:rPr>
        <w:t>The</w:t>
      </w:r>
      <w:r w:rsidR="00144D96" w:rsidRPr="001D03BB">
        <w:rPr>
          <w:rFonts w:ascii="Palatino Linotype" w:hAnsi="Palatino Linotype"/>
          <w:sz w:val="20"/>
          <w:szCs w:val="20"/>
        </w:rPr>
        <w:t xml:space="preserve"> model assumes that</w:t>
      </w:r>
      <w:r w:rsidR="00761F2F" w:rsidRPr="001D03BB">
        <w:rPr>
          <w:rFonts w:ascii="Palatino Linotype" w:hAnsi="Palatino Linotype"/>
          <w:sz w:val="20"/>
          <w:szCs w:val="20"/>
        </w:rPr>
        <w:t xml:space="preserve"> changes in the underlying asset prices satisfy the following stochastic </w:t>
      </w:r>
      <w:r w:rsidR="001935C2">
        <w:rPr>
          <w:rFonts w:ascii="Palatino Linotype" w:hAnsi="Palatino Linotype"/>
          <w:sz w:val="20"/>
          <w:szCs w:val="20"/>
        </w:rPr>
        <w:t>process.</w:t>
      </w:r>
    </w:p>
    <w:p w14:paraId="23010609" w14:textId="77777777" w:rsidR="00040041" w:rsidRPr="001D03BB" w:rsidRDefault="00040041" w:rsidP="00E94784">
      <w:pPr>
        <w:spacing w:line="360" w:lineRule="auto"/>
        <w:jc w:val="both"/>
        <w:rPr>
          <w:rFonts w:ascii="Palatino Linotype" w:hAnsi="Palatino Linotype"/>
          <w:sz w:val="20"/>
          <w:szCs w:val="20"/>
        </w:rPr>
      </w:pPr>
    </w:p>
    <w:p w14:paraId="5882D804" w14:textId="199C0C34" w:rsidR="002E4B9F" w:rsidRPr="001D03BB" w:rsidRDefault="00066C52"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1D03BB" w:rsidRDefault="005E18BA"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1D03BB" w:rsidRDefault="002E4B9F" w:rsidP="00E94784">
      <w:pPr>
        <w:spacing w:line="360" w:lineRule="auto"/>
        <w:jc w:val="both"/>
        <w:rPr>
          <w:rFonts w:ascii="Palatino Linotype" w:hAnsi="Palatino Linotype"/>
          <w:sz w:val="20"/>
          <w:szCs w:val="20"/>
        </w:rPr>
      </w:pPr>
    </w:p>
    <w:p w14:paraId="12534F66" w14:textId="1DDAF969" w:rsidR="003E5783" w:rsidRPr="001D03BB" w:rsidRDefault="005C32C6" w:rsidP="00E94784">
      <w:pPr>
        <w:spacing w:line="360" w:lineRule="auto"/>
        <w:jc w:val="both"/>
        <w:rPr>
          <w:rFonts w:ascii="Palatino Linotype" w:hAnsi="Palatino Linotype"/>
          <w:sz w:val="20"/>
          <w:szCs w:val="20"/>
        </w:rPr>
      </w:pPr>
      <w:r>
        <w:rPr>
          <w:rFonts w:ascii="Palatino Linotype" w:hAnsi="Palatino Linotype"/>
          <w:sz w:val="20"/>
          <w:szCs w:val="20"/>
        </w:rPr>
        <w:t>Hence, the value of the option</w:t>
      </w:r>
      <w:r w:rsidR="00237415">
        <w:rPr>
          <w:rFonts w:ascii="Palatino Linotype" w:hAnsi="Palatino Linotype"/>
          <w:sz w:val="20"/>
          <w:szCs w:val="20"/>
        </w:rPr>
        <w:t xml:space="preserve"> </w:t>
      </w:r>
      <w:r>
        <w:rPr>
          <w:rFonts w:ascii="Palatino Linotype" w:hAnsi="Palatino Linotype"/>
          <w:sz w:val="20"/>
          <w:szCs w:val="20"/>
        </w:rPr>
        <w:t xml:space="preserve">priced </w:t>
      </w:r>
      <w:r w:rsidR="000A37FB" w:rsidRPr="001D03BB">
        <w:rPr>
          <w:rFonts w:ascii="Palatino Linotype" w:hAnsi="Palatino Linotype"/>
          <w:sz w:val="20"/>
          <w:szCs w:val="20"/>
        </w:rPr>
        <w:t>under</w:t>
      </w:r>
      <w:r w:rsidR="003E5783" w:rsidRPr="001D03BB">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Pr>
          <w:rFonts w:ascii="Palatino Linotype" w:hAnsi="Palatino Linotype"/>
          <w:sz w:val="20"/>
          <w:szCs w:val="20"/>
        </w:rPr>
        <w:t xml:space="preserve"> yields the following.</w:t>
      </w:r>
    </w:p>
    <w:p w14:paraId="2607FE98" w14:textId="77777777" w:rsidR="00F6138F" w:rsidRPr="001D03BB" w:rsidRDefault="00F6138F" w:rsidP="00E94784">
      <w:pPr>
        <w:spacing w:line="360" w:lineRule="auto"/>
        <w:jc w:val="both"/>
        <w:rPr>
          <w:rFonts w:ascii="Palatino Linotype" w:hAnsi="Palatino Linotype"/>
          <w:sz w:val="20"/>
          <w:szCs w:val="20"/>
        </w:rPr>
      </w:pPr>
    </w:p>
    <w:p w14:paraId="2119B3BB" w14:textId="07AD7FAF" w:rsidR="003E5783"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0DDEA83C" w14:textId="2E343F43" w:rsidR="00CA4153" w:rsidRPr="001D03BB" w:rsidRDefault="003E5783"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r>
            <w:rPr>
              <w:rFonts w:ascii="Cambria Math" w:hAnsi="Cambria Math"/>
              <w:color w:val="202124"/>
              <w:sz w:val="20"/>
              <w:szCs w:val="20"/>
            </w:rPr>
            <m:t>,</m:t>
          </m:r>
          <m:r>
            <m:rPr>
              <m:sty m:val="p"/>
            </m:rPr>
            <w:rPr>
              <w:rFonts w:ascii="Cambria Math" w:hAnsi="Cambria Math"/>
              <w:color w:val="202124"/>
              <w:sz w:val="20"/>
              <w:szCs w:val="20"/>
            </w:rPr>
            <w:br/>
          </m:r>
        </m:oMath>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m:t>,</m:t>
          </m:r>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r>
            <w:rPr>
              <w:rFonts w:ascii="Cambria Math" w:hAnsi="Cambria Math"/>
              <w:color w:val="202124"/>
              <w:sz w:val="20"/>
              <w:szCs w:val="20"/>
            </w:rPr>
            <m:t xml:space="preserve"> </m:t>
          </m:r>
        </m:oMath>
      </m:oMathPara>
    </w:p>
    <w:p w14:paraId="285FF96A" w14:textId="397E41B7" w:rsidR="0013210E" w:rsidRPr="001D03BB" w:rsidRDefault="0013210E" w:rsidP="00E94784">
      <w:pPr>
        <w:pStyle w:val="Heading2"/>
        <w:spacing w:line="360" w:lineRule="auto"/>
        <w:rPr>
          <w:rFonts w:ascii="Palatino Linotype" w:hAnsi="Palatino Linotype"/>
        </w:rPr>
      </w:pPr>
      <w:r w:rsidRPr="001D03BB">
        <w:rPr>
          <w:rFonts w:ascii="Palatino Linotype" w:hAnsi="Palatino Linotype"/>
        </w:rPr>
        <w:t>Implied Volatility</w:t>
      </w:r>
    </w:p>
    <w:p w14:paraId="026476E2" w14:textId="009C7C4B" w:rsidR="00162453" w:rsidRPr="001D03BB" w:rsidRDefault="00162453" w:rsidP="00E94784">
      <w:pPr>
        <w:pStyle w:val="Heading3"/>
        <w:spacing w:line="360" w:lineRule="auto"/>
        <w:rPr>
          <w:rFonts w:ascii="Palatino Linotype" w:hAnsi="Palatino Linotype"/>
        </w:rPr>
      </w:pPr>
      <w:r w:rsidRPr="001D03BB">
        <w:rPr>
          <w:rFonts w:ascii="Palatino Linotype" w:hAnsi="Palatino Linotype"/>
        </w:rPr>
        <w:t>Implied volatility under the Black-Scholes model</w:t>
      </w:r>
    </w:p>
    <w:p w14:paraId="5E6A161F" w14:textId="2F580CA8" w:rsidR="00040041" w:rsidRPr="001D03BB" w:rsidRDefault="0016245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As we have seen, under</w:t>
      </w:r>
      <w:r w:rsidR="00ED19A9" w:rsidRPr="001D03BB">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1D03BB">
        <w:rPr>
          <w:rFonts w:ascii="Palatino Linotype" w:hAnsi="Palatino Linotype"/>
          <w:color w:val="202124"/>
          <w:sz w:val="20"/>
          <w:szCs w:val="20"/>
        </w:rPr>
        <w:t xml:space="preserve"> are all constants</w:t>
      </w:r>
      <w:r w:rsidR="005F6CEA">
        <w:rPr>
          <w:rFonts w:ascii="Palatino Linotype" w:hAnsi="Palatino Linotype"/>
          <w:color w:val="202124"/>
          <w:sz w:val="20"/>
          <w:szCs w:val="20"/>
        </w:rPr>
        <w:t xml:space="preserve">. </w:t>
      </w:r>
      <w:r w:rsidR="00D94396">
        <w:rPr>
          <w:rFonts w:ascii="Palatino Linotype" w:hAnsi="Palatino Linotype"/>
          <w:color w:val="202124"/>
          <w:sz w:val="20"/>
          <w:szCs w:val="20"/>
        </w:rPr>
        <w:t>T</w:t>
      </w:r>
      <w:r w:rsidR="00D94396" w:rsidRPr="001D03BB">
        <w:rPr>
          <w:rFonts w:ascii="Palatino Linotype" w:hAnsi="Palatino Linotype"/>
          <w:color w:val="202124"/>
          <w:sz w:val="20"/>
          <w:szCs w:val="20"/>
        </w:rPr>
        <w:t>herefore,</w:t>
      </w:r>
      <w:r w:rsidR="001437F9" w:rsidRPr="001D03BB">
        <w:rPr>
          <w:rFonts w:ascii="Palatino Linotype" w:hAnsi="Palatino Linotype"/>
          <w:color w:val="202124"/>
          <w:sz w:val="20"/>
          <w:szCs w:val="20"/>
        </w:rPr>
        <w:t xml:space="preserve"> pricing options </w:t>
      </w:r>
      <w:r w:rsidR="00D94396">
        <w:rPr>
          <w:rFonts w:ascii="Palatino Linotype" w:hAnsi="Palatino Linotype"/>
          <w:color w:val="202124"/>
          <w:sz w:val="20"/>
          <w:szCs w:val="20"/>
        </w:rPr>
        <w:t xml:space="preserve">under Black-Scholes is a relatively simple process and allowed </w:t>
      </w:r>
      <w:r w:rsidR="00470880" w:rsidRPr="001D03BB">
        <w:rPr>
          <w:rFonts w:ascii="Palatino Linotype" w:hAnsi="Palatino Linotype"/>
          <w:color w:val="202124"/>
          <w:sz w:val="20"/>
          <w:szCs w:val="20"/>
        </w:rPr>
        <w:t>practitioners</w:t>
      </w:r>
      <w:r w:rsidR="001437F9" w:rsidRPr="001D03BB">
        <w:rPr>
          <w:rFonts w:ascii="Palatino Linotype" w:hAnsi="Palatino Linotype"/>
          <w:color w:val="202124"/>
          <w:sz w:val="20"/>
          <w:szCs w:val="20"/>
        </w:rPr>
        <w:t xml:space="preserve"> </w:t>
      </w:r>
      <w:r w:rsidR="002708DD" w:rsidRPr="001D03BB">
        <w:rPr>
          <w:rFonts w:ascii="Palatino Linotype" w:hAnsi="Palatino Linotype"/>
          <w:color w:val="202124"/>
          <w:sz w:val="20"/>
          <w:szCs w:val="20"/>
        </w:rPr>
        <w:t xml:space="preserve">to </w:t>
      </w:r>
      <w:r w:rsidR="001437F9" w:rsidRPr="001D03BB">
        <w:rPr>
          <w:rFonts w:ascii="Palatino Linotype" w:hAnsi="Palatino Linotype"/>
          <w:color w:val="202124"/>
          <w:sz w:val="20"/>
          <w:szCs w:val="20"/>
        </w:rPr>
        <w:t xml:space="preserve">calculate implied volatility remarkably well </w:t>
      </w:r>
      <w:r w:rsidR="00704B92" w:rsidRPr="001D03BB">
        <w:rPr>
          <w:rFonts w:ascii="Palatino Linotype" w:hAnsi="Palatino Linotype"/>
          <w:color w:val="202124"/>
          <w:sz w:val="20"/>
          <w:szCs w:val="20"/>
        </w:rPr>
        <w:t>for more than a decade</w:t>
      </w:r>
      <w:r w:rsidR="001437F9" w:rsidRPr="001D03BB">
        <w:rPr>
          <w:rFonts w:ascii="Palatino Linotype" w:hAnsi="Palatino Linotype"/>
          <w:color w:val="202124"/>
          <w:sz w:val="20"/>
          <w:szCs w:val="20"/>
        </w:rPr>
        <w:t>. Following the assumptions</w:t>
      </w:r>
      <w:r w:rsidR="002B2006" w:rsidRPr="001D03BB">
        <w:rPr>
          <w:rFonts w:ascii="Palatino Linotype" w:hAnsi="Palatino Linotype"/>
          <w:color w:val="202124"/>
          <w:sz w:val="20"/>
          <w:szCs w:val="20"/>
        </w:rPr>
        <w:t xml:space="preserve"> in the Black model</w:t>
      </w:r>
      <w:r w:rsidR="001437F9" w:rsidRPr="001D03BB">
        <w:rPr>
          <w:rFonts w:ascii="Palatino Linotype" w:hAnsi="Palatino Linotype"/>
          <w:color w:val="202124"/>
          <w:sz w:val="20"/>
          <w:szCs w:val="20"/>
        </w:rPr>
        <w:t xml:space="preserve">, </w:t>
      </w:r>
      <w:r w:rsidR="00686EF8" w:rsidRPr="001D03BB">
        <w:rPr>
          <w:rFonts w:ascii="Palatino Linotype" w:hAnsi="Palatino Linotype"/>
          <w:color w:val="202124"/>
          <w:sz w:val="20"/>
          <w:szCs w:val="20"/>
        </w:rPr>
        <w:t xml:space="preserve">asset price </w:t>
      </w:r>
      <w:r w:rsidR="001437F9" w:rsidRPr="001D03BB">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1D03BB">
        <w:rPr>
          <w:rFonts w:ascii="Palatino Linotype" w:hAnsi="Palatino Linotype"/>
          <w:color w:val="202124"/>
          <w:sz w:val="20"/>
          <w:szCs w:val="20"/>
        </w:rPr>
        <w:t xml:space="preserve"> - follow a lognormal distribution with no fat </w:t>
      </w:r>
      <w:r w:rsidR="00AB70E8" w:rsidRPr="001D03BB">
        <w:rPr>
          <w:rFonts w:ascii="Palatino Linotype" w:hAnsi="Palatino Linotype"/>
          <w:color w:val="202124"/>
          <w:sz w:val="20"/>
          <w:szCs w:val="20"/>
        </w:rPr>
        <w:t>n</w:t>
      </w:r>
      <w:r w:rsidR="001437F9" w:rsidRPr="001D03BB">
        <w:rPr>
          <w:rFonts w:ascii="Palatino Linotype" w:hAnsi="Palatino Linotype"/>
          <w:color w:val="202124"/>
          <w:sz w:val="20"/>
          <w:szCs w:val="20"/>
        </w:rPr>
        <w:t xml:space="preserve">or heavy tails. </w:t>
      </w:r>
      <w:r w:rsidR="000E2C7B" w:rsidRPr="001D03BB">
        <w:rPr>
          <w:rFonts w:ascii="Palatino Linotype" w:hAnsi="Palatino Linotype"/>
          <w:color w:val="202124"/>
          <w:sz w:val="20"/>
          <w:szCs w:val="20"/>
        </w:rPr>
        <w:t>Holding everything equal, we can retrieve the value of</w:t>
      </w:r>
      <w:r w:rsidR="00F2383D" w:rsidRPr="001D03BB">
        <w:rPr>
          <w:rFonts w:ascii="Palatino Linotype" w:hAnsi="Palatino Linotype"/>
          <w:color w:val="202124"/>
          <w:sz w:val="20"/>
          <w:szCs w:val="20"/>
        </w:rPr>
        <w:t xml:space="preserve"> the</w:t>
      </w:r>
      <w:r w:rsidR="000E2C7B" w:rsidRPr="001D03BB">
        <w:rPr>
          <w:rFonts w:ascii="Palatino Linotype" w:hAnsi="Palatino Linotype"/>
          <w:color w:val="202124"/>
          <w:sz w:val="20"/>
          <w:szCs w:val="20"/>
        </w:rPr>
        <w:t xml:space="preserve"> standard deviation of asset </w:t>
      </w:r>
      <w:r w:rsidR="007D3282">
        <w:rPr>
          <w:rFonts w:ascii="Palatino Linotype" w:hAnsi="Palatino Linotype"/>
          <w:color w:val="202124"/>
          <w:sz w:val="20"/>
          <w:szCs w:val="20"/>
        </w:rPr>
        <w:t>returns</w:t>
      </w:r>
      <w:r w:rsidR="000E2C7B" w:rsidRPr="001D03BB">
        <w:rPr>
          <w:rFonts w:ascii="Palatino Linotype" w:hAnsi="Palatino Linotype"/>
          <w:color w:val="202124"/>
          <w:sz w:val="20"/>
          <w:szCs w:val="20"/>
        </w:rPr>
        <w:t xml:space="preserve">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1D03BB">
        <w:rPr>
          <w:rFonts w:ascii="Palatino Linotype" w:hAnsi="Palatino Linotype"/>
          <w:color w:val="202124"/>
          <w:sz w:val="20"/>
          <w:szCs w:val="20"/>
        </w:rPr>
        <w:t xml:space="preserve">. </w:t>
      </w:r>
    </w:p>
    <w:p w14:paraId="64104861" w14:textId="2CA40594" w:rsidR="003E5783" w:rsidRPr="001D03BB" w:rsidRDefault="003E5783" w:rsidP="00E94784">
      <w:pPr>
        <w:spacing w:line="360" w:lineRule="auto"/>
        <w:jc w:val="both"/>
        <w:rPr>
          <w:rFonts w:ascii="Palatino Linotype" w:hAnsi="Palatino Linotype"/>
          <w:color w:val="202124"/>
          <w:sz w:val="20"/>
          <w:szCs w:val="20"/>
        </w:rPr>
      </w:pPr>
    </w:p>
    <w:p w14:paraId="02AC22A2" w14:textId="6E49CE7A" w:rsidR="00470880"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1D03BB" w:rsidRDefault="00040041" w:rsidP="00E94784">
      <w:pPr>
        <w:spacing w:line="360" w:lineRule="auto"/>
        <w:jc w:val="both"/>
        <w:rPr>
          <w:rFonts w:ascii="Palatino Linotype" w:hAnsi="Palatino Linotype"/>
          <w:color w:val="202124"/>
          <w:sz w:val="20"/>
          <w:szCs w:val="20"/>
        </w:rPr>
      </w:pPr>
    </w:p>
    <w:p w14:paraId="39FFC72D" w14:textId="1DCFE457" w:rsidR="00D409B0" w:rsidRPr="001D03BB" w:rsidRDefault="00D86832" w:rsidP="00E94784">
      <w:pPr>
        <w:spacing w:line="360" w:lineRule="auto"/>
        <w:jc w:val="both"/>
        <w:rPr>
          <w:rFonts w:ascii="Palatino Linotype" w:hAnsi="Palatino Linotype"/>
          <w:color w:val="202124"/>
          <w:sz w:val="20"/>
          <w:szCs w:val="20"/>
        </w:rPr>
      </w:pPr>
      <w:commentRangeStart w:id="1"/>
      <w:r w:rsidRPr="001D03BB">
        <w:rPr>
          <w:rFonts w:ascii="Palatino Linotype" w:hAnsi="Palatino Linotype"/>
          <w:color w:val="202124"/>
          <w:sz w:val="20"/>
          <w:szCs w:val="20"/>
        </w:rPr>
        <w:t xml:space="preserve">Historically, credit to the model was mainly given to </w:t>
      </w:r>
      <w:r w:rsidR="00E662BC">
        <w:rPr>
          <w:rFonts w:ascii="Palatino Linotype" w:hAnsi="Palatino Linotype"/>
          <w:color w:val="202124"/>
          <w:sz w:val="20"/>
          <w:szCs w:val="20"/>
        </w:rPr>
        <w:t>its simplicity and</w:t>
      </w:r>
      <w:r w:rsidR="00E662BC" w:rsidRPr="001D03BB">
        <w:rPr>
          <w:rFonts w:ascii="Palatino Linotype" w:hAnsi="Palatino Linotype"/>
          <w:color w:val="202124"/>
          <w:sz w:val="20"/>
          <w:szCs w:val="20"/>
        </w:rPr>
        <w:t xml:space="preserve"> how</w:t>
      </w:r>
      <w:r w:rsidR="004F7FB2"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market volatilities were moving</w:t>
      </w:r>
      <w:r w:rsidR="00F45212">
        <w:rPr>
          <w:rFonts w:ascii="Palatino Linotype" w:hAnsi="Palatino Linotype"/>
          <w:color w:val="202124"/>
          <w:sz w:val="20"/>
          <w:szCs w:val="20"/>
        </w:rPr>
        <w:t xml:space="preserve"> </w:t>
      </w:r>
      <w:r w:rsidR="00BF54B3">
        <w:rPr>
          <w:rFonts w:ascii="Palatino Linotype" w:hAnsi="Palatino Linotype"/>
          <w:color w:val="202124"/>
          <w:sz w:val="20"/>
          <w:szCs w:val="20"/>
        </w:rPr>
        <w:t>during that time</w:t>
      </w:r>
      <w:r w:rsidR="00F45212">
        <w:rPr>
          <w:rFonts w:ascii="Palatino Linotype" w:hAnsi="Palatino Linotype"/>
          <w:color w:val="202124"/>
          <w:sz w:val="20"/>
          <w:szCs w:val="20"/>
        </w:rPr>
        <w:t>.</w:t>
      </w:r>
      <w:r w:rsidRPr="001D03BB">
        <w:rPr>
          <w:rFonts w:ascii="Palatino Linotype" w:hAnsi="Palatino Linotype"/>
          <w:color w:val="202124"/>
          <w:sz w:val="20"/>
          <w:szCs w:val="20"/>
        </w:rPr>
        <w:t xml:space="preserve"> </w:t>
      </w:r>
      <w:r w:rsidR="009414AE" w:rsidRPr="001D03BB">
        <w:rPr>
          <w:rFonts w:ascii="Palatino Linotype" w:hAnsi="Palatino Linotype"/>
          <w:color w:val="202124"/>
          <w:sz w:val="20"/>
          <w:szCs w:val="20"/>
        </w:rPr>
        <w:t xml:space="preserve">The most profound flaw </w:t>
      </w:r>
      <w:r w:rsidR="00C94650">
        <w:rPr>
          <w:rFonts w:ascii="Palatino Linotype" w:hAnsi="Palatino Linotype"/>
          <w:color w:val="202124"/>
          <w:sz w:val="20"/>
          <w:szCs w:val="20"/>
        </w:rPr>
        <w:t xml:space="preserve">with respect to identifying volatility </w:t>
      </w:r>
      <w:r w:rsidR="009414AE" w:rsidRPr="001D03BB">
        <w:rPr>
          <w:rFonts w:ascii="Palatino Linotype" w:hAnsi="Palatino Linotype"/>
          <w:color w:val="202124"/>
          <w:sz w:val="20"/>
          <w:szCs w:val="20"/>
        </w:rPr>
        <w:t xml:space="preserve">is treating </w:t>
      </w:r>
      <m:oMath>
        <m:r>
          <w:rPr>
            <w:rFonts w:ascii="Cambria Math" w:hAnsi="Cambria Math"/>
            <w:color w:val="202124"/>
            <w:sz w:val="20"/>
            <w:szCs w:val="20"/>
          </w:rPr>
          <m:t>σ</m:t>
        </m:r>
      </m:oMath>
      <w:r w:rsidR="009414AE" w:rsidRPr="001D03BB">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sidRPr="001D03BB">
        <w:rPr>
          <w:rFonts w:ascii="Palatino Linotype" w:hAnsi="Palatino Linotype"/>
          <w:color w:val="202124"/>
          <w:sz w:val="20"/>
          <w:szCs w:val="20"/>
        </w:rPr>
        <w:t xml:space="preserve"> should be a constant no matter how in or out of the money the price is trading at, this is </w:t>
      </w:r>
      <w:r w:rsidR="00C03579" w:rsidRPr="001D03BB">
        <w:rPr>
          <w:rFonts w:ascii="Palatino Linotype" w:hAnsi="Palatino Linotype"/>
          <w:color w:val="202124"/>
          <w:sz w:val="20"/>
          <w:szCs w:val="20"/>
        </w:rPr>
        <w:t>not</w:t>
      </w:r>
      <w:r w:rsidR="009414AE" w:rsidRPr="001D03BB">
        <w:rPr>
          <w:rFonts w:ascii="Palatino Linotype" w:hAnsi="Palatino Linotype"/>
          <w:color w:val="202124"/>
          <w:sz w:val="20"/>
          <w:szCs w:val="20"/>
        </w:rPr>
        <w:t xml:space="preserve"> true when dealing with the idea that stock</w:t>
      </w:r>
      <w:r w:rsidR="000872C9">
        <w:rPr>
          <w:rFonts w:ascii="Palatino Linotype" w:hAnsi="Palatino Linotype"/>
          <w:color w:val="202124"/>
          <w:sz w:val="20"/>
          <w:szCs w:val="20"/>
        </w:rPr>
        <w:t xml:space="preserve"> returns</w:t>
      </w:r>
      <w:r w:rsidR="00097053">
        <w:rPr>
          <w:rFonts w:ascii="Palatino Linotype" w:hAnsi="Palatino Linotype"/>
          <w:color w:val="202124"/>
          <w:sz w:val="20"/>
          <w:szCs w:val="20"/>
        </w:rPr>
        <w:t xml:space="preserve"> </w:t>
      </w:r>
      <w:r w:rsidR="00C03579" w:rsidRPr="001D03BB">
        <w:rPr>
          <w:rFonts w:ascii="Palatino Linotype" w:hAnsi="Palatino Linotype"/>
          <w:color w:val="202124"/>
          <w:sz w:val="20"/>
          <w:szCs w:val="20"/>
        </w:rPr>
        <w:t>follow</w:t>
      </w:r>
      <w:r w:rsidR="00390C51">
        <w:rPr>
          <w:rFonts w:ascii="Palatino Linotype" w:hAnsi="Palatino Linotype"/>
          <w:color w:val="202124"/>
          <w:sz w:val="20"/>
          <w:szCs w:val="20"/>
        </w:rPr>
        <w:t>ing</w:t>
      </w:r>
      <w:r w:rsidR="00C03579" w:rsidRPr="001D03BB">
        <w:rPr>
          <w:rFonts w:ascii="Palatino Linotype" w:hAnsi="Palatino Linotype"/>
          <w:color w:val="202124"/>
          <w:sz w:val="20"/>
          <w:szCs w:val="20"/>
        </w:rPr>
        <w:t xml:space="preserve"> </w:t>
      </w:r>
      <w:r w:rsidR="009414AE" w:rsidRPr="001D03BB">
        <w:rPr>
          <w:rFonts w:ascii="Palatino Linotype" w:hAnsi="Palatino Linotype"/>
          <w:color w:val="202124"/>
          <w:sz w:val="20"/>
          <w:szCs w:val="20"/>
        </w:rPr>
        <w:t xml:space="preserve">fat tailed </w:t>
      </w:r>
      <w:r w:rsidR="00C94650">
        <w:rPr>
          <w:rFonts w:ascii="Palatino Linotype" w:hAnsi="Palatino Linotype"/>
          <w:color w:val="202124"/>
          <w:sz w:val="20"/>
          <w:szCs w:val="20"/>
        </w:rPr>
        <w:t>distributions as in real world scenarios</w:t>
      </w:r>
      <w:r w:rsidR="0044483C" w:rsidRPr="001D03BB">
        <w:rPr>
          <w:rFonts w:ascii="Palatino Linotype" w:hAnsi="Palatino Linotype"/>
          <w:color w:val="202124"/>
          <w:sz w:val="20"/>
          <w:szCs w:val="20"/>
        </w:rPr>
        <w:t>.</w:t>
      </w:r>
      <w:r w:rsidR="006E7870" w:rsidRPr="001D03BB">
        <w:rPr>
          <w:rFonts w:ascii="Palatino Linotype" w:hAnsi="Palatino Linotype"/>
          <w:color w:val="202124"/>
          <w:sz w:val="20"/>
          <w:szCs w:val="20"/>
        </w:rPr>
        <w:t xml:space="preserve"> </w:t>
      </w:r>
      <w:r w:rsidR="00C03579" w:rsidRPr="001D03BB">
        <w:rPr>
          <w:rFonts w:ascii="Palatino Linotype" w:hAnsi="Palatino Linotype"/>
          <w:color w:val="202124"/>
          <w:sz w:val="20"/>
          <w:szCs w:val="20"/>
        </w:rPr>
        <w:t>In essence,</w:t>
      </w:r>
      <w:r w:rsidR="006E7870" w:rsidRPr="001D03BB">
        <w:rPr>
          <w:rFonts w:ascii="Palatino Linotype" w:hAnsi="Palatino Linotype"/>
          <w:color w:val="202124"/>
          <w:sz w:val="20"/>
          <w:szCs w:val="20"/>
        </w:rPr>
        <w:t xml:space="preserve"> the risk of the underlying moving more than average is </w:t>
      </w:r>
      <w:r w:rsidR="00C03579" w:rsidRPr="001D03BB">
        <w:rPr>
          <w:rFonts w:ascii="Palatino Linotype" w:hAnsi="Palatino Linotype"/>
          <w:color w:val="202124"/>
          <w:sz w:val="20"/>
          <w:szCs w:val="20"/>
        </w:rPr>
        <w:t xml:space="preserve">much </w:t>
      </w:r>
      <w:r w:rsidR="006E7870" w:rsidRPr="001D03BB">
        <w:rPr>
          <w:rFonts w:ascii="Palatino Linotype" w:hAnsi="Palatino Linotype"/>
          <w:color w:val="202124"/>
          <w:sz w:val="20"/>
          <w:szCs w:val="20"/>
        </w:rPr>
        <w:t>higher than what the Black-Scholes model expect</w:t>
      </w:r>
      <w:r w:rsidR="00C03579" w:rsidRPr="001D03BB">
        <w:rPr>
          <w:rFonts w:ascii="Palatino Linotype" w:hAnsi="Palatino Linotype"/>
          <w:color w:val="202124"/>
          <w:sz w:val="20"/>
          <w:szCs w:val="20"/>
        </w:rPr>
        <w:t>ed</w:t>
      </w:r>
      <w:r w:rsidR="006E7870" w:rsidRPr="001D03BB">
        <w:rPr>
          <w:rFonts w:ascii="Palatino Linotype" w:hAnsi="Palatino Linotype"/>
          <w:color w:val="202124"/>
          <w:sz w:val="20"/>
          <w:szCs w:val="20"/>
        </w:rPr>
        <w:t xml:space="preserve"> </w:t>
      </w:r>
      <w:r w:rsidR="006E7870" w:rsidRPr="001D03BB">
        <w:rPr>
          <w:rFonts w:ascii="Palatino Linotype" w:hAnsi="Palatino Linotype"/>
          <w:color w:val="202124"/>
          <w:sz w:val="20"/>
          <w:szCs w:val="20"/>
        </w:rPr>
        <w:lastRenderedPageBreak/>
        <w:t>the market to do</w:t>
      </w:r>
      <w:r w:rsidR="003476BA">
        <w:rPr>
          <w:rFonts w:ascii="Palatino Linotype" w:hAnsi="Palatino Linotype"/>
          <w:color w:val="202124"/>
          <w:sz w:val="20"/>
          <w:szCs w:val="20"/>
        </w:rPr>
        <w:t xml:space="preserve"> and Black implied volatility smiles </w:t>
      </w:r>
      <w:r w:rsidR="0089149A">
        <w:rPr>
          <w:rFonts w:ascii="Palatino Linotype" w:hAnsi="Palatino Linotype"/>
          <w:color w:val="202124"/>
          <w:sz w:val="20"/>
          <w:szCs w:val="20"/>
        </w:rPr>
        <w:t>resulted to be imprecise</w:t>
      </w:r>
      <w:r w:rsidR="003476BA">
        <w:rPr>
          <w:rFonts w:ascii="Palatino Linotype" w:hAnsi="Palatino Linotype"/>
          <w:color w:val="202124"/>
          <w:sz w:val="20"/>
          <w:szCs w:val="20"/>
        </w:rPr>
        <w:t xml:space="preserve">. </w:t>
      </w:r>
      <w:r w:rsidR="00861820" w:rsidRPr="001D03BB">
        <w:rPr>
          <w:rFonts w:ascii="Palatino Linotype" w:hAnsi="Palatino Linotype"/>
          <w:color w:val="202124"/>
          <w:sz w:val="20"/>
          <w:szCs w:val="20"/>
        </w:rPr>
        <w:t>As we will see</w:t>
      </w:r>
      <w:r w:rsidR="00C94650">
        <w:rPr>
          <w:rFonts w:ascii="Palatino Linotype" w:hAnsi="Palatino Linotype"/>
          <w:color w:val="202124"/>
          <w:sz w:val="20"/>
          <w:szCs w:val="20"/>
        </w:rPr>
        <w:t xml:space="preserve">, </w:t>
      </w:r>
      <w:r w:rsidR="003476BA">
        <w:rPr>
          <w:rFonts w:ascii="Palatino Linotype" w:hAnsi="Palatino Linotype"/>
          <w:color w:val="202124"/>
          <w:sz w:val="20"/>
          <w:szCs w:val="20"/>
        </w:rPr>
        <w:t xml:space="preserve">different theories </w:t>
      </w:r>
      <w:r w:rsidR="00787329">
        <w:rPr>
          <w:rFonts w:ascii="Palatino Linotype" w:hAnsi="Palatino Linotype"/>
          <w:color w:val="202124"/>
          <w:sz w:val="20"/>
          <w:szCs w:val="20"/>
        </w:rPr>
        <w:t>developed</w:t>
      </w:r>
      <w:r w:rsidR="003476BA">
        <w:rPr>
          <w:rFonts w:ascii="Palatino Linotype" w:hAnsi="Palatino Linotype"/>
          <w:color w:val="202124"/>
          <w:sz w:val="20"/>
          <w:szCs w:val="20"/>
        </w:rPr>
        <w:t xml:space="preserve"> to fix the </w:t>
      </w:r>
      <w:r w:rsidR="005E47A6">
        <w:rPr>
          <w:rFonts w:ascii="Palatino Linotype" w:hAnsi="Palatino Linotype"/>
          <w:color w:val="202124"/>
          <w:sz w:val="20"/>
          <w:szCs w:val="20"/>
        </w:rPr>
        <w:t>issue</w:t>
      </w:r>
      <w:r w:rsidR="00861820" w:rsidRPr="001D03BB">
        <w:rPr>
          <w:rFonts w:ascii="Palatino Linotype" w:hAnsi="Palatino Linotype"/>
          <w:color w:val="202124"/>
          <w:sz w:val="20"/>
          <w:szCs w:val="20"/>
        </w:rPr>
        <w:t xml:space="preserve">. </w:t>
      </w:r>
      <w:commentRangeEnd w:id="1"/>
      <w:r w:rsidR="00090BE0">
        <w:rPr>
          <w:rStyle w:val="CommentReference"/>
        </w:rPr>
        <w:commentReference w:id="1"/>
      </w:r>
      <w:r w:rsidR="00294447">
        <w:rPr>
          <w:rFonts w:ascii="Palatino Linotype" w:hAnsi="Palatino Linotype"/>
          <w:color w:val="202124"/>
          <w:sz w:val="20"/>
          <w:szCs w:val="20"/>
        </w:rPr>
        <w:t xml:space="preserve"> </w:t>
      </w:r>
    </w:p>
    <w:p w14:paraId="5936F4B6" w14:textId="48412439" w:rsidR="003C28DE" w:rsidRPr="001D03BB" w:rsidRDefault="003C28DE" w:rsidP="00E94784">
      <w:pPr>
        <w:pStyle w:val="Heading3"/>
        <w:spacing w:line="360" w:lineRule="auto"/>
        <w:rPr>
          <w:rFonts w:ascii="Palatino Linotype" w:hAnsi="Palatino Linotype"/>
        </w:rPr>
      </w:pPr>
      <w:r w:rsidRPr="001D03BB">
        <w:rPr>
          <w:rFonts w:ascii="Palatino Linotype" w:hAnsi="Palatino Linotype"/>
        </w:rPr>
        <w:t>Volatility Smiles</w:t>
      </w:r>
      <w:r w:rsidR="00C96348" w:rsidRPr="001D03BB">
        <w:rPr>
          <w:rFonts w:ascii="Palatino Linotype" w:hAnsi="Palatino Linotype"/>
        </w:rPr>
        <w:t xml:space="preserve"> and Skews</w:t>
      </w:r>
    </w:p>
    <w:p w14:paraId="71D844F4" w14:textId="174AA48A" w:rsidR="003C28DE" w:rsidRPr="001D03BB" w:rsidRDefault="0011256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The put-call parity formula implies that the volatility of calls and puts does not differ</w:t>
      </w:r>
      <w:r w:rsidR="003F7277" w:rsidRPr="001D03BB">
        <w:rPr>
          <w:rFonts w:ascii="Palatino Linotype" w:hAnsi="Palatino Linotype"/>
          <w:color w:val="202124"/>
          <w:sz w:val="20"/>
          <w:szCs w:val="20"/>
        </w:rPr>
        <w:t xml:space="preserve"> when the Black-Scholes option price is matched to the market,</w:t>
      </w:r>
      <w:r w:rsidR="009179A0" w:rsidRPr="001D03BB">
        <w:rPr>
          <w:rFonts w:ascii="Palatino Linotype" w:hAnsi="Palatino Linotype"/>
          <w:color w:val="202124"/>
          <w:sz w:val="20"/>
          <w:szCs w:val="20"/>
        </w:rPr>
        <w:t xml:space="preserve"> that is when</w:t>
      </w:r>
      <w:r w:rsidR="003F7277"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1D03BB">
        <w:rPr>
          <w:rFonts w:ascii="Palatino Linotype" w:hAnsi="Palatino Linotype"/>
          <w:color w:val="202124"/>
          <w:sz w:val="20"/>
          <w:szCs w:val="20"/>
        </w:rPr>
        <w:t xml:space="preserve">. Because we generally are used to see out-of-money and in-the-money options trading substantially above at-the-money options, implied volatility for such options </w:t>
      </w:r>
      <w:r w:rsidR="00D63611">
        <w:rPr>
          <w:rFonts w:ascii="Palatino Linotype" w:hAnsi="Palatino Linotype"/>
          <w:color w:val="202124"/>
          <w:sz w:val="20"/>
          <w:szCs w:val="20"/>
        </w:rPr>
        <w:t>is higher</w:t>
      </w:r>
      <w:r w:rsidR="009179A0" w:rsidRPr="001D03BB">
        <w:rPr>
          <w:rFonts w:ascii="Palatino Linotype" w:hAnsi="Palatino Linotype"/>
          <w:color w:val="202124"/>
          <w:sz w:val="20"/>
          <w:szCs w:val="20"/>
        </w:rPr>
        <w:t xml:space="preserve">. </w:t>
      </w:r>
      <w:r w:rsidR="006F1FE2" w:rsidRPr="001D03BB">
        <w:rPr>
          <w:rFonts w:ascii="Palatino Linotype" w:hAnsi="Palatino Linotype"/>
          <w:color w:val="202124"/>
          <w:sz w:val="20"/>
          <w:szCs w:val="20"/>
        </w:rPr>
        <w:t xml:space="preserve">It is then fair to say that volatility </w:t>
      </w:r>
      <w:r w:rsidR="008E107B">
        <w:rPr>
          <w:rFonts w:ascii="Palatino Linotype" w:hAnsi="Palatino Linotype"/>
          <w:color w:val="202124"/>
          <w:sz w:val="20"/>
          <w:szCs w:val="20"/>
        </w:rPr>
        <w:t>is directly proportional</w:t>
      </w:r>
      <w:r w:rsidR="006F1FE2" w:rsidRPr="001D03BB">
        <w:rPr>
          <w:rFonts w:ascii="Palatino Linotype" w:hAnsi="Palatino Linotype"/>
          <w:color w:val="202124"/>
          <w:sz w:val="20"/>
          <w:szCs w:val="20"/>
        </w:rPr>
        <w:t xml:space="preserve"> to moneyness</w:t>
      </w:r>
      <w:r w:rsidR="00623653">
        <w:rPr>
          <w:rFonts w:ascii="Palatino Linotype" w:hAnsi="Palatino Linotype"/>
          <w:color w:val="202124"/>
          <w:sz w:val="20"/>
          <w:szCs w:val="20"/>
        </w:rPr>
        <w:t xml:space="preserve">, </w:t>
      </w:r>
      <w:r w:rsidR="00BF5E57">
        <w:rPr>
          <w:rFonts w:ascii="Palatino Linotype" w:hAnsi="Palatino Linotype"/>
          <w:color w:val="202124"/>
          <w:sz w:val="20"/>
          <w:szCs w:val="20"/>
        </w:rPr>
        <w:t>hence the further the distance between ATM strike and option strike, the higher the volatility</w:t>
      </w:r>
      <w:r w:rsidR="003F373F" w:rsidRPr="001D03BB">
        <w:rPr>
          <w:rFonts w:ascii="Palatino Linotype" w:hAnsi="Palatino Linotype"/>
          <w:color w:val="202124"/>
          <w:sz w:val="20"/>
          <w:szCs w:val="20"/>
        </w:rPr>
        <w:t>.</w:t>
      </w:r>
      <w:r w:rsidR="006F1FE2" w:rsidRPr="001D03BB">
        <w:rPr>
          <w:rFonts w:ascii="Palatino Linotype" w:hAnsi="Palatino Linotype"/>
          <w:color w:val="202124"/>
          <w:sz w:val="20"/>
          <w:szCs w:val="20"/>
        </w:rPr>
        <w:t xml:space="preserve"> </w:t>
      </w:r>
      <w:r w:rsidR="00F12739" w:rsidRPr="001D03BB">
        <w:rPr>
          <w:rFonts w:ascii="Palatino Linotype" w:hAnsi="Palatino Linotype"/>
          <w:color w:val="202124"/>
          <w:sz w:val="20"/>
          <w:szCs w:val="20"/>
        </w:rPr>
        <w:t xml:space="preserve">This behavior started </w:t>
      </w:r>
      <w:r w:rsidR="009F6EFC">
        <w:rPr>
          <w:rFonts w:ascii="Palatino Linotype" w:hAnsi="Palatino Linotype"/>
          <w:color w:val="202124"/>
          <w:sz w:val="20"/>
          <w:szCs w:val="20"/>
        </w:rPr>
        <w:t>occurring</w:t>
      </w:r>
      <w:r w:rsidR="00F12739" w:rsidRPr="001D03BB">
        <w:rPr>
          <w:rFonts w:ascii="Palatino Linotype" w:hAnsi="Palatino Linotype"/>
          <w:color w:val="202124"/>
          <w:sz w:val="20"/>
          <w:szCs w:val="20"/>
        </w:rPr>
        <w:t xml:space="preserve"> after the famous Black Monday market crash in the October of 1987</w:t>
      </w:r>
      <w:r w:rsidR="00FC77AB">
        <w:rPr>
          <w:rFonts w:ascii="Palatino Linotype" w:hAnsi="Palatino Linotype"/>
          <w:color w:val="202124"/>
          <w:sz w:val="20"/>
          <w:szCs w:val="20"/>
        </w:rPr>
        <w:t>.</w:t>
      </w:r>
    </w:p>
    <w:p w14:paraId="252F65F5" w14:textId="3EB07970" w:rsidR="00FB0F5C" w:rsidRPr="001D03BB" w:rsidRDefault="00CB2060"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In recent times</w:t>
      </w:r>
      <w:r w:rsidR="00DB0765">
        <w:rPr>
          <w:rFonts w:ascii="Palatino Linotype" w:hAnsi="Palatino Linotype"/>
          <w:color w:val="202124"/>
          <w:sz w:val="20"/>
          <w:szCs w:val="20"/>
        </w:rPr>
        <w:t>,</w:t>
      </w:r>
      <w:r w:rsidR="003932ED" w:rsidRPr="001D03BB">
        <w:rPr>
          <w:rFonts w:ascii="Palatino Linotype" w:hAnsi="Palatino Linotype"/>
          <w:color w:val="202124"/>
          <w:sz w:val="20"/>
          <w:szCs w:val="20"/>
        </w:rPr>
        <w:t xml:space="preserve"> </w:t>
      </w:r>
      <w:r w:rsidR="000F63E4" w:rsidRPr="001D03BB">
        <w:rPr>
          <w:rFonts w:ascii="Palatino Linotype" w:hAnsi="Palatino Linotype"/>
          <w:color w:val="202124"/>
          <w:sz w:val="20"/>
          <w:szCs w:val="20"/>
        </w:rPr>
        <w:t xml:space="preserve">OTM </w:t>
      </w:r>
      <w:r w:rsidR="00986067" w:rsidRPr="001D03BB">
        <w:rPr>
          <w:rFonts w:ascii="Palatino Linotype" w:hAnsi="Palatino Linotype"/>
          <w:color w:val="202124"/>
          <w:sz w:val="20"/>
          <w:szCs w:val="20"/>
        </w:rPr>
        <w:t>(out-</w:t>
      </w:r>
      <w:r w:rsidR="004C4701" w:rsidRPr="001D03BB">
        <w:rPr>
          <w:rFonts w:ascii="Palatino Linotype" w:hAnsi="Palatino Linotype"/>
          <w:color w:val="202124"/>
          <w:sz w:val="20"/>
          <w:szCs w:val="20"/>
        </w:rPr>
        <w:t>the</w:t>
      </w:r>
      <w:r w:rsidR="00986067" w:rsidRPr="001D03BB">
        <w:rPr>
          <w:rFonts w:ascii="Palatino Linotype" w:hAnsi="Palatino Linotype"/>
          <w:color w:val="202124"/>
          <w:sz w:val="20"/>
          <w:szCs w:val="20"/>
        </w:rPr>
        <w:t xml:space="preserve">-money) </w:t>
      </w:r>
      <w:r w:rsidR="000F63E4" w:rsidRPr="001D03BB">
        <w:rPr>
          <w:rFonts w:ascii="Palatino Linotype" w:hAnsi="Palatino Linotype"/>
          <w:color w:val="202124"/>
          <w:sz w:val="20"/>
          <w:szCs w:val="20"/>
        </w:rPr>
        <w:t xml:space="preserve">and ITM </w:t>
      </w:r>
      <w:r w:rsidR="00986067" w:rsidRPr="001D03BB">
        <w:rPr>
          <w:rFonts w:ascii="Palatino Linotype" w:hAnsi="Palatino Linotype"/>
          <w:color w:val="202124"/>
          <w:sz w:val="20"/>
          <w:szCs w:val="20"/>
        </w:rPr>
        <w:t>(in-</w:t>
      </w:r>
      <w:r w:rsidR="004C4701" w:rsidRPr="001D03BB">
        <w:rPr>
          <w:rFonts w:ascii="Palatino Linotype" w:hAnsi="Palatino Linotype"/>
          <w:color w:val="202124"/>
          <w:sz w:val="20"/>
          <w:szCs w:val="20"/>
        </w:rPr>
        <w:t>the</w:t>
      </w:r>
      <w:r w:rsidR="00986067" w:rsidRPr="001D03BB">
        <w:rPr>
          <w:rFonts w:ascii="Palatino Linotype" w:hAnsi="Palatino Linotype"/>
          <w:color w:val="202124"/>
          <w:sz w:val="20"/>
          <w:szCs w:val="20"/>
        </w:rPr>
        <w:t xml:space="preserve">-money) </w:t>
      </w:r>
      <w:r w:rsidR="000F63E4" w:rsidRPr="001D03BB">
        <w:rPr>
          <w:rFonts w:ascii="Palatino Linotype" w:hAnsi="Palatino Linotype"/>
          <w:color w:val="202124"/>
          <w:sz w:val="20"/>
          <w:szCs w:val="20"/>
        </w:rPr>
        <w:t xml:space="preserve">options tended to have unequal levels of implied volatilities, with OTM </w:t>
      </w:r>
      <w:r w:rsidR="00FC77AB">
        <w:rPr>
          <w:rFonts w:ascii="Palatino Linotype" w:hAnsi="Palatino Linotype"/>
          <w:color w:val="202124"/>
          <w:sz w:val="20"/>
          <w:szCs w:val="20"/>
        </w:rPr>
        <w:t>fluctuating more</w:t>
      </w:r>
      <w:r w:rsidR="000F63E4" w:rsidRPr="001D03BB">
        <w:rPr>
          <w:rFonts w:ascii="Palatino Linotype" w:hAnsi="Palatino Linotype"/>
          <w:color w:val="202124"/>
          <w:sz w:val="20"/>
          <w:szCs w:val="20"/>
        </w:rPr>
        <w:t xml:space="preserve"> than ITM </w:t>
      </w:r>
      <w:r w:rsidR="00DB0765" w:rsidRPr="001D03BB">
        <w:rPr>
          <w:rFonts w:ascii="Palatino Linotype" w:hAnsi="Palatino Linotype"/>
          <w:color w:val="202124"/>
          <w:sz w:val="20"/>
          <w:szCs w:val="20"/>
        </w:rPr>
        <w:t>option</w:t>
      </w:r>
      <w:r w:rsidR="00DB0765">
        <w:rPr>
          <w:rFonts w:ascii="Palatino Linotype" w:hAnsi="Palatino Linotype"/>
          <w:color w:val="202124"/>
          <w:sz w:val="20"/>
          <w:szCs w:val="20"/>
        </w:rPr>
        <w:t xml:space="preserve"> prices</w:t>
      </w:r>
      <w:r w:rsidR="000F63E4" w:rsidRPr="001D03BB">
        <w:rPr>
          <w:rFonts w:ascii="Palatino Linotype" w:hAnsi="Palatino Linotype"/>
          <w:color w:val="202124"/>
          <w:sz w:val="20"/>
          <w:szCs w:val="20"/>
        </w:rPr>
        <w:t xml:space="preserve">. </w:t>
      </w:r>
      <w:r w:rsidR="00D56A4B" w:rsidRPr="001D03BB">
        <w:rPr>
          <w:rFonts w:ascii="Palatino Linotype" w:hAnsi="Palatino Linotype"/>
          <w:color w:val="202124"/>
          <w:sz w:val="20"/>
          <w:szCs w:val="20"/>
        </w:rPr>
        <w:t>This feature</w:t>
      </w:r>
      <w:r w:rsidR="00FC77AB">
        <w:rPr>
          <w:rFonts w:ascii="Palatino Linotype" w:hAnsi="Palatino Linotype"/>
          <w:color w:val="202124"/>
          <w:sz w:val="20"/>
          <w:szCs w:val="20"/>
        </w:rPr>
        <w:t xml:space="preserve"> </w:t>
      </w:r>
      <w:r w:rsidR="00D56A4B" w:rsidRPr="001D03BB">
        <w:rPr>
          <w:rFonts w:ascii="Palatino Linotype" w:hAnsi="Palatino Linotype"/>
          <w:color w:val="202124"/>
          <w:sz w:val="20"/>
          <w:szCs w:val="20"/>
        </w:rPr>
        <w:t xml:space="preserve">is commonly referred to as “implied volatility </w:t>
      </w:r>
      <w:r w:rsidRPr="001D03BB">
        <w:rPr>
          <w:rFonts w:ascii="Palatino Linotype" w:hAnsi="Palatino Linotype"/>
          <w:color w:val="202124"/>
          <w:sz w:val="20"/>
          <w:szCs w:val="20"/>
        </w:rPr>
        <w:t>skew</w:t>
      </w:r>
      <w:r w:rsidR="00D56A4B" w:rsidRPr="001D03BB">
        <w:rPr>
          <w:rFonts w:ascii="Palatino Linotype" w:hAnsi="Palatino Linotype"/>
          <w:color w:val="202124"/>
          <w:sz w:val="20"/>
          <w:szCs w:val="20"/>
        </w:rPr>
        <w:t xml:space="preserve">” and is what commonly we see in markets today, especially </w:t>
      </w:r>
      <w:r w:rsidR="0042251F" w:rsidRPr="001D03BB">
        <w:rPr>
          <w:rFonts w:ascii="Palatino Linotype" w:hAnsi="Palatino Linotype"/>
          <w:color w:val="202124"/>
          <w:sz w:val="20"/>
          <w:szCs w:val="20"/>
        </w:rPr>
        <w:t>with</w:t>
      </w:r>
      <w:r w:rsidR="00D56A4B" w:rsidRPr="001D03BB">
        <w:rPr>
          <w:rFonts w:ascii="Palatino Linotype" w:hAnsi="Palatino Linotype"/>
          <w:color w:val="202124"/>
          <w:sz w:val="20"/>
          <w:szCs w:val="20"/>
        </w:rPr>
        <w:t xml:space="preserve"> equit</w:t>
      </w:r>
      <w:r w:rsidR="0042251F" w:rsidRPr="001D03BB">
        <w:rPr>
          <w:rFonts w:ascii="Palatino Linotype" w:hAnsi="Palatino Linotype"/>
          <w:color w:val="202124"/>
          <w:sz w:val="20"/>
          <w:szCs w:val="20"/>
        </w:rPr>
        <w:t>ies</w:t>
      </w:r>
      <w:r w:rsidR="00F259F4">
        <w:rPr>
          <w:rFonts w:ascii="Palatino Linotype" w:hAnsi="Palatino Linotype"/>
          <w:color w:val="202124"/>
          <w:sz w:val="20"/>
          <w:szCs w:val="20"/>
        </w:rPr>
        <w:t xml:space="preserve">. </w:t>
      </w:r>
      <w:r w:rsidR="00FB0F5C" w:rsidRPr="001D03BB">
        <w:rPr>
          <w:rFonts w:ascii="Palatino Linotype" w:hAnsi="Palatino Linotype"/>
          <w:color w:val="202124"/>
          <w:sz w:val="20"/>
          <w:szCs w:val="20"/>
        </w:rPr>
        <w:t xml:space="preserve">Supposedly, </w:t>
      </w:r>
      <w:r w:rsidR="00F259F4">
        <w:rPr>
          <w:rFonts w:ascii="Palatino Linotype" w:hAnsi="Palatino Linotype"/>
          <w:color w:val="202124"/>
          <w:sz w:val="20"/>
          <w:szCs w:val="20"/>
        </w:rPr>
        <w:t>the</w:t>
      </w:r>
      <w:r w:rsidR="00FB0F5C" w:rsidRPr="001D03BB">
        <w:rPr>
          <w:rFonts w:ascii="Palatino Linotype" w:hAnsi="Palatino Linotype"/>
          <w:color w:val="202124"/>
          <w:sz w:val="20"/>
          <w:szCs w:val="20"/>
        </w:rPr>
        <w:t xml:space="preserve"> reason behind </w:t>
      </w:r>
      <w:r w:rsidR="00F259F4">
        <w:rPr>
          <w:rFonts w:ascii="Palatino Linotype" w:hAnsi="Palatino Linotype"/>
          <w:color w:val="202124"/>
          <w:sz w:val="20"/>
          <w:szCs w:val="20"/>
        </w:rPr>
        <w:t>this being the</w:t>
      </w:r>
      <w:r w:rsidR="00FB0F5C" w:rsidRPr="001D03BB">
        <w:rPr>
          <w:rFonts w:ascii="Palatino Linotype" w:hAnsi="Palatino Linotype"/>
          <w:color w:val="202124"/>
          <w:sz w:val="20"/>
          <w:szCs w:val="20"/>
        </w:rPr>
        <w:t xml:space="preserve"> </w:t>
      </w:r>
      <w:r w:rsidR="00F259F4">
        <w:rPr>
          <w:rFonts w:ascii="Palatino Linotype" w:hAnsi="Palatino Linotype"/>
          <w:color w:val="202124"/>
          <w:sz w:val="20"/>
          <w:szCs w:val="20"/>
        </w:rPr>
        <w:t xml:space="preserve">increasing </w:t>
      </w:r>
      <w:r w:rsidR="00FB0F5C" w:rsidRPr="001D03BB">
        <w:rPr>
          <w:rFonts w:ascii="Palatino Linotype" w:hAnsi="Palatino Linotype"/>
          <w:color w:val="202124"/>
          <w:sz w:val="20"/>
          <w:szCs w:val="20"/>
        </w:rPr>
        <w:t>number of portfolio managers purchasing more OTM options than ITM for hedging purposes</w:t>
      </w:r>
      <w:r w:rsidR="00F259F4">
        <w:rPr>
          <w:rFonts w:ascii="Palatino Linotype" w:hAnsi="Palatino Linotype"/>
          <w:color w:val="202124"/>
          <w:sz w:val="20"/>
          <w:szCs w:val="20"/>
        </w:rPr>
        <w:t xml:space="preserve">, thus resulting in </w:t>
      </w:r>
      <w:r w:rsidR="00FB0F5C" w:rsidRPr="001D03BB">
        <w:rPr>
          <w:rFonts w:ascii="Palatino Linotype" w:hAnsi="Palatino Linotype"/>
          <w:color w:val="202124"/>
          <w:sz w:val="20"/>
          <w:szCs w:val="20"/>
        </w:rPr>
        <w:t>raising prices and volumes of these options.</w:t>
      </w:r>
    </w:p>
    <w:p w14:paraId="73A7916A" w14:textId="65094C82" w:rsidR="00387C77" w:rsidRPr="001D03BB" w:rsidRDefault="00387C77" w:rsidP="00E94784">
      <w:pPr>
        <w:pStyle w:val="Heading3"/>
        <w:spacing w:line="360" w:lineRule="auto"/>
        <w:rPr>
          <w:rFonts w:ascii="Palatino Linotype" w:hAnsi="Palatino Linotype"/>
        </w:rPr>
      </w:pPr>
      <w:r w:rsidRPr="001D03BB">
        <w:rPr>
          <w:rFonts w:ascii="Palatino Linotype" w:hAnsi="Palatino Linotype"/>
        </w:rPr>
        <w:t>Volatility Surfaces</w:t>
      </w:r>
    </w:p>
    <w:p w14:paraId="1183F081" w14:textId="77D95B05" w:rsidR="00B518B8" w:rsidRPr="001D03BB" w:rsidRDefault="00B518B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Together with volatility smiles, the</w:t>
      </w:r>
      <w:r w:rsidR="008C0030" w:rsidRPr="001D03BB">
        <w:rPr>
          <w:rFonts w:ascii="Palatino Linotype" w:hAnsi="Palatino Linotype"/>
          <w:color w:val="202124"/>
          <w:sz w:val="20"/>
          <w:szCs w:val="20"/>
        </w:rPr>
        <w:t xml:space="preserve"> term structure of implied volatility is also incredibly useful</w:t>
      </w:r>
      <w:r w:rsidRPr="001D03BB">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1D03BB">
        <w:rPr>
          <w:rFonts w:ascii="Palatino Linotype" w:hAnsi="Palatino Linotype"/>
          <w:color w:val="202124"/>
          <w:sz w:val="20"/>
          <w:szCs w:val="20"/>
        </w:rPr>
        <w:t xml:space="preserve"> with respect to different maturities.</w:t>
      </w:r>
    </w:p>
    <w:p w14:paraId="3FA7EE0C" w14:textId="12ED5E4D" w:rsidR="00B518B8" w:rsidRPr="001D03BB" w:rsidRDefault="00B518B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A volatility surface puts </w:t>
      </w:r>
      <w:r w:rsidR="00C02BD0" w:rsidRPr="001D03BB">
        <w:rPr>
          <w:rFonts w:ascii="Palatino Linotype" w:hAnsi="Palatino Linotype"/>
          <w:color w:val="202124"/>
          <w:sz w:val="20"/>
          <w:szCs w:val="20"/>
        </w:rPr>
        <w:t>both</w:t>
      </w:r>
      <w:r w:rsidRPr="001D03BB">
        <w:rPr>
          <w:rFonts w:ascii="Palatino Linotype" w:hAnsi="Palatino Linotype"/>
          <w:color w:val="202124"/>
          <w:sz w:val="20"/>
          <w:szCs w:val="20"/>
        </w:rPr>
        <w:t xml:space="preserve"> </w:t>
      </w:r>
      <w:r w:rsidR="008E4B2F" w:rsidRPr="001D03BB">
        <w:rPr>
          <w:rFonts w:ascii="Palatino Linotype" w:hAnsi="Palatino Linotype"/>
          <w:color w:val="202124"/>
          <w:sz w:val="20"/>
          <w:szCs w:val="20"/>
        </w:rPr>
        <w:t xml:space="preserve">these two </w:t>
      </w:r>
      <w:r w:rsidRPr="001D03BB">
        <w:rPr>
          <w:rFonts w:ascii="Palatino Linotype" w:hAnsi="Palatino Linotype"/>
          <w:color w:val="202124"/>
          <w:sz w:val="20"/>
          <w:szCs w:val="20"/>
        </w:rPr>
        <w:t>sets of information together</w:t>
      </w:r>
      <w:r w:rsidR="004336F4" w:rsidRPr="001D03BB">
        <w:rPr>
          <w:rFonts w:ascii="Palatino Linotype" w:hAnsi="Palatino Linotype"/>
          <w:color w:val="202124"/>
          <w:sz w:val="20"/>
          <w:szCs w:val="20"/>
        </w:rPr>
        <w:t xml:space="preserve"> – volatility term structures and smiles -</w:t>
      </w:r>
      <w:r w:rsidRPr="001D03BB">
        <w:rPr>
          <w:rFonts w:ascii="Palatino Linotype" w:hAnsi="Palatino Linotype"/>
          <w:color w:val="202124"/>
          <w:sz w:val="20"/>
          <w:szCs w:val="20"/>
        </w:rPr>
        <w:t xml:space="preserve"> in a </w:t>
      </w:r>
      <w:r w:rsidR="004336F4" w:rsidRPr="001D03BB">
        <w:rPr>
          <w:rFonts w:ascii="Palatino Linotype" w:hAnsi="Palatino Linotype"/>
          <w:color w:val="202124"/>
          <w:sz w:val="20"/>
          <w:szCs w:val="20"/>
        </w:rPr>
        <w:t>tridimensional</w:t>
      </w:r>
      <w:r w:rsidRPr="001D03BB">
        <w:rPr>
          <w:rFonts w:ascii="Palatino Linotype" w:hAnsi="Palatino Linotype"/>
          <w:color w:val="202124"/>
          <w:sz w:val="20"/>
          <w:szCs w:val="20"/>
        </w:rPr>
        <w:t xml:space="preserve"> chart where the x-axis is the moneyness of the option, </w:t>
      </w:r>
      <w:r w:rsidR="00A77ABF" w:rsidRPr="001D03BB">
        <w:rPr>
          <w:rFonts w:ascii="Palatino Linotype" w:hAnsi="Palatino Linotype"/>
          <w:color w:val="202124"/>
          <w:sz w:val="20"/>
          <w:szCs w:val="20"/>
        </w:rPr>
        <w:t xml:space="preserve">the </w:t>
      </w:r>
      <w:r w:rsidRPr="001D03BB">
        <w:rPr>
          <w:rFonts w:ascii="Palatino Linotype" w:hAnsi="Palatino Linotype"/>
          <w:color w:val="202124"/>
          <w:sz w:val="20"/>
          <w:szCs w:val="20"/>
        </w:rPr>
        <w:t>y-axis</w:t>
      </w:r>
      <w:r w:rsidR="004336F4" w:rsidRPr="001D03BB">
        <w:rPr>
          <w:rFonts w:ascii="Palatino Linotype" w:hAnsi="Palatino Linotype"/>
          <w:color w:val="202124"/>
          <w:sz w:val="20"/>
          <w:szCs w:val="20"/>
        </w:rPr>
        <w:t xml:space="preserve"> </w:t>
      </w:r>
      <w:r w:rsidR="00A77ABF" w:rsidRPr="001D03BB">
        <w:rPr>
          <w:rFonts w:ascii="Palatino Linotype" w:hAnsi="Palatino Linotype"/>
          <w:color w:val="202124"/>
          <w:sz w:val="20"/>
          <w:szCs w:val="20"/>
        </w:rPr>
        <w:t>is</w:t>
      </w:r>
      <w:r w:rsidRPr="001D03BB">
        <w:rPr>
          <w:rFonts w:ascii="Palatino Linotype" w:hAnsi="Palatino Linotype"/>
          <w:color w:val="202124"/>
          <w:sz w:val="20"/>
          <w:szCs w:val="20"/>
        </w:rPr>
        <w:t xml:space="preserve"> the </w:t>
      </w:r>
      <w:r w:rsidR="00161DEF" w:rsidRPr="001D03BB">
        <w:rPr>
          <w:rFonts w:ascii="Palatino Linotype" w:hAnsi="Palatino Linotype"/>
          <w:color w:val="202124"/>
          <w:sz w:val="20"/>
          <w:szCs w:val="20"/>
        </w:rPr>
        <w:t>maturit</w:t>
      </w:r>
      <w:r w:rsidR="00305CD1">
        <w:rPr>
          <w:rFonts w:ascii="Palatino Linotype" w:hAnsi="Palatino Linotype"/>
          <w:color w:val="202124"/>
          <w:sz w:val="20"/>
          <w:szCs w:val="20"/>
        </w:rPr>
        <w:t>y</w:t>
      </w:r>
      <w:r w:rsidR="00161DEF" w:rsidRPr="001D03BB">
        <w:rPr>
          <w:rFonts w:ascii="Palatino Linotype" w:hAnsi="Palatino Linotype"/>
          <w:color w:val="202124"/>
          <w:sz w:val="20"/>
          <w:szCs w:val="20"/>
        </w:rPr>
        <w:t>,</w:t>
      </w:r>
      <w:r w:rsidRPr="001D03BB">
        <w:rPr>
          <w:rFonts w:ascii="Palatino Linotype" w:hAnsi="Palatino Linotype"/>
          <w:color w:val="202124"/>
          <w:sz w:val="20"/>
          <w:szCs w:val="20"/>
        </w:rPr>
        <w:t xml:space="preserve"> and the z-axis </w:t>
      </w:r>
      <w:r w:rsidR="00E97F3D" w:rsidRPr="001D03BB">
        <w:rPr>
          <w:rFonts w:ascii="Palatino Linotype" w:hAnsi="Palatino Linotype"/>
          <w:color w:val="202124"/>
          <w:sz w:val="20"/>
          <w:szCs w:val="20"/>
        </w:rPr>
        <w:t>is</w:t>
      </w:r>
      <w:r w:rsidRPr="001D03BB">
        <w:rPr>
          <w:rFonts w:ascii="Palatino Linotype" w:hAnsi="Palatino Linotype"/>
          <w:color w:val="202124"/>
          <w:sz w:val="20"/>
          <w:szCs w:val="20"/>
        </w:rPr>
        <w:t xml:space="preserve"> </w:t>
      </w:r>
      <w:r w:rsidR="008B6DB8">
        <w:rPr>
          <w:rFonts w:ascii="Palatino Linotype" w:hAnsi="Palatino Linotype"/>
          <w:color w:val="202124"/>
          <w:sz w:val="20"/>
          <w:szCs w:val="20"/>
        </w:rPr>
        <w:t xml:space="preserve">implied </w:t>
      </w:r>
      <w:r w:rsidRPr="001D03BB">
        <w:rPr>
          <w:rFonts w:ascii="Palatino Linotype" w:hAnsi="Palatino Linotype"/>
          <w:color w:val="202124"/>
          <w:sz w:val="20"/>
          <w:szCs w:val="20"/>
        </w:rPr>
        <w:t>volatility</w:t>
      </w:r>
      <w:r w:rsidR="00651AB3">
        <w:rPr>
          <w:rFonts w:ascii="Palatino Linotype" w:hAnsi="Palatino Linotype"/>
          <w:color w:val="202124"/>
          <w:sz w:val="20"/>
          <w:szCs w:val="20"/>
        </w:rPr>
        <w:t>.</w:t>
      </w:r>
    </w:p>
    <w:p w14:paraId="5CC182DD" w14:textId="45EA92BA" w:rsidR="003D1FAE" w:rsidRPr="001D03BB" w:rsidRDefault="008F0AC8"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For a given underlying asset, w</w:t>
      </w:r>
      <w:r w:rsidR="00C64976">
        <w:rPr>
          <w:rFonts w:ascii="Palatino Linotype" w:hAnsi="Palatino Linotype"/>
          <w:color w:val="202124"/>
          <w:sz w:val="20"/>
          <w:szCs w:val="20"/>
        </w:rPr>
        <w:t>e</w:t>
      </w:r>
      <w:r w:rsidR="003D1FAE" w:rsidRPr="001D03BB">
        <w:rPr>
          <w:rFonts w:ascii="Palatino Linotype" w:hAnsi="Palatino Linotype"/>
          <w:color w:val="202124"/>
          <w:sz w:val="20"/>
          <w:szCs w:val="20"/>
        </w:rPr>
        <w:t xml:space="preserve"> can define </w:t>
      </w:r>
      <w:r>
        <w:rPr>
          <w:rFonts w:ascii="Palatino Linotype" w:hAnsi="Palatino Linotype"/>
          <w:color w:val="202124"/>
          <w:sz w:val="20"/>
          <w:szCs w:val="20"/>
        </w:rPr>
        <w:t xml:space="preserve">a </w:t>
      </w:r>
      <m:oMath>
        <m:r>
          <w:rPr>
            <w:rFonts w:ascii="Cambria Math" w:hAnsi="Cambria Math"/>
            <w:color w:val="202124"/>
            <w:sz w:val="20"/>
            <w:szCs w:val="20"/>
          </w:rPr>
          <m:t>KxT</m:t>
        </m:r>
      </m:oMath>
      <w:r w:rsidR="003D1FAE" w:rsidRPr="001D03BB">
        <w:rPr>
          <w:rFonts w:ascii="Palatino Linotype" w:hAnsi="Palatino Linotype"/>
          <w:color w:val="202124"/>
          <w:sz w:val="20"/>
          <w:szCs w:val="20"/>
        </w:rPr>
        <w:t xml:space="preserve"> </w:t>
      </w:r>
      <w:r w:rsidR="008E6E5C">
        <w:rPr>
          <w:rFonts w:ascii="Palatino Linotype" w:hAnsi="Palatino Linotype"/>
          <w:color w:val="202124"/>
          <w:sz w:val="20"/>
          <w:szCs w:val="20"/>
        </w:rPr>
        <w:t xml:space="preserve">volatility </w:t>
      </w:r>
      <w:r w:rsidR="003D1FAE" w:rsidRPr="001D03BB">
        <w:rPr>
          <w:rFonts w:ascii="Palatino Linotype" w:hAnsi="Palatino Linotype"/>
          <w:color w:val="202124"/>
          <w:sz w:val="20"/>
          <w:szCs w:val="20"/>
        </w:rPr>
        <w:t xml:space="preserve">matrix </w:t>
      </w:r>
      <m:oMath>
        <m:r>
          <m:rPr>
            <m:sty m:val="p"/>
          </m:rPr>
          <w:rPr>
            <w:rFonts w:ascii="Cambria Math" w:hAnsi="Cambria Math"/>
            <w:color w:val="202124"/>
            <w:sz w:val="20"/>
            <w:szCs w:val="20"/>
          </w:rPr>
          <m:t>Σ</m:t>
        </m:r>
      </m:oMath>
      <w:r w:rsidR="008E6E5C">
        <w:rPr>
          <w:rFonts w:ascii="Palatino Linotype" w:hAnsi="Palatino Linotype"/>
          <w:color w:val="202124"/>
          <w:sz w:val="20"/>
          <w:szCs w:val="20"/>
        </w:rPr>
        <w:t>, where T is the number of tenors and K the total number of strikes for each expiry</w:t>
      </w:r>
      <w:r w:rsidR="00EC7E5B">
        <w:rPr>
          <w:rFonts w:ascii="Palatino Linotype" w:hAnsi="Palatino Linotype"/>
          <w:color w:val="202124"/>
          <w:sz w:val="20"/>
          <w:szCs w:val="20"/>
        </w:rPr>
        <w:t>.</w:t>
      </w:r>
    </w:p>
    <w:p w14:paraId="35676A46" w14:textId="3CE0AD51" w:rsidR="004552B7" w:rsidRPr="008F0AC8" w:rsidRDefault="004552B7"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2"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3" w:name="_Hlk80302950"/>
                    <m:r>
                      <w:rPr>
                        <w:rFonts w:ascii="Cambria Math" w:hAnsi="Cambria Math"/>
                        <w:color w:val="202124"/>
                        <w:sz w:val="20"/>
                        <w:szCs w:val="20"/>
                      </w:rPr>
                      <m:t>⋯</m:t>
                    </m:r>
                    <w:bookmarkEnd w:id="3"/>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1265BE37" w14:textId="77777777" w:rsidR="008F0AC8" w:rsidRPr="001D03BB" w:rsidRDefault="008F0AC8" w:rsidP="00E94784">
      <w:pPr>
        <w:spacing w:line="360" w:lineRule="auto"/>
        <w:jc w:val="both"/>
        <w:rPr>
          <w:rFonts w:ascii="Palatino Linotype" w:hAnsi="Palatino Linotype"/>
          <w:color w:val="202124"/>
          <w:sz w:val="20"/>
          <w:szCs w:val="20"/>
        </w:rPr>
      </w:pPr>
    </w:p>
    <w:p w14:paraId="6DDF766C" w14:textId="1F5DB70F" w:rsidR="006470BA" w:rsidRPr="001D03BB" w:rsidRDefault="006470BA"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r>
          <w:rPr>
            <w:rFonts w:ascii="Cambria Math" w:hAnsi="Cambria Math"/>
            <w:color w:val="202124"/>
            <w:sz w:val="20"/>
            <w:szCs w:val="20"/>
          </w:rPr>
          <m:t>i</m:t>
        </m:r>
      </m:oMath>
      <w:r w:rsidRPr="001D03BB">
        <w:rPr>
          <w:rFonts w:ascii="Palatino Linotype" w:hAnsi="Palatino Linotype"/>
          <w:color w:val="202124"/>
          <w:sz w:val="20"/>
          <w:szCs w:val="20"/>
        </w:rPr>
        <w:t xml:space="preserve"> is the time to time to expiry </w:t>
      </w:r>
      <w:r w:rsidR="005F7E0A" w:rsidRPr="001D03BB">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sidRPr="001D03BB">
        <w:rPr>
          <w:rFonts w:ascii="Palatino Linotype" w:hAnsi="Palatino Linotype"/>
          <w:color w:val="202124"/>
          <w:sz w:val="20"/>
          <w:szCs w:val="20"/>
        </w:rPr>
        <w:t xml:space="preserve"> is referring to the option strike price</w:t>
      </w:r>
      <w:r w:rsidR="001F18A6" w:rsidRPr="001D03BB">
        <w:rPr>
          <w:rFonts w:ascii="Palatino Linotype" w:hAnsi="Palatino Linotype"/>
          <w:color w:val="202124"/>
          <w:sz w:val="20"/>
          <w:szCs w:val="20"/>
        </w:rPr>
        <w:t>.</w:t>
      </w:r>
      <w:r w:rsidR="00E55651" w:rsidRPr="001D03BB">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sidRPr="001D03BB">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sidRPr="001D03BB">
        <w:rPr>
          <w:rFonts w:ascii="Palatino Linotype" w:hAnsi="Palatino Linotype"/>
          <w:color w:val="202124"/>
          <w:sz w:val="20"/>
          <w:szCs w:val="20"/>
        </w:rPr>
        <w:t xml:space="preserve"> </w:t>
      </w:r>
      <w:r w:rsidR="008C3C8F">
        <w:rPr>
          <w:rFonts w:ascii="Palatino Linotype" w:hAnsi="Palatino Linotype"/>
          <w:color w:val="202124"/>
          <w:sz w:val="20"/>
          <w:szCs w:val="20"/>
        </w:rPr>
        <w:t>expiring at time</w:t>
      </w:r>
      <w:r w:rsidR="00E55651"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sidRPr="001D03BB">
        <w:rPr>
          <w:rFonts w:ascii="Palatino Linotype" w:hAnsi="Palatino Linotype"/>
          <w:color w:val="202124"/>
          <w:sz w:val="20"/>
          <w:szCs w:val="20"/>
        </w:rPr>
        <w:t xml:space="preserve">. </w:t>
      </w:r>
      <w:r w:rsidR="00C73B34" w:rsidRPr="001D03BB">
        <w:rPr>
          <w:rFonts w:ascii="Palatino Linotype" w:hAnsi="Palatino Linotype"/>
          <w:color w:val="202124"/>
          <w:sz w:val="20"/>
          <w:szCs w:val="20"/>
        </w:rPr>
        <w:t xml:space="preserve">We will see how this will be useful when dealing with </w:t>
      </w:r>
      <m:oMath>
        <m:r>
          <w:rPr>
            <w:rFonts w:ascii="Cambria Math" w:hAnsi="Cambria Math"/>
            <w:color w:val="202124"/>
            <w:sz w:val="20"/>
            <w:szCs w:val="20"/>
          </w:rPr>
          <m:t>QuantLib</m:t>
        </m:r>
      </m:oMath>
      <w:r w:rsidR="00C73B34" w:rsidRPr="001D03BB">
        <w:rPr>
          <w:rFonts w:ascii="Palatino Linotype" w:hAnsi="Palatino Linotype"/>
          <w:color w:val="202124"/>
          <w:sz w:val="20"/>
          <w:szCs w:val="20"/>
        </w:rPr>
        <w:t xml:space="preserve"> </w:t>
      </w:r>
      <w:r w:rsidR="003218B9">
        <w:rPr>
          <w:rFonts w:ascii="Palatino Linotype" w:hAnsi="Palatino Linotype"/>
          <w:color w:val="202124"/>
          <w:sz w:val="20"/>
          <w:szCs w:val="20"/>
        </w:rPr>
        <w:t xml:space="preserve">for the </w:t>
      </w:r>
      <w:r w:rsidR="00C73B34" w:rsidRPr="001D03BB">
        <w:rPr>
          <w:rFonts w:ascii="Palatino Linotype" w:hAnsi="Palatino Linotype"/>
          <w:color w:val="202124"/>
          <w:sz w:val="20"/>
          <w:szCs w:val="20"/>
        </w:rPr>
        <w:t xml:space="preserve">use of matrices </w:t>
      </w:r>
      <m:oMath>
        <m:r>
          <w:rPr>
            <w:rFonts w:ascii="Cambria Math" w:hAnsi="Cambria Math"/>
            <w:color w:val="202124"/>
            <w:sz w:val="20"/>
            <w:szCs w:val="20"/>
          </w:rPr>
          <m:t>ql.Matrix()</m:t>
        </m:r>
      </m:oMath>
      <w:r w:rsidR="006B6C2F">
        <w:rPr>
          <w:rFonts w:ascii="Palatino Linotype" w:hAnsi="Palatino Linotype"/>
          <w:color w:val="202124"/>
          <w:sz w:val="20"/>
          <w:szCs w:val="20"/>
        </w:rPr>
        <w:t xml:space="preserve"> in volatility surfaces</w:t>
      </w:r>
      <w:r w:rsidR="00C73B34" w:rsidRPr="001D03BB">
        <w:rPr>
          <w:rFonts w:ascii="Palatino Linotype" w:hAnsi="Palatino Linotype"/>
          <w:color w:val="202124"/>
          <w:sz w:val="20"/>
          <w:szCs w:val="20"/>
        </w:rPr>
        <w:t>.</w:t>
      </w:r>
    </w:p>
    <w:p w14:paraId="4C04C9DA" w14:textId="77777777" w:rsidR="003D1FAE" w:rsidRPr="001D03BB" w:rsidRDefault="003D1FAE" w:rsidP="00E94784">
      <w:pPr>
        <w:spacing w:line="360" w:lineRule="auto"/>
        <w:jc w:val="both"/>
        <w:rPr>
          <w:rFonts w:ascii="Palatino Linotype" w:hAnsi="Palatino Linotype"/>
          <w:color w:val="202124"/>
          <w:sz w:val="20"/>
          <w:szCs w:val="20"/>
        </w:rPr>
      </w:pPr>
    </w:p>
    <w:p w14:paraId="121C8FD0" w14:textId="23CF7D99" w:rsidR="00D23936" w:rsidRPr="001D03BB" w:rsidRDefault="00335261"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lastRenderedPageBreak/>
        <w:t>Dupire’s Local Volatility</w:t>
      </w:r>
      <w:r w:rsidR="00EB0A51" w:rsidRPr="001D03BB">
        <w:rPr>
          <w:rFonts w:ascii="Palatino Linotype" w:hAnsi="Palatino Linotype"/>
        </w:rPr>
        <w:t xml:space="preserve"> Model</w:t>
      </w:r>
    </w:p>
    <w:p w14:paraId="3DC98306" w14:textId="7B073132" w:rsidR="00FF7953" w:rsidRDefault="008B0704" w:rsidP="008B0704">
      <w:pPr>
        <w:spacing w:line="360" w:lineRule="auto"/>
        <w:jc w:val="both"/>
        <w:rPr>
          <w:rFonts w:ascii="Palatino Linotype" w:hAnsi="Palatino Linotype"/>
          <w:sz w:val="20"/>
          <w:szCs w:val="20"/>
        </w:rPr>
      </w:pPr>
      <w:r>
        <w:rPr>
          <w:rFonts w:ascii="Palatino Linotype" w:hAnsi="Palatino Linotype"/>
          <w:sz w:val="20"/>
          <w:szCs w:val="20"/>
        </w:rPr>
        <w:t>In 1994</w:t>
      </w:r>
      <w:r w:rsidR="0086581E">
        <w:rPr>
          <w:rFonts w:ascii="Palatino Linotype" w:hAnsi="Palatino Linotype"/>
          <w:sz w:val="20"/>
          <w:szCs w:val="20"/>
        </w:rPr>
        <w:t xml:space="preserve"> </w:t>
      </w:r>
      <w:r w:rsidR="00156040">
        <w:rPr>
          <w:rFonts w:ascii="Palatino Linotype" w:hAnsi="Palatino Linotype"/>
          <w:sz w:val="20"/>
          <w:szCs w:val="20"/>
        </w:rPr>
        <w:t xml:space="preserve">Dupire </w:t>
      </w:r>
      <w:r w:rsidR="008922F3" w:rsidRPr="001D03BB">
        <w:rPr>
          <w:rFonts w:ascii="Palatino Linotype" w:hAnsi="Palatino Linotype"/>
          <w:sz w:val="20"/>
          <w:szCs w:val="20"/>
        </w:rPr>
        <w:t xml:space="preserve">brought in the field a real first step forward </w:t>
      </w:r>
      <w:r w:rsidR="000A4379">
        <w:rPr>
          <w:rFonts w:ascii="Palatino Linotype" w:hAnsi="Palatino Linotype"/>
          <w:sz w:val="20"/>
          <w:szCs w:val="20"/>
        </w:rPr>
        <w:t>towards</w:t>
      </w:r>
      <w:r w:rsidR="008922F3" w:rsidRPr="001D03BB">
        <w:rPr>
          <w:rFonts w:ascii="Palatino Linotype" w:hAnsi="Palatino Linotype"/>
          <w:sz w:val="20"/>
          <w:szCs w:val="20"/>
        </w:rPr>
        <w:t xml:space="preserve"> </w:t>
      </w:r>
      <w:r w:rsidR="000A4379">
        <w:rPr>
          <w:rFonts w:ascii="Palatino Linotype" w:hAnsi="Palatino Linotype"/>
          <w:sz w:val="20"/>
          <w:szCs w:val="20"/>
        </w:rPr>
        <w:t>the analysis</w:t>
      </w:r>
      <w:r w:rsidR="00D40E59">
        <w:rPr>
          <w:rFonts w:ascii="Palatino Linotype" w:hAnsi="Palatino Linotype"/>
          <w:sz w:val="20"/>
          <w:szCs w:val="20"/>
        </w:rPr>
        <w:t xml:space="preserve"> of</w:t>
      </w:r>
      <w:r w:rsidR="008922F3" w:rsidRPr="001D03BB">
        <w:rPr>
          <w:rFonts w:ascii="Palatino Linotype" w:hAnsi="Palatino Linotype"/>
          <w:sz w:val="20"/>
          <w:szCs w:val="20"/>
        </w:rPr>
        <w:t xml:space="preserve"> </w:t>
      </w:r>
      <w:r w:rsidR="00156290" w:rsidRPr="001D03BB">
        <w:rPr>
          <w:rFonts w:ascii="Palatino Linotype" w:hAnsi="Palatino Linotype"/>
          <w:sz w:val="20"/>
          <w:szCs w:val="20"/>
        </w:rPr>
        <w:t>modern</w:t>
      </w:r>
      <w:r w:rsidR="008922F3" w:rsidRPr="001D03BB">
        <w:rPr>
          <w:rFonts w:ascii="Palatino Linotype" w:hAnsi="Palatino Linotype"/>
          <w:sz w:val="20"/>
          <w:szCs w:val="20"/>
        </w:rPr>
        <w:t xml:space="preserve"> volatility patterns</w:t>
      </w:r>
      <w:r w:rsidR="009A4B68">
        <w:rPr>
          <w:rFonts w:ascii="Palatino Linotype" w:hAnsi="Palatino Linotype"/>
          <w:sz w:val="20"/>
          <w:szCs w:val="20"/>
        </w:rPr>
        <w:t xml:space="preserve"> [Dupire, 1994]</w:t>
      </w:r>
      <w:r w:rsidR="00A70D89" w:rsidRPr="001D03BB">
        <w:rPr>
          <w:rFonts w:ascii="Palatino Linotype" w:hAnsi="Palatino Linotype"/>
          <w:sz w:val="20"/>
          <w:szCs w:val="20"/>
        </w:rPr>
        <w:t xml:space="preserve">. Assuming only minimal changes to the original model, </w:t>
      </w:r>
      <w:r w:rsidR="00980CEA" w:rsidRPr="001D03BB">
        <w:rPr>
          <w:rFonts w:ascii="Palatino Linotype" w:hAnsi="Palatino Linotype"/>
          <w:sz w:val="20"/>
          <w:szCs w:val="20"/>
        </w:rPr>
        <w:t>he proposed</w:t>
      </w:r>
      <w:r w:rsidR="00B37570" w:rsidRPr="001D03BB">
        <w:rPr>
          <w:rFonts w:ascii="Palatino Linotype" w:hAnsi="Palatino Linotype"/>
          <w:sz w:val="20"/>
          <w:szCs w:val="20"/>
        </w:rPr>
        <w:t xml:space="preserve"> a</w:t>
      </w:r>
      <w:r w:rsidR="00A70D89" w:rsidRPr="001D03BB">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1D03BB">
        <w:rPr>
          <w:rFonts w:ascii="Palatino Linotype" w:hAnsi="Palatino Linotype"/>
          <w:sz w:val="20"/>
          <w:szCs w:val="20"/>
        </w:rPr>
        <w:t xml:space="preserve"> with a deterministic function of time and </w:t>
      </w:r>
      <w:r w:rsidR="00CB6147" w:rsidRPr="001D03BB">
        <w:rPr>
          <w:rFonts w:ascii="Palatino Linotype" w:hAnsi="Palatino Linotype"/>
          <w:sz w:val="20"/>
          <w:szCs w:val="20"/>
        </w:rPr>
        <w:t>stock price</w:t>
      </w:r>
      <w:r w:rsidR="00A70D89" w:rsidRPr="001D03BB">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CF169B">
        <w:rPr>
          <w:rFonts w:ascii="Palatino Linotype" w:hAnsi="Palatino Linotype"/>
          <w:sz w:val="20"/>
          <w:szCs w:val="20"/>
        </w:rPr>
        <w:t xml:space="preserve">, </w:t>
      </w:r>
      <w:r w:rsidR="0004226F">
        <w:rPr>
          <w:rFonts w:ascii="Palatino Linotype" w:hAnsi="Palatino Linotype"/>
          <w:sz w:val="20"/>
          <w:szCs w:val="20"/>
        </w:rPr>
        <w:t>hence now solving the Black-Scholes formula we have that the</w:t>
      </w:r>
      <w:r w:rsidR="006A0FFA" w:rsidRPr="001D03BB">
        <w:rPr>
          <w:rFonts w:ascii="Palatino Linotype" w:hAnsi="Palatino Linotype"/>
          <w:sz w:val="20"/>
          <w:szCs w:val="20"/>
        </w:rPr>
        <w:t xml:space="preserve"> stock price follows </w:t>
      </w:r>
      <w:r w:rsidR="0050482A">
        <w:rPr>
          <w:rFonts w:ascii="Palatino Linotype" w:hAnsi="Palatino Linotype"/>
          <w:sz w:val="20"/>
          <w:szCs w:val="20"/>
        </w:rPr>
        <w:t>a</w:t>
      </w:r>
      <w:r>
        <w:rPr>
          <w:rFonts w:ascii="Palatino Linotype" w:hAnsi="Palatino Linotype"/>
          <w:sz w:val="20"/>
          <w:szCs w:val="20"/>
        </w:rPr>
        <w:t xml:space="preserve"> </w:t>
      </w:r>
      <w:r w:rsidR="006A0FFA" w:rsidRPr="001D03BB">
        <w:rPr>
          <w:rFonts w:ascii="Palatino Linotype" w:hAnsi="Palatino Linotype"/>
          <w:sz w:val="20"/>
          <w:szCs w:val="20"/>
        </w:rPr>
        <w:t>diffusion process</w:t>
      </w:r>
      <w:r w:rsidR="00FF7953">
        <w:rPr>
          <w:rFonts w:ascii="Palatino Linotype" w:hAnsi="Palatino Linotype"/>
          <w:sz w:val="20"/>
          <w:szCs w:val="20"/>
        </w:rPr>
        <w:t>.</w:t>
      </w:r>
    </w:p>
    <w:p w14:paraId="7B8BDC55" w14:textId="77777777" w:rsidR="0004226F" w:rsidRPr="00FF7953" w:rsidRDefault="0004226F" w:rsidP="008B0704">
      <w:pPr>
        <w:spacing w:line="360" w:lineRule="auto"/>
        <w:jc w:val="both"/>
        <w:rPr>
          <w:rFonts w:ascii="Palatino Linotype" w:hAnsi="Palatino Linotype"/>
          <w:color w:val="202124"/>
          <w:sz w:val="20"/>
          <w:szCs w:val="20"/>
        </w:rPr>
      </w:pPr>
    </w:p>
    <w:p w14:paraId="7C05D451" w14:textId="19B74F7D" w:rsidR="00FF7953" w:rsidRPr="001C4BB5" w:rsidRDefault="005E18BA" w:rsidP="008B0704">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7E0BC42" w14:textId="56246D1D" w:rsidR="001C4BB5" w:rsidRPr="001C4BB5" w:rsidRDefault="005E18BA" w:rsidP="008B070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 xml:space="preserve">=0,  </m:t>
          </m:r>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m:oMathPara>
    </w:p>
    <w:p w14:paraId="4E7ACC93" w14:textId="77777777" w:rsidR="001C4BB5" w:rsidRPr="001C4BB5" w:rsidRDefault="001C4BB5" w:rsidP="008B0704">
      <w:pPr>
        <w:spacing w:line="360" w:lineRule="auto"/>
        <w:jc w:val="both"/>
        <w:rPr>
          <w:rFonts w:ascii="Palatino Linotype" w:hAnsi="Palatino Linotype"/>
          <w:color w:val="202124"/>
          <w:sz w:val="20"/>
          <w:szCs w:val="20"/>
        </w:rPr>
      </w:pPr>
    </w:p>
    <w:p w14:paraId="58EE754F" w14:textId="731FD2B9" w:rsidR="00C43807" w:rsidRDefault="008B0704" w:rsidP="008B0704">
      <w:pPr>
        <w:spacing w:line="360" w:lineRule="auto"/>
        <w:jc w:val="both"/>
        <w:rPr>
          <w:rFonts w:ascii="Palatino Linotype" w:hAnsi="Palatino Linotype"/>
          <w:color w:val="202124"/>
          <w:sz w:val="20"/>
          <w:szCs w:val="20"/>
        </w:rPr>
      </w:pPr>
      <w:r>
        <w:rPr>
          <w:rFonts w:ascii="Palatino Linotype" w:hAnsi="Palatino Linotype"/>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sidRPr="001D03BB">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sidRPr="001D03BB">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sidRPr="001D03BB">
        <w:rPr>
          <w:rFonts w:ascii="Palatino Linotype" w:hAnsi="Palatino Linotype"/>
          <w:color w:val="202124"/>
          <w:sz w:val="20"/>
          <w:szCs w:val="20"/>
        </w:rPr>
        <w:t xml:space="preserve"> is the time dependent continuous dividend yield, which in our case we can set up to zero</w:t>
      </w:r>
      <w:r w:rsidR="00F93267">
        <w:rPr>
          <w:rFonts w:ascii="Palatino Linotype" w:hAnsi="Palatino Linotype"/>
          <w:color w:val="202124"/>
          <w:sz w:val="20"/>
          <w:szCs w:val="20"/>
        </w:rPr>
        <w:t>. H</w:t>
      </w:r>
      <w:r w:rsidR="00E3583C">
        <w:rPr>
          <w:rFonts w:ascii="Palatino Linotype" w:hAnsi="Palatino Linotype"/>
          <w:color w:val="202124"/>
          <w:sz w:val="20"/>
          <w:szCs w:val="20"/>
        </w:rPr>
        <w:t xml:space="preserve">ence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003C7A68">
        <w:rPr>
          <w:rFonts w:ascii="Palatino Linotype" w:hAnsi="Palatino Linotype"/>
          <w:color w:val="202124"/>
          <w:sz w:val="20"/>
          <w:szCs w:val="20"/>
        </w:rPr>
        <w:t xml:space="preserve"> and</w:t>
      </w:r>
      <w:r w:rsidR="000D4C9E"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sidRPr="001D03BB">
        <w:rPr>
          <w:rFonts w:ascii="Palatino Linotype" w:hAnsi="Palatino Linotype"/>
          <w:color w:val="202124"/>
          <w:sz w:val="20"/>
          <w:szCs w:val="20"/>
        </w:rPr>
        <w:t xml:space="preserve"> since</w:t>
      </w:r>
      <w:r w:rsidR="00A607D0" w:rsidRPr="001D03BB">
        <w:rPr>
          <w:rFonts w:ascii="Palatino Linotype" w:hAnsi="Palatino Linotype"/>
          <w:color w:val="202124"/>
          <w:sz w:val="20"/>
          <w:szCs w:val="20"/>
        </w:rPr>
        <w:t xml:space="preserve"> our initial assumptions </w:t>
      </w:r>
      <w:r w:rsidR="0018570B">
        <w:rPr>
          <w:rFonts w:ascii="Palatino Linotype" w:hAnsi="Palatino Linotype"/>
          <w:color w:val="202124"/>
          <w:sz w:val="20"/>
          <w:szCs w:val="20"/>
        </w:rPr>
        <w:t>imply</w:t>
      </w:r>
      <w:r w:rsidR="00A607D0" w:rsidRPr="001D03BB">
        <w:rPr>
          <w:rFonts w:ascii="Palatino Linotype" w:hAnsi="Palatino Linotype"/>
          <w:color w:val="202124"/>
          <w:sz w:val="20"/>
          <w:szCs w:val="20"/>
        </w:rPr>
        <w:t xml:space="preserve"> stocks</w:t>
      </w:r>
      <w:r w:rsidR="0018570B">
        <w:rPr>
          <w:rFonts w:ascii="Palatino Linotype" w:hAnsi="Palatino Linotype"/>
          <w:color w:val="202124"/>
          <w:sz w:val="20"/>
          <w:szCs w:val="20"/>
        </w:rPr>
        <w:t xml:space="preserve"> not paying</w:t>
      </w:r>
      <w:r w:rsidR="00A607D0" w:rsidRPr="001D03BB">
        <w:rPr>
          <w:rFonts w:ascii="Palatino Linotype" w:hAnsi="Palatino Linotype"/>
          <w:color w:val="202124"/>
          <w:sz w:val="20"/>
          <w:szCs w:val="20"/>
        </w:rPr>
        <w:t xml:space="preserve"> dividends</w:t>
      </w:r>
      <w:r w:rsidR="00113D8A" w:rsidRPr="001D03BB">
        <w:rPr>
          <w:rFonts w:ascii="Palatino Linotype" w:hAnsi="Palatino Linotype"/>
          <w:color w:val="202124"/>
          <w:sz w:val="20"/>
          <w:szCs w:val="20"/>
        </w:rPr>
        <w:t>.</w:t>
      </w:r>
      <w:r w:rsidR="00E72C2B">
        <w:rPr>
          <w:rFonts w:ascii="Palatino Linotype" w:hAnsi="Palatino Linotype"/>
          <w:color w:val="202124"/>
          <w:sz w:val="20"/>
          <w:szCs w:val="20"/>
        </w:rPr>
        <w:t xml:space="preserve"> </w:t>
      </w:r>
      <w:r w:rsidR="00C43807">
        <w:rPr>
          <w:rFonts w:ascii="Palatino Linotype" w:hAnsi="Palatino Linotype"/>
          <w:color w:val="202124"/>
          <w:sz w:val="20"/>
          <w:szCs w:val="20"/>
        </w:rPr>
        <w:t>We then have that the forward price of a call option is given by the following.</w:t>
      </w:r>
    </w:p>
    <w:p w14:paraId="3972CFEB" w14:textId="77777777" w:rsidR="00A6635C" w:rsidRDefault="00A6635C" w:rsidP="008B0704">
      <w:pPr>
        <w:spacing w:line="360" w:lineRule="auto"/>
        <w:jc w:val="both"/>
        <w:rPr>
          <w:rFonts w:ascii="Palatino Linotype" w:hAnsi="Palatino Linotype"/>
          <w:color w:val="202124"/>
          <w:sz w:val="20"/>
          <w:szCs w:val="20"/>
        </w:rPr>
      </w:pPr>
    </w:p>
    <w:p w14:paraId="4EEDB2A5" w14:textId="17BBC8BE" w:rsidR="00FD3620" w:rsidRPr="00FD3620" w:rsidRDefault="005E18BA" w:rsidP="008B070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0</m:t>
              </m:r>
            </m:sub>
          </m:sSub>
          <m:d>
            <m:dPr>
              <m:ctrlPr>
                <w:rPr>
                  <w:rFonts w:ascii="Cambria Math" w:hAnsi="Cambria Math"/>
                  <w:i/>
                  <w:color w:val="202124"/>
                  <w:sz w:val="20"/>
                  <w:szCs w:val="20"/>
                </w:rPr>
              </m:ctrlPr>
            </m:dPr>
            <m:e>
              <m:r>
                <w:rPr>
                  <w:rFonts w:ascii="Cambria Math" w:hAnsi="Cambria Math"/>
                  <w:color w:val="202124"/>
                  <w:sz w:val="20"/>
                  <w:szCs w:val="20"/>
                </w:rPr>
                <m:t>K, T</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m:t>
              </m:r>
            </m:sup>
          </m:sSup>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m:t>
                  </m:r>
                </m:e>
              </m:d>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m:t>
              </m:r>
            </m:sup>
            <m:e>
              <m:d>
                <m:dPr>
                  <m:ctrlPr>
                    <w:rPr>
                      <w:rFonts w:ascii="Cambria Math" w:hAnsi="Cambria Math"/>
                      <w:i/>
                      <w:color w:val="202124"/>
                      <w:sz w:val="20"/>
                      <w:szCs w:val="20"/>
                    </w:rPr>
                  </m:ctrlPr>
                </m:dPr>
                <m:e>
                  <m:r>
                    <w:rPr>
                      <w:rFonts w:ascii="Cambria Math" w:hAnsi="Cambria Math"/>
                      <w:color w:val="202124"/>
                      <w:sz w:val="20"/>
                      <w:szCs w:val="20"/>
                    </w:rPr>
                    <m:t>x-K</m:t>
                  </m:r>
                </m:e>
              </m:d>
              <m:r>
                <w:rPr>
                  <w:rFonts w:ascii="Cambria Math" w:hAnsi="Cambria Math"/>
                  <w:color w:val="202124"/>
                  <w:sz w:val="20"/>
                  <w:szCs w:val="20"/>
                </w:rPr>
                <m:t>ϕ</m:t>
              </m:r>
              <m:d>
                <m:dPr>
                  <m:ctrlPr>
                    <w:rPr>
                      <w:rFonts w:ascii="Cambria Math" w:hAnsi="Cambria Math"/>
                      <w:i/>
                      <w:color w:val="202124"/>
                      <w:sz w:val="20"/>
                      <w:szCs w:val="20"/>
                    </w:rPr>
                  </m:ctrlPr>
                </m:dPr>
                <m:e>
                  <m:r>
                    <w:rPr>
                      <w:rFonts w:ascii="Cambria Math" w:hAnsi="Cambria Math"/>
                      <w:color w:val="202124"/>
                      <w:sz w:val="20"/>
                      <w:szCs w:val="20"/>
                    </w:rPr>
                    <m:t>x,T</m:t>
                  </m:r>
                </m:e>
              </m:d>
              <m:r>
                <w:rPr>
                  <w:rFonts w:ascii="Cambria Math" w:hAnsi="Cambria Math"/>
                  <w:color w:val="202124"/>
                  <w:sz w:val="20"/>
                  <w:szCs w:val="20"/>
                </w:rPr>
                <m:t>dx</m:t>
              </m:r>
            </m:e>
          </m:nary>
          <m:r>
            <w:rPr>
              <w:rFonts w:ascii="Cambria Math" w:hAnsi="Cambria Math"/>
              <w:color w:val="202124"/>
              <w:sz w:val="20"/>
              <w:szCs w:val="20"/>
            </w:rPr>
            <m:t>,</m:t>
          </m:r>
          <m:r>
            <m:rPr>
              <m:sty m:val="p"/>
            </m:rPr>
            <w:rPr>
              <w:rFonts w:ascii="Cambria Math" w:hAnsi="Cambria Math"/>
              <w:color w:val="202124"/>
              <w:sz w:val="20"/>
              <w:szCs w:val="20"/>
            </w:rPr>
            <w:br/>
          </m:r>
        </m:oMath>
        <m:oMath>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m:t>
              </m:r>
            </m:sup>
            <m:e>
              <m:r>
                <w:rPr>
                  <w:rFonts w:ascii="Cambria Math" w:hAnsi="Cambria Math"/>
                  <w:color w:val="202124"/>
                  <w:sz w:val="20"/>
                  <w:szCs w:val="20"/>
                </w:rPr>
                <m:t>-ϕ</m:t>
              </m:r>
              <m:d>
                <m:dPr>
                  <m:ctrlPr>
                    <w:rPr>
                      <w:rFonts w:ascii="Cambria Math" w:hAnsi="Cambria Math"/>
                      <w:i/>
                      <w:color w:val="202124"/>
                      <w:sz w:val="20"/>
                      <w:szCs w:val="20"/>
                    </w:rPr>
                  </m:ctrlPr>
                </m:dPr>
                <m:e>
                  <m:r>
                    <w:rPr>
                      <w:rFonts w:ascii="Cambria Math" w:hAnsi="Cambria Math"/>
                      <w:color w:val="202124"/>
                      <w:sz w:val="20"/>
                      <w:szCs w:val="20"/>
                    </w:rPr>
                    <m:t>x,T</m:t>
                  </m:r>
                </m:e>
              </m:d>
              <m:r>
                <w:rPr>
                  <w:rFonts w:ascii="Cambria Math" w:hAnsi="Cambria Math"/>
                  <w:color w:val="202124"/>
                  <w:sz w:val="20"/>
                  <w:szCs w:val="20"/>
                </w:rPr>
                <m:t>dx,</m:t>
              </m:r>
            </m:e>
          </m:nary>
          <m:r>
            <m:rPr>
              <m:sty m:val="p"/>
            </m:rPr>
            <w:rPr>
              <w:rFonts w:ascii="Cambria Math" w:hAnsi="Cambria Math"/>
              <w:color w:val="202124"/>
              <w:sz w:val="20"/>
              <w:szCs w:val="20"/>
            </w:rPr>
            <w:br/>
          </m:r>
        </m:oMath>
        <m:oMath>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=ϕ</m:t>
          </m:r>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r>
            <m:rPr>
              <m:sty m:val="p"/>
            </m:rPr>
            <w:rPr>
              <w:rFonts w:ascii="Cambria Math" w:hAnsi="Cambria Math"/>
              <w:color w:val="202124"/>
              <w:sz w:val="20"/>
              <w:szCs w:val="20"/>
            </w:rPr>
            <w:br/>
          </m:r>
        </m:oMath>
        <m:oMath>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num>
            <m:den>
              <m:r>
                <w:rPr>
                  <w:rFonts w:ascii="Cambria Math" w:hAnsi="Cambria Math"/>
                  <w:color w:val="202124"/>
                  <w:sz w:val="20"/>
                  <w:szCs w:val="20"/>
                </w:rPr>
                <m:t>2</m:t>
              </m:r>
            </m:den>
          </m:f>
          <m:r>
            <w:rPr>
              <w:rFonts w:ascii="Cambria Math" w:hAnsi="Cambria Math"/>
              <w:color w:val="202124"/>
              <w:sz w:val="20"/>
              <w:szCs w:val="20"/>
            </w:rPr>
            <m:t xml:space="preserve"> ϕ</m:t>
          </m:r>
          <m:d>
            <m:dPr>
              <m:ctrlPr>
                <w:rPr>
                  <w:rFonts w:ascii="Cambria Math" w:hAnsi="Cambria Math"/>
                  <w:i/>
                  <w:color w:val="202124"/>
                  <w:sz w:val="20"/>
                  <w:szCs w:val="20"/>
                </w:rPr>
              </m:ctrlPr>
            </m:dPr>
            <m:e>
              <m:r>
                <w:rPr>
                  <w:rFonts w:ascii="Cambria Math" w:hAnsi="Cambria Math"/>
                  <w:color w:val="202124"/>
                  <w:sz w:val="20"/>
                  <w:szCs w:val="20"/>
                </w:rPr>
                <m:t>x, 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m:t>
              </m:r>
            </m:sup>
            <m:e>
              <m:r>
                <w:rPr>
                  <w:rFonts w:ascii="Cambria Math" w:hAnsi="Cambria Math"/>
                  <w:color w:val="202124"/>
                  <w:sz w:val="20"/>
                  <w:szCs w:val="20"/>
                </w:rPr>
                <m:t>rxϕ</m:t>
              </m:r>
              <m:d>
                <m:dPr>
                  <m:ctrlPr>
                    <w:rPr>
                      <w:rFonts w:ascii="Cambria Math" w:hAnsi="Cambria Math"/>
                      <w:i/>
                      <w:color w:val="202124"/>
                      <w:sz w:val="20"/>
                      <w:szCs w:val="20"/>
                    </w:rPr>
                  </m:ctrlPr>
                </m:dPr>
                <m:e>
                  <m:r>
                    <w:rPr>
                      <w:rFonts w:ascii="Cambria Math" w:hAnsi="Cambria Math"/>
                      <w:color w:val="202124"/>
                      <w:sz w:val="20"/>
                      <w:szCs w:val="20"/>
                    </w:rPr>
                    <m:t>x,T</m:t>
                  </m:r>
                </m:e>
              </m:d>
              <m:r>
                <w:rPr>
                  <w:rFonts w:ascii="Cambria Math" w:hAnsi="Cambria Math"/>
                  <w:color w:val="202124"/>
                  <w:sz w:val="20"/>
                  <w:szCs w:val="20"/>
                </w:rPr>
                <m:t>dx</m:t>
              </m:r>
            </m:e>
          </m:nary>
        </m:oMath>
      </m:oMathPara>
    </w:p>
    <w:p w14:paraId="5B0886CA" w14:textId="77777777" w:rsidR="00FD3620" w:rsidRPr="00FD3620" w:rsidRDefault="00FD3620" w:rsidP="008B0704">
      <w:pPr>
        <w:spacing w:line="360" w:lineRule="auto"/>
        <w:jc w:val="both"/>
        <w:rPr>
          <w:rFonts w:ascii="Palatino Linotype" w:hAnsi="Palatino Linotype"/>
          <w:color w:val="202124"/>
          <w:sz w:val="20"/>
          <w:szCs w:val="20"/>
        </w:rPr>
      </w:pPr>
    </w:p>
    <w:p w14:paraId="2472F8E1" w14:textId="36D76CA0" w:rsidR="00C43807" w:rsidRDefault="004D0EBE" w:rsidP="008B0704">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this case </w:t>
      </w:r>
      <m:oMath>
        <m:r>
          <w:rPr>
            <w:rFonts w:ascii="Cambria Math" w:hAnsi="Cambria Math"/>
            <w:color w:val="202124"/>
            <w:sz w:val="20"/>
            <w:szCs w:val="20"/>
          </w:rPr>
          <m:t>ϕ</m:t>
        </m:r>
      </m:oMath>
      <w:r>
        <w:rPr>
          <w:rFonts w:ascii="Palatino Linotype" w:hAnsi="Palatino Linotype"/>
          <w:color w:val="202124"/>
          <w:sz w:val="20"/>
          <w:szCs w:val="20"/>
        </w:rPr>
        <w:t xml:space="preserve"> satisfies the Fokker-Plan</w:t>
      </w:r>
      <w:r w:rsidR="00FD3620">
        <w:rPr>
          <w:rFonts w:ascii="Palatino Linotype" w:hAnsi="Palatino Linotype"/>
          <w:color w:val="202124"/>
          <w:sz w:val="20"/>
          <w:szCs w:val="20"/>
        </w:rPr>
        <w:t>c</w:t>
      </w:r>
      <w:r>
        <w:rPr>
          <w:rFonts w:ascii="Palatino Linotype" w:hAnsi="Palatino Linotype"/>
          <w:color w:val="202124"/>
          <w:sz w:val="20"/>
          <w:szCs w:val="20"/>
        </w:rPr>
        <w:t>k equation</w:t>
      </w:r>
      <w:r w:rsidR="00FD3620">
        <w:rPr>
          <w:rFonts w:ascii="Palatino Linotype" w:hAnsi="Palatino Linotype"/>
          <w:color w:val="202124"/>
          <w:sz w:val="20"/>
          <w:szCs w:val="20"/>
        </w:rPr>
        <w:t>. The mathematics above are more thoroughly explained in Dupire’s original paper.</w:t>
      </w:r>
      <w:r w:rsidR="00AF1F5E">
        <w:rPr>
          <w:rFonts w:ascii="Palatino Linotype" w:hAnsi="Palatino Linotype"/>
          <w:color w:val="202124"/>
          <w:sz w:val="20"/>
          <w:szCs w:val="20"/>
        </w:rPr>
        <w:t xml:space="preserve"> </w:t>
      </w:r>
      <w:r w:rsidR="00033E90">
        <w:rPr>
          <w:rFonts w:ascii="Palatino Linotype" w:hAnsi="Palatino Linotype"/>
          <w:color w:val="202124"/>
          <w:sz w:val="20"/>
          <w:szCs w:val="20"/>
        </w:rPr>
        <w:t>From the above relationships</w:t>
      </w:r>
      <w:r w:rsidR="00FD3620">
        <w:rPr>
          <w:rFonts w:ascii="Palatino Linotype" w:hAnsi="Palatino Linotype"/>
          <w:color w:val="202124"/>
          <w:sz w:val="20"/>
          <w:szCs w:val="20"/>
        </w:rPr>
        <w:t>, we find Dupire’s equation.</w:t>
      </w:r>
    </w:p>
    <w:p w14:paraId="1E57DCA0" w14:textId="2BB799E7" w:rsidR="00FD3620" w:rsidRDefault="00FD3620" w:rsidP="008B0704">
      <w:pPr>
        <w:spacing w:line="360" w:lineRule="auto"/>
        <w:jc w:val="both"/>
        <w:rPr>
          <w:rFonts w:ascii="Palatino Linotype" w:hAnsi="Palatino Linotype"/>
          <w:color w:val="202124"/>
          <w:sz w:val="20"/>
          <w:szCs w:val="20"/>
        </w:rPr>
      </w:pPr>
    </w:p>
    <w:p w14:paraId="3D97FA1A" w14:textId="7066D5FA" w:rsidR="00FD3620" w:rsidRDefault="005E18BA" w:rsidP="008B0704">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K,T;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r>
            <w:rPr>
              <w:rFonts w:ascii="Cambria Math" w:hAnsi="Cambria Math"/>
              <w:color w:val="202124"/>
              <w:sz w:val="20"/>
              <w:szCs w:val="20"/>
            </w:rPr>
            <m:t>+rK</m:t>
          </m:r>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w:rPr>
              <w:rFonts w:ascii="Cambria Math" w:hAnsi="Cambria Math"/>
              <w:color w:val="202124"/>
              <w:sz w:val="20"/>
              <w:szCs w:val="20"/>
            </w:rPr>
            <m:t>+rC=0,</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-K</m:t>
                  </m:r>
                </m:e>
              </m:d>
            </m:e>
            <m:sup>
              <m:r>
                <w:rPr>
                  <w:rFonts w:ascii="Cambria Math" w:hAnsi="Cambria Math"/>
                  <w:color w:val="202124"/>
                  <w:sz w:val="20"/>
                  <w:szCs w:val="20"/>
                </w:rPr>
                <m:t>+</m:t>
              </m:r>
            </m:sup>
          </m:sSup>
        </m:oMath>
      </m:oMathPara>
    </w:p>
    <w:p w14:paraId="16388C54" w14:textId="77777777" w:rsidR="00FD3620" w:rsidRPr="00C43807" w:rsidRDefault="00FD3620" w:rsidP="008B0704">
      <w:pPr>
        <w:spacing w:line="360" w:lineRule="auto"/>
        <w:jc w:val="both"/>
        <w:rPr>
          <w:rFonts w:ascii="Palatino Linotype" w:hAnsi="Palatino Linotype"/>
          <w:color w:val="202124"/>
          <w:sz w:val="20"/>
          <w:szCs w:val="20"/>
        </w:rPr>
      </w:pPr>
    </w:p>
    <w:p w14:paraId="6EF1C446" w14:textId="6945C6C3" w:rsidR="00A70D89" w:rsidRPr="001D03BB" w:rsidRDefault="004A36D3" w:rsidP="008B070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This is a major step forward for the field</w:t>
      </w:r>
      <w:r w:rsidR="00621172">
        <w:rPr>
          <w:rFonts w:ascii="Palatino Linotype" w:hAnsi="Palatino Linotype"/>
          <w:color w:val="202124"/>
          <w:sz w:val="20"/>
          <w:szCs w:val="20"/>
        </w:rPr>
        <w:t xml:space="preserve"> as </w:t>
      </w:r>
      <w:r w:rsidRPr="001D03BB">
        <w:rPr>
          <w:rFonts w:ascii="Palatino Linotype" w:hAnsi="Palatino Linotype"/>
          <w:color w:val="202124"/>
          <w:sz w:val="20"/>
          <w:szCs w:val="20"/>
        </w:rPr>
        <w:t>we move</w:t>
      </w:r>
      <w:r w:rsidR="0060483B" w:rsidRPr="001D03BB">
        <w:rPr>
          <w:rFonts w:ascii="Palatino Linotype" w:hAnsi="Palatino Linotype"/>
          <w:color w:val="202124"/>
          <w:sz w:val="20"/>
          <w:szCs w:val="20"/>
        </w:rPr>
        <w:t xml:space="preserve"> from calculating implied volatility straight </w:t>
      </w:r>
      <w:r w:rsidR="00730342" w:rsidRPr="001D03BB">
        <w:rPr>
          <w:rFonts w:ascii="Palatino Linotype" w:hAnsi="Palatino Linotype"/>
          <w:color w:val="202124"/>
          <w:sz w:val="20"/>
          <w:szCs w:val="20"/>
        </w:rPr>
        <w:t xml:space="preserve">and only </w:t>
      </w:r>
      <w:r w:rsidR="0060483B" w:rsidRPr="001D03BB">
        <w:rPr>
          <w:rFonts w:ascii="Palatino Linotype" w:hAnsi="Palatino Linotype"/>
          <w:color w:val="202124"/>
          <w:sz w:val="20"/>
          <w:szCs w:val="20"/>
        </w:rPr>
        <w:t>from option prices</w:t>
      </w:r>
      <w:r w:rsidR="00730342" w:rsidRPr="001D03BB">
        <w:rPr>
          <w:rFonts w:ascii="Palatino Linotype" w:hAnsi="Palatino Linotype"/>
          <w:color w:val="202124"/>
          <w:sz w:val="20"/>
          <w:szCs w:val="20"/>
        </w:rPr>
        <w:t xml:space="preserve"> </w:t>
      </w:r>
      <w:r w:rsidR="0060483B" w:rsidRPr="001D03BB">
        <w:rPr>
          <w:rFonts w:ascii="Palatino Linotype" w:hAnsi="Palatino Linotype"/>
          <w:color w:val="202124"/>
          <w:sz w:val="20"/>
          <w:szCs w:val="20"/>
        </w:rPr>
        <w:t>to a traceable</w:t>
      </w:r>
      <w:r w:rsidR="00730342" w:rsidRPr="001D03BB">
        <w:rPr>
          <w:rFonts w:ascii="Palatino Linotype" w:hAnsi="Palatino Linotype"/>
          <w:color w:val="202124"/>
          <w:sz w:val="20"/>
          <w:szCs w:val="20"/>
        </w:rPr>
        <w:t>, calibrated</w:t>
      </w:r>
      <w:r w:rsidR="0060483B" w:rsidRPr="001D03BB">
        <w:rPr>
          <w:rFonts w:ascii="Palatino Linotype" w:hAnsi="Palatino Linotype"/>
          <w:color w:val="202124"/>
          <w:sz w:val="20"/>
          <w:szCs w:val="20"/>
        </w:rPr>
        <w:t xml:space="preserve"> expression for local variance.</w:t>
      </w:r>
      <w:r w:rsidR="000A704F" w:rsidRPr="001D03BB">
        <w:rPr>
          <w:rFonts w:ascii="Palatino Linotype" w:hAnsi="Palatino Linotype"/>
          <w:color w:val="202124"/>
          <w:sz w:val="20"/>
          <w:szCs w:val="20"/>
        </w:rPr>
        <w:t xml:space="preserve"> </w:t>
      </w:r>
      <w:r w:rsidR="0060483B" w:rsidRPr="001D03BB">
        <w:rPr>
          <w:rFonts w:ascii="Palatino Linotype" w:hAnsi="Palatino Linotype"/>
          <w:color w:val="202124"/>
          <w:sz w:val="20"/>
          <w:szCs w:val="20"/>
        </w:rPr>
        <w:t xml:space="preserve">From </w:t>
      </w:r>
      <w:r w:rsidR="00F746B0">
        <w:rPr>
          <w:rFonts w:ascii="Palatino Linotype" w:hAnsi="Palatino Linotype"/>
          <w:color w:val="202124"/>
          <w:sz w:val="20"/>
          <w:szCs w:val="20"/>
        </w:rPr>
        <w:t>the</w:t>
      </w:r>
      <w:r w:rsidR="0060483B" w:rsidRPr="001D03BB">
        <w:rPr>
          <w:rFonts w:ascii="Palatino Linotype" w:hAnsi="Palatino Linotype"/>
          <w:color w:val="202124"/>
          <w:sz w:val="20"/>
          <w:szCs w:val="20"/>
        </w:rPr>
        <w:t xml:space="preserve">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1D03BB">
        <w:rPr>
          <w:rFonts w:ascii="Palatino Linotype" w:hAnsi="Palatino Linotype"/>
          <w:color w:val="202124"/>
          <w:sz w:val="20"/>
          <w:szCs w:val="20"/>
        </w:rPr>
        <w:t>:</w:t>
      </w:r>
    </w:p>
    <w:p w14:paraId="750AB5FB" w14:textId="77777777" w:rsidR="009B7B6B" w:rsidRPr="001D03BB" w:rsidRDefault="009B7B6B" w:rsidP="00E94784">
      <w:pPr>
        <w:spacing w:line="360" w:lineRule="auto"/>
        <w:jc w:val="both"/>
        <w:rPr>
          <w:rFonts w:ascii="Palatino Linotype" w:hAnsi="Palatino Linotype"/>
          <w:color w:val="202124"/>
          <w:sz w:val="20"/>
          <w:szCs w:val="20"/>
        </w:rPr>
      </w:pPr>
    </w:p>
    <w:p w14:paraId="564BFF81" w14:textId="194CF6D3" w:rsidR="009B7B6B" w:rsidRPr="001D03BB" w:rsidRDefault="005E18BA" w:rsidP="00E94784">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Pr="001D03BB" w:rsidRDefault="000D4C9E" w:rsidP="00E94784">
      <w:pPr>
        <w:spacing w:line="360" w:lineRule="auto"/>
        <w:jc w:val="both"/>
        <w:rPr>
          <w:rFonts w:ascii="Palatino Linotype" w:hAnsi="Palatino Linotype"/>
          <w:color w:val="202124"/>
          <w:sz w:val="20"/>
          <w:szCs w:val="20"/>
        </w:rPr>
      </w:pPr>
    </w:p>
    <w:p w14:paraId="549EDCAB" w14:textId="7760F85B" w:rsidR="00C43807" w:rsidRPr="001D03BB" w:rsidRDefault="00CC2DD4"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Now, t</w:t>
      </w:r>
      <w:r w:rsidR="00C43807">
        <w:rPr>
          <w:rFonts w:ascii="Palatino Linotype" w:hAnsi="Palatino Linotype"/>
          <w:color w:val="202124"/>
          <w:sz w:val="20"/>
          <w:szCs w:val="20"/>
        </w:rPr>
        <w:t xml:space="preserve">he first real concern with the original </w:t>
      </w:r>
      <w:r w:rsidR="00970ADB">
        <w:rPr>
          <w:rFonts w:ascii="Palatino Linotype" w:hAnsi="Palatino Linotype"/>
          <w:color w:val="202124"/>
          <w:sz w:val="20"/>
          <w:szCs w:val="20"/>
        </w:rPr>
        <w:t xml:space="preserve">Dupire </w:t>
      </w:r>
      <w:r w:rsidR="005843FF">
        <w:rPr>
          <w:rFonts w:ascii="Palatino Linotype" w:hAnsi="Palatino Linotype"/>
          <w:color w:val="202124"/>
          <w:sz w:val="20"/>
          <w:szCs w:val="20"/>
        </w:rPr>
        <w:t>resolution</w:t>
      </w:r>
      <w:r w:rsidR="00C43807">
        <w:rPr>
          <w:rFonts w:ascii="Palatino Linotype" w:hAnsi="Palatino Linotype"/>
          <w:color w:val="202124"/>
          <w:sz w:val="20"/>
          <w:szCs w:val="20"/>
        </w:rPr>
        <w:t xml:space="preserve"> was to identify if there exists a</w:t>
      </w:r>
      <w:r w:rsidR="00C43807" w:rsidRPr="001D03BB">
        <w:rPr>
          <w:rFonts w:ascii="Palatino Linotype" w:hAnsi="Palatino Linotype"/>
          <w:color w:val="202124"/>
          <w:sz w:val="20"/>
          <w:szCs w:val="20"/>
        </w:rPr>
        <w:t xml:space="preserve">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C43807" w:rsidRPr="001D03BB">
        <w:rPr>
          <w:rFonts w:ascii="Palatino Linotype" w:hAnsi="Palatino Linotype"/>
          <w:color w:val="202124"/>
          <w:sz w:val="20"/>
          <w:szCs w:val="20"/>
        </w:rPr>
        <w:t xml:space="preserve"> </w:t>
      </w:r>
      <w:r w:rsidR="00C43807">
        <w:rPr>
          <w:rFonts w:ascii="Palatino Linotype" w:hAnsi="Palatino Linotype"/>
          <w:color w:val="202124"/>
          <w:sz w:val="20"/>
          <w:szCs w:val="20"/>
        </w:rPr>
        <w:t>that</w:t>
      </w:r>
      <w:r w:rsidR="00C43807" w:rsidRPr="001D03BB">
        <w:rPr>
          <w:rFonts w:ascii="Palatino Linotype" w:hAnsi="Palatino Linotype"/>
          <w:color w:val="202124"/>
          <w:sz w:val="20"/>
          <w:szCs w:val="20"/>
        </w:rPr>
        <w:t xml:space="preserve"> match</w:t>
      </w:r>
      <w:r w:rsidR="00C43807">
        <w:rPr>
          <w:rFonts w:ascii="Palatino Linotype" w:hAnsi="Palatino Linotype"/>
          <w:color w:val="202124"/>
          <w:sz w:val="20"/>
          <w:szCs w:val="20"/>
        </w:rPr>
        <w:t>es</w:t>
      </w:r>
      <w:r w:rsidR="00C43807" w:rsidRPr="001D03BB">
        <w:rPr>
          <w:rFonts w:ascii="Palatino Linotype" w:hAnsi="Palatino Linotype"/>
          <w:color w:val="202124"/>
          <w:sz w:val="20"/>
          <w:szCs w:val="20"/>
        </w:rPr>
        <w:t xml:space="preserve"> </w:t>
      </w:r>
      <w:r w:rsidR="00C43807">
        <w:rPr>
          <w:rFonts w:ascii="Palatino Linotype" w:hAnsi="Palatino Linotype"/>
          <w:color w:val="202124"/>
          <w:sz w:val="20"/>
          <w:szCs w:val="20"/>
        </w:rPr>
        <w:t>implied Black volatility at</w:t>
      </w:r>
      <w:r w:rsidR="00C43807" w:rsidRPr="001D03BB">
        <w:rPr>
          <w:rFonts w:ascii="Palatino Linotype" w:hAnsi="Palatino Linotype"/>
          <w:color w:val="202124"/>
          <w:sz w:val="20"/>
          <w:szCs w:val="20"/>
        </w:rPr>
        <w:t xml:space="preserve"> each smile.</w:t>
      </w:r>
      <w:r w:rsidR="00C43807">
        <w:rPr>
          <w:rFonts w:ascii="Palatino Linotype" w:hAnsi="Palatino Linotype"/>
          <w:color w:val="202124"/>
          <w:sz w:val="20"/>
          <w:szCs w:val="20"/>
        </w:rPr>
        <w:t xml:space="preserve"> The</w:t>
      </w:r>
      <w:r w:rsidR="00C43807" w:rsidRPr="001D03BB">
        <w:rPr>
          <w:rFonts w:ascii="Palatino Linotype" w:hAnsi="Palatino Linotype"/>
          <w:color w:val="202124"/>
          <w:sz w:val="20"/>
          <w:szCs w:val="20"/>
        </w:rPr>
        <w:t xml:space="preserve"> </w:t>
      </w:r>
      <w:r w:rsidR="00EB1D04">
        <w:rPr>
          <w:rFonts w:ascii="Palatino Linotype" w:hAnsi="Palatino Linotype"/>
          <w:color w:val="202124"/>
          <w:sz w:val="20"/>
          <w:szCs w:val="20"/>
        </w:rPr>
        <w:t>answer</w:t>
      </w:r>
      <w:r w:rsidR="00C43807" w:rsidRPr="001D03BB">
        <w:rPr>
          <w:rFonts w:ascii="Palatino Linotype" w:hAnsi="Palatino Linotype"/>
          <w:color w:val="202124"/>
          <w:sz w:val="20"/>
          <w:szCs w:val="20"/>
        </w:rPr>
        <w:t xml:space="preserve"> was found by </w:t>
      </w:r>
      <w:r w:rsidR="00C43807" w:rsidRPr="001D03BB">
        <w:rPr>
          <w:rFonts w:ascii="Palatino Linotype" w:hAnsi="Palatino Linotype"/>
          <w:sz w:val="20"/>
          <w:szCs w:val="20"/>
        </w:rPr>
        <w:t>Derman and Kani</w:t>
      </w:r>
      <w:r w:rsidR="00C43807">
        <w:rPr>
          <w:rFonts w:ascii="Palatino Linotype" w:hAnsi="Palatino Linotype"/>
          <w:sz w:val="20"/>
          <w:szCs w:val="20"/>
        </w:rPr>
        <w:t xml:space="preserve"> </w:t>
      </w:r>
      <w:r w:rsidR="00C43807" w:rsidRPr="001D03BB">
        <w:rPr>
          <w:rFonts w:ascii="Palatino Linotype" w:hAnsi="Palatino Linotype"/>
          <w:color w:val="202124"/>
          <w:sz w:val="20"/>
          <w:szCs w:val="20"/>
        </w:rPr>
        <w:t>shortly after the release of the first paper by Dupire</w:t>
      </w:r>
      <w:r w:rsidR="00C43807">
        <w:rPr>
          <w:rFonts w:ascii="Palatino Linotype" w:hAnsi="Palatino Linotype"/>
          <w:color w:val="202124"/>
          <w:sz w:val="20"/>
          <w:szCs w:val="20"/>
        </w:rPr>
        <w:t xml:space="preserve"> </w:t>
      </w:r>
      <w:r w:rsidR="00C43807">
        <w:rPr>
          <w:rFonts w:ascii="Palatino Linotype" w:hAnsi="Palatino Linotype"/>
          <w:sz w:val="20"/>
          <w:szCs w:val="20"/>
        </w:rPr>
        <w:t>[Derman and Kani, 1994]</w:t>
      </w:r>
      <w:r w:rsidR="00C43807" w:rsidRPr="001D03BB">
        <w:rPr>
          <w:rFonts w:ascii="Palatino Linotype" w:hAnsi="Palatino Linotype"/>
          <w:color w:val="202124"/>
          <w:sz w:val="20"/>
          <w:szCs w:val="20"/>
        </w:rPr>
        <w:t>.</w:t>
      </w:r>
      <w:r w:rsidR="00C43807">
        <w:rPr>
          <w:rFonts w:ascii="Palatino Linotype" w:hAnsi="Palatino Linotype"/>
          <w:color w:val="202124"/>
          <w:sz w:val="20"/>
          <w:szCs w:val="20"/>
        </w:rPr>
        <w:t xml:space="preserve"> </w:t>
      </w:r>
      <w:r w:rsidR="00DF550D">
        <w:rPr>
          <w:rFonts w:ascii="Palatino Linotype" w:hAnsi="Palatino Linotype"/>
          <w:color w:val="202124"/>
          <w:sz w:val="20"/>
          <w:szCs w:val="20"/>
        </w:rPr>
        <w:t>The solution</w:t>
      </w:r>
      <w:r w:rsidR="00C43807">
        <w:rPr>
          <w:rFonts w:ascii="Palatino Linotype" w:hAnsi="Palatino Linotype"/>
          <w:color w:val="202124"/>
          <w:sz w:val="20"/>
          <w:szCs w:val="20"/>
        </w:rPr>
        <w:t xml:space="preserve"> consisted in using</w:t>
      </w:r>
      <w:r w:rsidR="00C43807" w:rsidRPr="001D03BB">
        <w:rPr>
          <w:rFonts w:ascii="Palatino Linotype" w:hAnsi="Palatino Linotype"/>
          <w:color w:val="202124"/>
          <w:sz w:val="20"/>
          <w:szCs w:val="20"/>
        </w:rPr>
        <w:t xml:space="preserve"> an implied binomial tree, where the local volatility is calculated at each node and calibrated across strikes and expirations along with market data. Furthermore</w:t>
      </w:r>
      <w:r w:rsidR="00C43807">
        <w:rPr>
          <w:rFonts w:ascii="Palatino Linotype" w:hAnsi="Palatino Linotype"/>
          <w:color w:val="202124"/>
          <w:sz w:val="20"/>
          <w:szCs w:val="20"/>
        </w:rPr>
        <w:t>, the</w:t>
      </w:r>
      <w:r w:rsidR="00C43807" w:rsidRPr="001D03BB">
        <w:rPr>
          <w:rFonts w:ascii="Palatino Linotype" w:hAnsi="Palatino Linotype"/>
          <w:color w:val="202124"/>
          <w:sz w:val="20"/>
          <w:szCs w:val="20"/>
        </w:rPr>
        <w:t xml:space="preserve"> </w:t>
      </w:r>
      <w:r w:rsidR="00C22C71">
        <w:rPr>
          <w:rFonts w:ascii="Palatino Linotype" w:hAnsi="Palatino Linotype"/>
          <w:color w:val="202124"/>
          <w:sz w:val="20"/>
          <w:szCs w:val="20"/>
        </w:rPr>
        <w:t>local</w:t>
      </w:r>
      <w:r w:rsidR="00C43807">
        <w:rPr>
          <w:rFonts w:ascii="Palatino Linotype" w:hAnsi="Palatino Linotype"/>
          <w:color w:val="202124"/>
          <w:sz w:val="20"/>
          <w:szCs w:val="20"/>
        </w:rPr>
        <w:t xml:space="preserve"> </w:t>
      </w:r>
      <w:r w:rsidR="00C43807" w:rsidRPr="001D03BB">
        <w:rPr>
          <w:rFonts w:ascii="Palatino Linotype" w:hAnsi="Palatino Linotype"/>
          <w:color w:val="202124"/>
          <w:sz w:val="20"/>
          <w:szCs w:val="20"/>
        </w:rPr>
        <w:t xml:space="preserve">volatility surface </w:t>
      </w:r>
      <w:r w:rsidR="00C43807">
        <w:rPr>
          <w:rFonts w:ascii="Palatino Linotype" w:hAnsi="Palatino Linotype"/>
          <w:color w:val="202124"/>
          <w:sz w:val="20"/>
          <w:szCs w:val="20"/>
        </w:rPr>
        <w:t xml:space="preserve">can be extrapolated along with </w:t>
      </w:r>
      <w:r w:rsidR="00C43807" w:rsidRPr="001D03BB">
        <w:rPr>
          <w:rFonts w:ascii="Palatino Linotype" w:hAnsi="Palatino Linotype"/>
          <w:color w:val="202124"/>
          <w:sz w:val="20"/>
          <w:szCs w:val="20"/>
        </w:rPr>
        <w:t xml:space="preserve">respective gradients </w:t>
      </w:r>
      <w:r w:rsidR="00C43807">
        <w:rPr>
          <w:rFonts w:ascii="Palatino Linotype" w:hAnsi="Palatino Linotype"/>
          <w:color w:val="202124"/>
          <w:sz w:val="20"/>
          <w:szCs w:val="20"/>
        </w:rPr>
        <w:t>w.r.t.</w:t>
      </w:r>
      <w:r w:rsidR="00C43807" w:rsidRPr="001D03BB">
        <w:rPr>
          <w:rFonts w:ascii="Palatino Linotype" w:hAnsi="Palatino Linotype"/>
          <w:color w:val="202124"/>
          <w:sz w:val="20"/>
          <w:szCs w:val="20"/>
        </w:rPr>
        <w:t xml:space="preserve"> prices and strikes. The results are then used to calibrate </w:t>
      </w:r>
      <m:oMath>
        <m:r>
          <w:rPr>
            <w:rFonts w:ascii="Cambria Math" w:hAnsi="Cambria Math"/>
            <w:color w:val="202124"/>
            <w:sz w:val="20"/>
            <w:szCs w:val="20"/>
          </w:rPr>
          <m:t>σ</m:t>
        </m:r>
      </m:oMath>
      <w:r w:rsidR="00C43807" w:rsidRPr="001D03BB">
        <w:rPr>
          <w:rFonts w:ascii="Palatino Linotype" w:hAnsi="Palatino Linotype"/>
          <w:color w:val="202124"/>
          <w:sz w:val="20"/>
          <w:szCs w:val="20"/>
        </w:rPr>
        <w:t xml:space="preserve"> on the Dupire equation</w:t>
      </w:r>
      <w:r w:rsidR="00ED028A">
        <w:rPr>
          <w:rFonts w:ascii="Palatino Linotype" w:hAnsi="Palatino Linotype"/>
          <w:color w:val="202124"/>
          <w:sz w:val="20"/>
          <w:szCs w:val="20"/>
        </w:rPr>
        <w:t xml:space="preserve"> as we have seen above</w:t>
      </w:r>
      <w:r w:rsidR="00C43807" w:rsidRPr="001D03BB">
        <w:rPr>
          <w:rFonts w:ascii="Palatino Linotype" w:hAnsi="Palatino Linotype"/>
          <w:color w:val="202124"/>
          <w:sz w:val="20"/>
          <w:szCs w:val="20"/>
        </w:rPr>
        <w:t>.</w:t>
      </w:r>
    </w:p>
    <w:p w14:paraId="45AA1433" w14:textId="5354A586" w:rsidR="00B03E06" w:rsidRDefault="00221FF5"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T</w:t>
      </w:r>
      <w:r w:rsidR="00D22A77" w:rsidRPr="001D03BB">
        <w:rPr>
          <w:rFonts w:ascii="Palatino Linotype" w:hAnsi="Palatino Linotype"/>
          <w:color w:val="202124"/>
          <w:sz w:val="20"/>
          <w:szCs w:val="20"/>
        </w:rPr>
        <w:t xml:space="preserve">he most important benefit we have when pricing using Dupire’s </w:t>
      </w:r>
      <w:r w:rsidR="00992BD8">
        <w:rPr>
          <w:rFonts w:ascii="Palatino Linotype" w:hAnsi="Palatino Linotype"/>
          <w:color w:val="202124"/>
          <w:sz w:val="20"/>
          <w:szCs w:val="20"/>
        </w:rPr>
        <w:t>formula</w:t>
      </w:r>
      <w:r w:rsidR="00D22A77" w:rsidRPr="001D03BB">
        <w:rPr>
          <w:rFonts w:ascii="Palatino Linotype" w:hAnsi="Palatino Linotype"/>
          <w:color w:val="202124"/>
          <w:sz w:val="20"/>
          <w:szCs w:val="20"/>
        </w:rPr>
        <w:t xml:space="preserve"> is greater precision </w:t>
      </w:r>
      <w:r w:rsidR="003B7114" w:rsidRPr="001D03BB">
        <w:rPr>
          <w:rFonts w:ascii="Palatino Linotype" w:hAnsi="Palatino Linotype"/>
          <w:color w:val="202124"/>
          <w:sz w:val="20"/>
          <w:szCs w:val="20"/>
        </w:rPr>
        <w:t>in</w:t>
      </w:r>
      <w:r w:rsidR="00D22A77" w:rsidRPr="001D03BB">
        <w:rPr>
          <w:rFonts w:ascii="Palatino Linotype" w:hAnsi="Palatino Linotype"/>
          <w:color w:val="202124"/>
          <w:sz w:val="20"/>
          <w:szCs w:val="20"/>
        </w:rPr>
        <w:t xml:space="preserve"> matching implied skews for all strikes in a market with no smiles</w:t>
      </w:r>
      <w:r w:rsidR="00CE08C5">
        <w:rPr>
          <w:rFonts w:ascii="Palatino Linotype" w:hAnsi="Palatino Linotype"/>
          <w:color w:val="202124"/>
          <w:sz w:val="20"/>
          <w:szCs w:val="20"/>
        </w:rPr>
        <w:t>.</w:t>
      </w:r>
      <w:r w:rsidR="008F4047" w:rsidRPr="001D03BB">
        <w:rPr>
          <w:rFonts w:ascii="Palatino Linotype" w:hAnsi="Palatino Linotype"/>
          <w:color w:val="202124"/>
          <w:sz w:val="20"/>
          <w:szCs w:val="20"/>
        </w:rPr>
        <w:t xml:space="preserve"> </w:t>
      </w:r>
      <w:r w:rsidR="00B03E06">
        <w:rPr>
          <w:rFonts w:ascii="Palatino Linotype" w:hAnsi="Palatino Linotype"/>
          <w:color w:val="202124"/>
          <w:sz w:val="20"/>
          <w:szCs w:val="20"/>
        </w:rPr>
        <w:t>With this the ease of calculation makes it a fast resolution for many circumstances.</w:t>
      </w:r>
    </w:p>
    <w:p w14:paraId="1C570186" w14:textId="6AFBB6D9" w:rsidR="000A704F" w:rsidRPr="001D03BB" w:rsidRDefault="00A459A5"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On the other </w:t>
      </w:r>
      <w:r w:rsidR="00D0537B">
        <w:rPr>
          <w:rFonts w:ascii="Palatino Linotype" w:hAnsi="Palatino Linotype"/>
          <w:color w:val="202124"/>
          <w:sz w:val="20"/>
          <w:szCs w:val="20"/>
        </w:rPr>
        <w:t>hand</w:t>
      </w:r>
      <w:r>
        <w:rPr>
          <w:rFonts w:ascii="Palatino Linotype" w:hAnsi="Palatino Linotype"/>
          <w:color w:val="202124"/>
          <w:sz w:val="20"/>
          <w:szCs w:val="20"/>
        </w:rPr>
        <w:t>, i</w:t>
      </w:r>
      <w:r w:rsidR="008F4047" w:rsidRPr="001D03BB">
        <w:rPr>
          <w:rFonts w:ascii="Palatino Linotype" w:hAnsi="Palatino Linotype"/>
          <w:color w:val="202124"/>
          <w:sz w:val="20"/>
          <w:szCs w:val="20"/>
        </w:rPr>
        <w:t xml:space="preserve">ssues with </w:t>
      </w:r>
      <w:r w:rsidR="00F64A99" w:rsidRPr="001D03BB">
        <w:rPr>
          <w:rFonts w:ascii="Palatino Linotype" w:hAnsi="Palatino Linotype"/>
          <w:color w:val="202124"/>
          <w:sz w:val="20"/>
          <w:szCs w:val="20"/>
        </w:rPr>
        <w:t>this</w:t>
      </w:r>
      <w:r w:rsidR="008F4047" w:rsidRPr="001D03BB">
        <w:rPr>
          <w:rFonts w:ascii="Palatino Linotype" w:hAnsi="Palatino Linotype"/>
          <w:color w:val="202124"/>
          <w:sz w:val="20"/>
          <w:szCs w:val="20"/>
        </w:rPr>
        <w:t xml:space="preserve"> model arise with </w:t>
      </w:r>
      <w:r w:rsidR="000C133C" w:rsidRPr="001D03BB">
        <w:rPr>
          <w:rFonts w:ascii="Palatino Linotype" w:hAnsi="Palatino Linotype"/>
          <w:color w:val="202124"/>
          <w:sz w:val="20"/>
          <w:szCs w:val="20"/>
        </w:rPr>
        <w:t>implied variance for</w:t>
      </w:r>
      <w:r w:rsidR="004710AD" w:rsidRPr="001D03BB">
        <w:rPr>
          <w:rFonts w:ascii="Palatino Linotype" w:hAnsi="Palatino Linotype"/>
          <w:color w:val="202124"/>
          <w:sz w:val="20"/>
          <w:szCs w:val="20"/>
        </w:rPr>
        <w:t xml:space="preserve"> </w:t>
      </w:r>
      <w:r w:rsidR="008F4047" w:rsidRPr="001D03BB">
        <w:rPr>
          <w:rFonts w:ascii="Palatino Linotype" w:hAnsi="Palatino Linotype"/>
          <w:color w:val="202124"/>
          <w:sz w:val="20"/>
          <w:szCs w:val="20"/>
        </w:rPr>
        <w:t>longer tenors</w:t>
      </w:r>
      <w:r w:rsidR="0098773D" w:rsidRPr="001D03BB">
        <w:rPr>
          <w:rFonts w:ascii="Palatino Linotype" w:hAnsi="Palatino Linotype"/>
          <w:color w:val="202124"/>
          <w:sz w:val="20"/>
          <w:szCs w:val="20"/>
        </w:rPr>
        <w:t xml:space="preserve">. Whereas for short term calibration, smiles are registered fine by the model, </w:t>
      </w:r>
      <w:r w:rsidR="008F4047" w:rsidRPr="001D03BB">
        <w:rPr>
          <w:rFonts w:ascii="Palatino Linotype" w:hAnsi="Palatino Linotype"/>
          <w:color w:val="202124"/>
          <w:sz w:val="20"/>
          <w:szCs w:val="20"/>
        </w:rPr>
        <w:t xml:space="preserve">with longer maturities the effect </w:t>
      </w:r>
      <w:r w:rsidR="00FB7329" w:rsidRPr="001D03BB">
        <w:rPr>
          <w:rFonts w:ascii="Palatino Linotype" w:hAnsi="Palatino Linotype"/>
          <w:color w:val="202124"/>
          <w:sz w:val="20"/>
          <w:szCs w:val="20"/>
        </w:rPr>
        <w:t>continues</w:t>
      </w:r>
      <w:r w:rsidR="00606FC5" w:rsidRPr="001D03BB">
        <w:rPr>
          <w:rFonts w:ascii="Palatino Linotype" w:hAnsi="Palatino Linotype"/>
          <w:color w:val="202124"/>
          <w:sz w:val="20"/>
          <w:szCs w:val="20"/>
        </w:rPr>
        <w:t xml:space="preserve">, </w:t>
      </w:r>
      <w:r w:rsidR="00F75916" w:rsidRPr="001D03BB">
        <w:rPr>
          <w:rFonts w:ascii="Palatino Linotype" w:hAnsi="Palatino Linotype"/>
          <w:color w:val="202124"/>
          <w:sz w:val="20"/>
          <w:szCs w:val="20"/>
        </w:rPr>
        <w:t>which is highly unrealistic in a real-world situation</w:t>
      </w:r>
      <w:r w:rsidR="0098773D" w:rsidRPr="001D03BB">
        <w:rPr>
          <w:rFonts w:ascii="Palatino Linotype" w:hAnsi="Palatino Linotype"/>
          <w:color w:val="202124"/>
          <w:sz w:val="20"/>
          <w:szCs w:val="20"/>
        </w:rPr>
        <w:t xml:space="preserve">. Longer maturities tend to have a flatter skew, which goes against </w:t>
      </w:r>
      <w:r w:rsidR="009F26AE">
        <w:rPr>
          <w:rFonts w:ascii="Palatino Linotype" w:hAnsi="Palatino Linotype"/>
          <w:color w:val="202124"/>
          <w:sz w:val="20"/>
          <w:szCs w:val="20"/>
        </w:rPr>
        <w:t xml:space="preserve">what </w:t>
      </w:r>
      <w:r w:rsidR="004A36D3" w:rsidRPr="001D03BB">
        <w:rPr>
          <w:rFonts w:ascii="Palatino Linotype" w:hAnsi="Palatino Linotype"/>
          <w:color w:val="202124"/>
          <w:sz w:val="20"/>
          <w:szCs w:val="20"/>
        </w:rPr>
        <w:t xml:space="preserve">the model </w:t>
      </w:r>
      <w:r w:rsidR="00665F26" w:rsidRPr="001D03BB">
        <w:rPr>
          <w:rFonts w:ascii="Palatino Linotype" w:hAnsi="Palatino Linotype"/>
          <w:color w:val="202124"/>
          <w:sz w:val="20"/>
          <w:szCs w:val="20"/>
        </w:rPr>
        <w:t>outputs</w:t>
      </w:r>
      <w:r w:rsidR="00F75916" w:rsidRPr="001D03BB">
        <w:rPr>
          <w:rFonts w:ascii="Palatino Linotype" w:hAnsi="Palatino Linotype"/>
          <w:color w:val="202124"/>
          <w:sz w:val="20"/>
          <w:szCs w:val="20"/>
        </w:rPr>
        <w:t xml:space="preserve">. </w:t>
      </w:r>
      <w:r w:rsidR="0051134B" w:rsidRPr="001D03BB">
        <w:rPr>
          <w:rFonts w:ascii="Palatino Linotype" w:hAnsi="Palatino Linotype"/>
          <w:color w:val="202124"/>
          <w:sz w:val="20"/>
          <w:szCs w:val="20"/>
        </w:rPr>
        <w:t xml:space="preserve">As stated by Hagan a few years later in the famous 2002 paper “Managing Smile Risk”, due to this contradiction between model and market, </w:t>
      </w:r>
      <w:r w:rsidR="0051134B">
        <w:rPr>
          <w:rFonts w:ascii="Palatino Linotype" w:hAnsi="Palatino Linotype"/>
          <w:color w:val="202124"/>
          <w:sz w:val="20"/>
          <w:szCs w:val="20"/>
        </w:rPr>
        <w:t>D</w:t>
      </w:r>
      <w:r w:rsidR="0051134B" w:rsidRPr="001D03BB">
        <w:rPr>
          <w:rFonts w:ascii="Palatino Linotype" w:hAnsi="Palatino Linotype"/>
          <w:color w:val="202124"/>
          <w:sz w:val="20"/>
          <w:szCs w:val="20"/>
        </w:rPr>
        <w:t xml:space="preserve">elta and </w:t>
      </w:r>
      <w:r w:rsidR="0051134B">
        <w:rPr>
          <w:rFonts w:ascii="Palatino Linotype" w:hAnsi="Palatino Linotype"/>
          <w:color w:val="202124"/>
          <w:sz w:val="20"/>
          <w:szCs w:val="20"/>
        </w:rPr>
        <w:t>V</w:t>
      </w:r>
      <w:r w:rsidR="0051134B" w:rsidRPr="001D03BB">
        <w:rPr>
          <w:rFonts w:ascii="Palatino Linotype" w:hAnsi="Palatino Linotype"/>
          <w:color w:val="202124"/>
          <w:sz w:val="20"/>
          <w:szCs w:val="20"/>
        </w:rPr>
        <w:t>ega hedges derived from the local volatility model can be unstable and may perform worse than naive Black-Scholes’ hedges</w:t>
      </w:r>
      <w:r w:rsidR="0051134B">
        <w:rPr>
          <w:rFonts w:ascii="Palatino Linotype" w:hAnsi="Palatino Linotype"/>
          <w:color w:val="202124"/>
          <w:sz w:val="20"/>
          <w:szCs w:val="20"/>
        </w:rPr>
        <w:t xml:space="preserve"> [Hagan, 2002]</w:t>
      </w:r>
      <w:r w:rsidR="0051134B" w:rsidRPr="001D03BB">
        <w:rPr>
          <w:rFonts w:ascii="Palatino Linotype" w:hAnsi="Palatino Linotype"/>
          <w:color w:val="202124"/>
          <w:sz w:val="20"/>
          <w:szCs w:val="20"/>
        </w:rPr>
        <w:t>.</w:t>
      </w:r>
    </w:p>
    <w:p w14:paraId="1909D2A9" w14:textId="688D2F32" w:rsidR="00335261" w:rsidRPr="001D03BB" w:rsidRDefault="00335261"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Stochastic Volatility and the Heston Model</w:t>
      </w:r>
    </w:p>
    <w:p w14:paraId="0C434F4F" w14:textId="11ADCAB1" w:rsidR="00066C52" w:rsidRPr="00454337" w:rsidRDefault="00A472AF" w:rsidP="00E94784">
      <w:pPr>
        <w:spacing w:line="360" w:lineRule="auto"/>
        <w:jc w:val="both"/>
      </w:pPr>
      <w:r w:rsidRPr="001D03BB">
        <w:rPr>
          <w:rFonts w:ascii="Palatino Linotype" w:hAnsi="Palatino Linotype"/>
          <w:sz w:val="20"/>
          <w:szCs w:val="20"/>
        </w:rPr>
        <w:t xml:space="preserve">With the rising concern of proving a good statistical match with volatility surfaces in option prices, </w:t>
      </w:r>
      <w:r w:rsidR="00657E01" w:rsidRPr="001D03BB">
        <w:rPr>
          <w:rFonts w:ascii="Palatino Linotype" w:hAnsi="Palatino Linotype"/>
          <w:sz w:val="20"/>
          <w:szCs w:val="20"/>
        </w:rPr>
        <w:t>in 1993</w:t>
      </w:r>
      <w:r w:rsidRPr="001D03BB">
        <w:rPr>
          <w:rFonts w:ascii="Palatino Linotype" w:hAnsi="Palatino Linotype"/>
          <w:sz w:val="20"/>
          <w:szCs w:val="20"/>
        </w:rPr>
        <w:t xml:space="preserve"> Heston </w:t>
      </w:r>
      <w:r w:rsidR="00657E01" w:rsidRPr="001D03BB">
        <w:rPr>
          <w:rFonts w:ascii="Palatino Linotype" w:hAnsi="Palatino Linotype"/>
          <w:sz w:val="20"/>
          <w:szCs w:val="20"/>
        </w:rPr>
        <w:t>contributed to</w:t>
      </w:r>
      <w:r w:rsidRPr="001D03BB">
        <w:rPr>
          <w:rFonts w:ascii="Palatino Linotype" w:hAnsi="Palatino Linotype"/>
          <w:sz w:val="20"/>
          <w:szCs w:val="20"/>
        </w:rPr>
        <w:t xml:space="preserve"> </w:t>
      </w:r>
      <w:r w:rsidR="003241FF" w:rsidRPr="001D03BB">
        <w:rPr>
          <w:rFonts w:ascii="Palatino Linotype" w:hAnsi="Palatino Linotype"/>
          <w:sz w:val="20"/>
          <w:szCs w:val="20"/>
        </w:rPr>
        <w:t xml:space="preserve">the </w:t>
      </w:r>
      <w:r w:rsidR="006C4179" w:rsidRPr="001D03BB">
        <w:rPr>
          <w:rFonts w:ascii="Palatino Linotype" w:hAnsi="Palatino Linotype"/>
          <w:sz w:val="20"/>
          <w:szCs w:val="20"/>
        </w:rPr>
        <w:t>field</w:t>
      </w:r>
      <w:r w:rsidRPr="001D03BB">
        <w:rPr>
          <w:rFonts w:ascii="Palatino Linotype" w:hAnsi="Palatino Linotype"/>
          <w:sz w:val="20"/>
          <w:szCs w:val="20"/>
        </w:rPr>
        <w:t xml:space="preserve"> with a </w:t>
      </w:r>
      <w:r w:rsidR="00F80A5F" w:rsidRPr="001D03BB">
        <w:rPr>
          <w:rFonts w:ascii="Palatino Linotype" w:hAnsi="Palatino Linotype"/>
          <w:sz w:val="20"/>
          <w:szCs w:val="20"/>
        </w:rPr>
        <w:t>model</w:t>
      </w:r>
      <w:r w:rsidRPr="001D03BB">
        <w:rPr>
          <w:rFonts w:ascii="Palatino Linotype" w:hAnsi="Palatino Linotype"/>
          <w:sz w:val="20"/>
          <w:szCs w:val="20"/>
        </w:rPr>
        <w:t xml:space="preserve"> that for the </w:t>
      </w:r>
      <w:r w:rsidR="003B422B" w:rsidRPr="001D03BB">
        <w:rPr>
          <w:rFonts w:ascii="Palatino Linotype" w:hAnsi="Palatino Linotype"/>
          <w:sz w:val="20"/>
          <w:szCs w:val="20"/>
        </w:rPr>
        <w:t>first</w:t>
      </w:r>
      <w:r w:rsidR="00824096" w:rsidRPr="001D03BB">
        <w:rPr>
          <w:rFonts w:ascii="Palatino Linotype" w:hAnsi="Palatino Linotype"/>
          <w:sz w:val="20"/>
          <w:szCs w:val="20"/>
        </w:rPr>
        <w:t xml:space="preserve"> </w:t>
      </w:r>
      <w:r w:rsidR="003B422B" w:rsidRPr="001D03BB">
        <w:rPr>
          <w:rFonts w:ascii="Palatino Linotype" w:hAnsi="Palatino Linotype"/>
          <w:sz w:val="20"/>
          <w:szCs w:val="20"/>
        </w:rPr>
        <w:t>time</w:t>
      </w:r>
      <w:r w:rsidRPr="001D03BB">
        <w:rPr>
          <w:rFonts w:ascii="Palatino Linotype" w:hAnsi="Palatino Linotype"/>
          <w:sz w:val="20"/>
          <w:szCs w:val="20"/>
        </w:rPr>
        <w:t xml:space="preserve"> treated volatility as a stochastic process, in contrast with the previous deterministic (Dupire) and constant (Black Scholes) predecessors.</w:t>
      </w:r>
      <w:r w:rsidR="00350A7B" w:rsidRPr="001D03BB">
        <w:rPr>
          <w:rFonts w:ascii="Palatino Linotype" w:hAnsi="Palatino Linotype"/>
          <w:sz w:val="20"/>
          <w:szCs w:val="20"/>
        </w:rPr>
        <w:t xml:space="preserve"> </w:t>
      </w:r>
      <w:r w:rsidR="00517859" w:rsidRPr="001D03BB">
        <w:rPr>
          <w:rFonts w:ascii="Palatino Linotype" w:hAnsi="Palatino Linotype"/>
          <w:sz w:val="20"/>
          <w:szCs w:val="20"/>
        </w:rPr>
        <w:t>Still being heavily used</w:t>
      </w:r>
      <w:r w:rsidR="00350A7B" w:rsidRPr="001D03BB">
        <w:rPr>
          <w:rFonts w:ascii="Palatino Linotype" w:hAnsi="Palatino Linotype"/>
          <w:sz w:val="20"/>
          <w:szCs w:val="20"/>
        </w:rPr>
        <w:t xml:space="preserve"> to this day </w:t>
      </w:r>
      <w:r w:rsidR="00A0371E" w:rsidRPr="001D03BB">
        <w:rPr>
          <w:rFonts w:ascii="Palatino Linotype" w:hAnsi="Palatino Linotype"/>
          <w:sz w:val="20"/>
          <w:szCs w:val="20"/>
        </w:rPr>
        <w:t>for</w:t>
      </w:r>
      <w:r w:rsidR="00350A7B" w:rsidRPr="001D03BB">
        <w:rPr>
          <w:rFonts w:ascii="Palatino Linotype" w:hAnsi="Palatino Linotype"/>
          <w:sz w:val="20"/>
          <w:szCs w:val="20"/>
        </w:rPr>
        <w:t xml:space="preserve"> pricing options</w:t>
      </w:r>
      <w:r w:rsidR="00A0371E" w:rsidRPr="001D03BB">
        <w:rPr>
          <w:rFonts w:ascii="Palatino Linotype" w:hAnsi="Palatino Linotype"/>
          <w:sz w:val="20"/>
          <w:szCs w:val="20"/>
        </w:rPr>
        <w:t>, the Heston stochastic volatility model is an extended version of Black-Scholes, with volatility following a CIR</w:t>
      </w:r>
      <w:r w:rsidR="00F97393">
        <w:rPr>
          <w:rFonts w:ascii="Palatino Linotype" w:hAnsi="Palatino Linotype"/>
          <w:sz w:val="20"/>
          <w:szCs w:val="20"/>
        </w:rPr>
        <w:t xml:space="preserve"> (</w:t>
      </w:r>
      <w:r w:rsidR="00F97393" w:rsidRPr="001D03BB">
        <w:rPr>
          <w:rFonts w:ascii="Palatino Linotype" w:hAnsi="Palatino Linotype"/>
          <w:color w:val="202124"/>
          <w:sz w:val="20"/>
          <w:szCs w:val="20"/>
        </w:rPr>
        <w:t>Cox–Ingersoll–Ross</w:t>
      </w:r>
      <w:r w:rsidR="00F97393">
        <w:rPr>
          <w:rFonts w:ascii="Palatino Linotype" w:hAnsi="Palatino Linotype"/>
          <w:sz w:val="20"/>
          <w:szCs w:val="20"/>
        </w:rPr>
        <w:t xml:space="preserve">) </w:t>
      </w:r>
      <w:r w:rsidR="00A0371E" w:rsidRPr="001D03BB">
        <w:rPr>
          <w:rFonts w:ascii="Palatino Linotype" w:hAnsi="Palatino Linotype"/>
          <w:sz w:val="20"/>
          <w:szCs w:val="20"/>
        </w:rPr>
        <w:t>process</w:t>
      </w:r>
      <w:r w:rsidR="0020594F" w:rsidRPr="001D03BB">
        <w:rPr>
          <w:rFonts w:ascii="Palatino Linotype" w:hAnsi="Palatino Linotype"/>
          <w:sz w:val="20"/>
          <w:szCs w:val="20"/>
        </w:rPr>
        <w:t xml:space="preserve"> [</w:t>
      </w:r>
      <w:r w:rsidR="00A0371E" w:rsidRPr="001D03BB">
        <w:rPr>
          <w:rFonts w:ascii="Palatino Linotype" w:hAnsi="Palatino Linotype"/>
          <w:sz w:val="20"/>
          <w:szCs w:val="20"/>
        </w:rPr>
        <w:t>Rasmusson, 2008</w:t>
      </w:r>
      <w:r w:rsidR="0020594F" w:rsidRPr="001D03BB">
        <w:rPr>
          <w:rFonts w:ascii="Palatino Linotype" w:hAnsi="Palatino Linotype"/>
          <w:sz w:val="20"/>
          <w:szCs w:val="20"/>
        </w:rPr>
        <w:t>]</w:t>
      </w:r>
      <w:r w:rsidR="00350A7B" w:rsidRPr="001D03BB">
        <w:rPr>
          <w:rFonts w:ascii="Palatino Linotype" w:hAnsi="Palatino Linotype"/>
          <w:sz w:val="20"/>
          <w:szCs w:val="20"/>
        </w:rPr>
        <w:t>.</w:t>
      </w:r>
      <w:r w:rsidRPr="001D03BB">
        <w:rPr>
          <w:rFonts w:ascii="Palatino Linotype" w:hAnsi="Palatino Linotype"/>
          <w:sz w:val="20"/>
          <w:szCs w:val="20"/>
        </w:rPr>
        <w:t xml:space="preserve"> The asset price </w:t>
      </w:r>
      <w:r w:rsidR="00A456E4" w:rsidRPr="001D03BB">
        <w:rPr>
          <w:rFonts w:ascii="Palatino Linotype" w:hAnsi="Palatino Linotype"/>
          <w:sz w:val="20"/>
          <w:szCs w:val="20"/>
        </w:rPr>
        <w:t xml:space="preserve">now </w:t>
      </w:r>
      <w:r w:rsidRPr="001D03BB">
        <w:rPr>
          <w:rFonts w:ascii="Palatino Linotype" w:hAnsi="Palatino Linotype"/>
          <w:sz w:val="20"/>
          <w:szCs w:val="20"/>
        </w:rPr>
        <w:t xml:space="preserve">obeys </w:t>
      </w:r>
      <w:r w:rsidR="00454337">
        <w:rPr>
          <w:rFonts w:ascii="Palatino Linotype" w:hAnsi="Palatino Linotype"/>
          <w:sz w:val="20"/>
          <w:szCs w:val="20"/>
        </w:rPr>
        <w:t>a</w:t>
      </w:r>
      <w:r w:rsidR="00195424" w:rsidRPr="001D03BB">
        <w:rPr>
          <w:rFonts w:ascii="Palatino Linotype" w:hAnsi="Palatino Linotype"/>
          <w:sz w:val="20"/>
          <w:szCs w:val="20"/>
        </w:rPr>
        <w:t xml:space="preserve"> </w:t>
      </w:r>
      <w:r w:rsidRPr="001D03BB">
        <w:rPr>
          <w:rFonts w:ascii="Palatino Linotype" w:hAnsi="Palatino Linotype"/>
          <w:sz w:val="20"/>
          <w:szCs w:val="20"/>
        </w:rPr>
        <w:t>diffusion process</w:t>
      </w:r>
      <w:r w:rsidR="00454337">
        <w:t>.</w:t>
      </w:r>
    </w:p>
    <w:p w14:paraId="54632414" w14:textId="77777777" w:rsidR="009B7B6B" w:rsidRPr="001D03BB" w:rsidRDefault="009B7B6B" w:rsidP="00E94784">
      <w:pPr>
        <w:spacing w:line="360" w:lineRule="auto"/>
        <w:jc w:val="both"/>
        <w:rPr>
          <w:rFonts w:ascii="Palatino Linotype" w:hAnsi="Palatino Linotype"/>
          <w:sz w:val="20"/>
          <w:szCs w:val="20"/>
        </w:rPr>
      </w:pPr>
    </w:p>
    <w:p w14:paraId="5CBF40D6" w14:textId="3F2E2275" w:rsidR="00066C52" w:rsidRPr="001D03BB" w:rsidRDefault="00066C52"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3505A9E2" w:rsidR="00A472AF" w:rsidRPr="001D03BB" w:rsidRDefault="00066C52"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r>
            <m:rPr>
              <m:sty m:val="p"/>
            </m:rPr>
            <w:rPr>
              <w:rFonts w:ascii="Cambria Math" w:hAnsi="Cambria Math"/>
              <w:sz w:val="20"/>
              <w:szCs w:val="20"/>
            </w:rPr>
            <w:br/>
          </m:r>
        </m:oMath>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r>
            <w:rPr>
              <w:rFonts w:ascii="Cambria Math" w:hAnsi="Cambria Math"/>
              <w:sz w:val="20"/>
              <w:szCs w:val="20"/>
            </w:rPr>
            <m:t>=ρdt</m:t>
          </m:r>
        </m:oMath>
      </m:oMathPara>
    </w:p>
    <w:p w14:paraId="5657308C" w14:textId="77777777" w:rsidR="009B7B6B" w:rsidRPr="001D03BB" w:rsidRDefault="009B7B6B" w:rsidP="00E94784">
      <w:pPr>
        <w:spacing w:line="360" w:lineRule="auto"/>
        <w:jc w:val="both"/>
        <w:rPr>
          <w:rFonts w:ascii="Palatino Linotype" w:hAnsi="Palatino Linotype"/>
          <w:sz w:val="20"/>
          <w:szCs w:val="20"/>
        </w:rPr>
      </w:pPr>
    </w:p>
    <w:p w14:paraId="13475DF3" w14:textId="00396879" w:rsidR="009A27B7" w:rsidRPr="001D03BB" w:rsidRDefault="009A27B7"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where </w:t>
      </w:r>
      <m:oMath>
        <m:r>
          <w:rPr>
            <w:rFonts w:ascii="Cambria Math" w:hAnsi="Cambria Math"/>
            <w:sz w:val="20"/>
            <w:szCs w:val="20"/>
          </w:rPr>
          <m:t>μ</m:t>
        </m:r>
      </m:oMath>
      <w:r w:rsidRPr="001D03BB">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1D03BB">
        <w:rPr>
          <w:rFonts w:ascii="Palatino Linotype" w:hAnsi="Palatino Linotype"/>
          <w:sz w:val="20"/>
          <w:szCs w:val="20"/>
        </w:rPr>
        <w:t xml:space="preserve"> is the volatility of </w:t>
      </w:r>
      <w:r w:rsidR="003C4C5D" w:rsidRPr="001D03BB">
        <w:rPr>
          <w:rFonts w:ascii="Palatino Linotype" w:hAnsi="Palatino Linotype"/>
          <w:sz w:val="20"/>
          <w:szCs w:val="20"/>
        </w:rPr>
        <w:t>variance</w:t>
      </w:r>
      <w:r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1D03BB">
        <w:rPr>
          <w:rFonts w:ascii="Palatino Linotype" w:hAnsi="Palatino Linotype"/>
          <w:sz w:val="20"/>
          <w:szCs w:val="20"/>
        </w:rPr>
        <w:t xml:space="preserve">, </w:t>
      </w:r>
      <m:oMath>
        <m:r>
          <w:rPr>
            <w:rFonts w:ascii="Cambria Math" w:hAnsi="Cambria Math"/>
            <w:sz w:val="20"/>
            <w:szCs w:val="20"/>
          </w:rPr>
          <m:t>θ&gt;0</m:t>
        </m:r>
      </m:oMath>
      <w:r w:rsidRPr="001D03BB">
        <w:rPr>
          <w:rFonts w:ascii="Palatino Linotype" w:hAnsi="Palatino Linotype"/>
          <w:sz w:val="20"/>
          <w:szCs w:val="20"/>
        </w:rPr>
        <w:t xml:space="preserve"> is the long term mean of the variance, </w:t>
      </w:r>
      <m:oMath>
        <m:r>
          <w:rPr>
            <w:rFonts w:ascii="Cambria Math" w:hAnsi="Cambria Math"/>
            <w:sz w:val="20"/>
            <w:szCs w:val="20"/>
          </w:rPr>
          <m:t>κ</m:t>
        </m:r>
      </m:oMath>
      <w:r w:rsidRPr="001D03BB">
        <w:rPr>
          <w:rFonts w:ascii="Palatino Linotype" w:hAnsi="Palatino Linotype"/>
          <w:sz w:val="20"/>
          <w:szCs w:val="20"/>
        </w:rPr>
        <w:t xml:space="preserve"> is a positive constant indicating speed of mean reversion</w:t>
      </w:r>
      <w:r w:rsidR="00A76FDC" w:rsidRPr="001D03BB">
        <w:rPr>
          <w:rFonts w:ascii="Palatino Linotype" w:hAnsi="Palatino Linotype"/>
          <w:sz w:val="20"/>
          <w:szCs w:val="20"/>
        </w:rPr>
        <w:t xml:space="preserve"> (how fast is variance approaching </w:t>
      </w:r>
      <w:r w:rsidR="00597F30" w:rsidRPr="001D03BB">
        <w:rPr>
          <w:rFonts w:ascii="Palatino Linotype" w:hAnsi="Palatino Linotype"/>
          <w:sz w:val="20"/>
          <w:szCs w:val="20"/>
        </w:rPr>
        <w:t xml:space="preserve">its </w:t>
      </w:r>
      <w:r w:rsidR="00A76FDC" w:rsidRPr="001D03BB">
        <w:rPr>
          <w:rFonts w:ascii="Palatino Linotype" w:hAnsi="Palatino Linotype"/>
          <w:sz w:val="20"/>
          <w:szCs w:val="20"/>
        </w:rPr>
        <w:t>mean val</w:t>
      </w:r>
      <w:r w:rsidR="00597F30" w:rsidRPr="001D03BB">
        <w:rPr>
          <w:rFonts w:ascii="Palatino Linotype" w:hAnsi="Palatino Linotype"/>
          <w:sz w:val="20"/>
          <w:szCs w:val="20"/>
        </w:rPr>
        <w:t>ue</w:t>
      </w:r>
      <w:r w:rsidR="00A76FDC" w:rsidRPr="001D03BB">
        <w:rPr>
          <w:rFonts w:ascii="Palatino Linotype" w:hAnsi="Palatino Linotype"/>
          <w:sz w:val="20"/>
          <w:szCs w:val="20"/>
        </w:rPr>
        <w:t>)</w:t>
      </w:r>
      <w:r w:rsidRPr="001D03BB">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1D03BB">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1D03BB">
        <w:rPr>
          <w:rFonts w:ascii="Palatino Linotype" w:hAnsi="Palatino Linotype"/>
          <w:sz w:val="20"/>
          <w:szCs w:val="20"/>
        </w:rPr>
        <w:t xml:space="preserve"> are Brownian motions with </w:t>
      </w:r>
      <m:oMath>
        <m:r>
          <w:rPr>
            <w:rFonts w:ascii="Cambria Math" w:hAnsi="Cambria Math"/>
            <w:sz w:val="20"/>
            <w:szCs w:val="20"/>
          </w:rPr>
          <m:t>-1&lt;ρ&lt;1</m:t>
        </m:r>
      </m:oMath>
      <w:r w:rsidRPr="001D03BB">
        <w:rPr>
          <w:rFonts w:ascii="Palatino Linotype" w:hAnsi="Palatino Linotype"/>
          <w:sz w:val="20"/>
          <w:szCs w:val="20"/>
        </w:rPr>
        <w:t xml:space="preserve"> being their correlation,</w:t>
      </w:r>
      <w:r w:rsidR="00057E5E" w:rsidRPr="001D03BB">
        <w:rPr>
          <w:rFonts w:ascii="Palatino Linotype" w:hAnsi="Palatino Linotype"/>
          <w:sz w:val="20"/>
          <w:szCs w:val="20"/>
        </w:rPr>
        <w:t xml:space="preserve"> typically negative, which</w:t>
      </w:r>
      <w:r w:rsidR="00F64C4E" w:rsidRPr="001D03BB">
        <w:rPr>
          <w:rFonts w:ascii="Palatino Linotype" w:hAnsi="Palatino Linotype"/>
          <w:sz w:val="20"/>
          <w:szCs w:val="20"/>
        </w:rPr>
        <w:t xml:space="preserve"> is</w:t>
      </w:r>
      <w:r w:rsidRPr="001D03BB">
        <w:rPr>
          <w:rFonts w:ascii="Palatino Linotype" w:hAnsi="Palatino Linotype"/>
          <w:sz w:val="20"/>
          <w:szCs w:val="20"/>
        </w:rPr>
        <w:t xml:space="preserve"> often called ‘leverage effect’. </w:t>
      </w:r>
      <w:r w:rsidR="00454337">
        <w:rPr>
          <w:rFonts w:ascii="Palatino Linotype" w:hAnsi="Palatino Linotype"/>
          <w:sz w:val="20"/>
          <w:szCs w:val="20"/>
        </w:rPr>
        <w:t xml:space="preserve">In addition, </w:t>
      </w:r>
      <w:r w:rsidR="004674E3">
        <w:rPr>
          <w:rFonts w:ascii="Palatino Linotype" w:hAnsi="Palatino Linotype"/>
          <w:sz w:val="20"/>
          <w:szCs w:val="20"/>
        </w:rPr>
        <w:t>since volatility</w:t>
      </w:r>
      <w:r w:rsidR="00EE39C2">
        <w:rPr>
          <w:rFonts w:ascii="Palatino Linotype" w:hAnsi="Palatino Linotype"/>
          <w:sz w:val="20"/>
          <w:szCs w:val="20"/>
        </w:rPr>
        <w:t xml:space="preserve"> follow</w:t>
      </w:r>
      <w:r w:rsidR="004674E3">
        <w:rPr>
          <w:rFonts w:ascii="Palatino Linotype" w:hAnsi="Palatino Linotype"/>
          <w:sz w:val="20"/>
          <w:szCs w:val="20"/>
        </w:rPr>
        <w:t>s</w:t>
      </w:r>
      <w:r w:rsidR="00EE39C2">
        <w:rPr>
          <w:rFonts w:ascii="Palatino Linotype" w:hAnsi="Palatino Linotype"/>
          <w:sz w:val="20"/>
          <w:szCs w:val="20"/>
        </w:rPr>
        <w:t xml:space="preserve"> a CIR process, we need </w:t>
      </w:r>
      <w:r w:rsidR="00454337">
        <w:rPr>
          <w:rFonts w:ascii="Palatino Linotype" w:hAnsi="Palatino Linotype"/>
          <w:sz w:val="20"/>
          <w:szCs w:val="20"/>
        </w:rPr>
        <w:t>the</w:t>
      </w:r>
      <w:r w:rsidRPr="001D03BB">
        <w:rPr>
          <w:rFonts w:ascii="Palatino Linotype" w:hAnsi="Palatino Linotype"/>
          <w:sz w:val="20"/>
          <w:szCs w:val="20"/>
        </w:rPr>
        <w:t xml:space="preserve"> Feller</w:t>
      </w:r>
      <w:r w:rsidR="00EE39C2">
        <w:rPr>
          <w:rFonts w:ascii="Palatino Linotype" w:hAnsi="Palatino Linotype"/>
          <w:sz w:val="20"/>
          <w:szCs w:val="20"/>
        </w:rPr>
        <w:t xml:space="preserve"> </w:t>
      </w:r>
      <w:r w:rsidRPr="001D03BB">
        <w:rPr>
          <w:rFonts w:ascii="Palatino Linotype" w:hAnsi="Palatino Linotype"/>
          <w:sz w:val="20"/>
          <w:szCs w:val="20"/>
        </w:rPr>
        <w:t xml:space="preserve">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00185769">
        <w:rPr>
          <w:rFonts w:ascii="Palatino Linotype" w:hAnsi="Palatino Linotype"/>
          <w:sz w:val="20"/>
          <w:szCs w:val="20"/>
        </w:rPr>
        <w:t xml:space="preserve"> [</w:t>
      </w:r>
      <w:r w:rsidR="00185769" w:rsidRPr="001D03BB">
        <w:rPr>
          <w:rFonts w:ascii="Palatino Linotype" w:hAnsi="Palatino Linotype"/>
          <w:color w:val="202124"/>
          <w:sz w:val="20"/>
          <w:szCs w:val="20"/>
        </w:rPr>
        <w:t>Cox–Ingersoll–Ross</w:t>
      </w:r>
      <w:r w:rsidR="00185769">
        <w:rPr>
          <w:rFonts w:ascii="Palatino Linotype" w:hAnsi="Palatino Linotype"/>
          <w:color w:val="202124"/>
          <w:sz w:val="20"/>
          <w:szCs w:val="20"/>
        </w:rPr>
        <w:t xml:space="preserve"> 1985</w:t>
      </w:r>
      <w:r w:rsidR="00185769">
        <w:rPr>
          <w:rFonts w:ascii="Palatino Linotype" w:hAnsi="Palatino Linotype"/>
          <w:sz w:val="20"/>
          <w:szCs w:val="20"/>
        </w:rPr>
        <w:t>, Feller 1951]</w:t>
      </w:r>
      <w:r w:rsidRPr="001D03BB">
        <w:rPr>
          <w:rFonts w:ascii="Palatino Linotype" w:hAnsi="Palatino Linotype"/>
          <w:sz w:val="20"/>
          <w:szCs w:val="20"/>
        </w:rPr>
        <w:t xml:space="preserve">. This is a necessary constraint </w:t>
      </w:r>
      <w:r w:rsidR="00DC0EF8" w:rsidRPr="001D03BB">
        <w:rPr>
          <w:rFonts w:ascii="Palatino Linotype" w:hAnsi="Palatino Linotype"/>
          <w:sz w:val="20"/>
          <w:szCs w:val="20"/>
        </w:rPr>
        <w:t>for having</w:t>
      </w:r>
      <w:r w:rsidRPr="001D03BB">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1D03BB">
        <w:rPr>
          <w:rFonts w:ascii="Palatino Linotype" w:hAnsi="Palatino Linotype"/>
          <w:sz w:val="20"/>
          <w:szCs w:val="20"/>
        </w:rPr>
        <w:t>.</w:t>
      </w:r>
    </w:p>
    <w:p w14:paraId="3B4E6E50" w14:textId="46ABAC32" w:rsidR="005C4D32" w:rsidRPr="001D03BB" w:rsidRDefault="005C4D3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1D03BB">
        <w:rPr>
          <w:rFonts w:ascii="Palatino Linotype" w:hAnsi="Palatino Linotype"/>
          <w:sz w:val="20"/>
          <w:szCs w:val="20"/>
        </w:rPr>
        <w:t>.</w:t>
      </w:r>
      <w:r w:rsidR="00C93FBC" w:rsidRPr="001D03BB">
        <w:rPr>
          <w:rFonts w:ascii="Palatino Linotype" w:hAnsi="Palatino Linotype"/>
          <w:sz w:val="20"/>
          <w:szCs w:val="20"/>
        </w:rPr>
        <w:t xml:space="preserve"> The closed-form solution is presented</w:t>
      </w:r>
      <w:r w:rsidR="00C319C4">
        <w:rPr>
          <w:rFonts w:ascii="Palatino Linotype" w:hAnsi="Palatino Linotype"/>
          <w:sz w:val="20"/>
          <w:szCs w:val="20"/>
        </w:rPr>
        <w:t>.</w:t>
      </w:r>
    </w:p>
    <w:p w14:paraId="754B6904" w14:textId="77777777" w:rsidR="00B62262" w:rsidRPr="001D03BB" w:rsidRDefault="00B62262" w:rsidP="00E94784">
      <w:pPr>
        <w:spacing w:line="360" w:lineRule="auto"/>
        <w:jc w:val="both"/>
        <w:rPr>
          <w:rFonts w:ascii="Palatino Linotype" w:hAnsi="Palatino Linotype"/>
          <w:sz w:val="20"/>
          <w:szCs w:val="20"/>
        </w:rPr>
      </w:pPr>
    </w:p>
    <w:p w14:paraId="080B7CE6" w14:textId="51EA0DEE" w:rsidR="000B72D0" w:rsidRPr="000B72D0" w:rsidRDefault="006B65CA" w:rsidP="00E94784">
      <w:pPr>
        <w:spacing w:line="360" w:lineRule="auto"/>
        <w:jc w:val="both"/>
        <w:rPr>
          <w:rFonts w:ascii="Palatino Linotype" w:hAnsi="Palatino Linotype"/>
          <w:sz w:val="20"/>
          <w:szCs w:val="20"/>
        </w:rPr>
      </w:pPr>
      <m:oMathPara>
        <m:oMath>
          <m:r>
            <w:rPr>
              <w:rFonts w:ascii="Cambria Math" w:hAnsi="Cambria Math"/>
              <w:sz w:val="20"/>
              <w:szCs w:val="20"/>
            </w:rPr>
            <w:lastRenderedPageBreak/>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oMath>
      </m:oMathPara>
    </w:p>
    <w:p w14:paraId="47D51AD2" w14:textId="77777777" w:rsidR="000B72D0" w:rsidRDefault="000B72D0" w:rsidP="00E94784">
      <w:pPr>
        <w:spacing w:line="360" w:lineRule="auto"/>
        <w:jc w:val="both"/>
        <w:rPr>
          <w:rFonts w:ascii="Palatino Linotype" w:hAnsi="Palatino Linotype"/>
          <w:sz w:val="20"/>
          <w:szCs w:val="20"/>
        </w:rPr>
      </w:pPr>
    </w:p>
    <w:p w14:paraId="0AF080DC" w14:textId="201F32B6" w:rsidR="00C90EC9" w:rsidRDefault="005E18BA" w:rsidP="000B72D0">
      <w:pPr>
        <w:spacing w:line="360" w:lineRule="auto"/>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sidR="000B72D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w:r w:rsidR="000B72D0">
        <w:rPr>
          <w:rFonts w:ascii="Palatino Linotype" w:hAnsi="Palatino Linotype"/>
          <w:sz w:val="20"/>
          <w:szCs w:val="20"/>
        </w:rPr>
        <w:t xml:space="preserve"> are probability-related quantities that are obtained using Fourier transforms as shown below.  </w:t>
      </w:r>
      <w:r w:rsidR="00FE490D">
        <w:rPr>
          <w:rFonts w:ascii="Palatino Linotype" w:hAnsi="Palatino Linotype"/>
          <w:sz w:val="20"/>
          <w:szCs w:val="20"/>
        </w:rPr>
        <w:t xml:space="preserve">In the Heston model calibration parameters are </w:t>
      </w:r>
      <m:oMath>
        <m:r>
          <w:rPr>
            <w:rFonts w:ascii="Cambria Math" w:hAnsi="Cambria Math"/>
            <w:sz w:val="20"/>
            <w:szCs w:val="20"/>
          </w:rPr>
          <m:t>ν, κ, θ, σ, ρ</m:t>
        </m:r>
      </m:oMath>
      <w:r w:rsidR="00FE490D">
        <w:rPr>
          <w:rFonts w:ascii="Palatino Linotype" w:hAnsi="Palatino Linotype"/>
          <w:sz w:val="20"/>
          <w:szCs w:val="20"/>
        </w:rPr>
        <w:t xml:space="preserve"> which in order tare the initial value of the option, speed of the reversion process, the long-run mean, volatility of variance (which measures steepness of smiles)</w:t>
      </w:r>
      <w:r w:rsidR="00EF4E57">
        <w:rPr>
          <w:rFonts w:ascii="Palatino Linotype" w:hAnsi="Palatino Linotype"/>
          <w:sz w:val="20"/>
          <w:szCs w:val="20"/>
        </w:rPr>
        <w:t>,</w:t>
      </w:r>
      <w:r w:rsidR="00653536">
        <w:rPr>
          <w:rFonts w:ascii="Palatino Linotype" w:hAnsi="Palatino Linotype"/>
          <w:sz w:val="20"/>
          <w:szCs w:val="20"/>
        </w:rPr>
        <w:t xml:space="preserve"> </w:t>
      </w:r>
      <w:r w:rsidR="00FE490D">
        <w:rPr>
          <w:rFonts w:ascii="Palatino Linotype" w:hAnsi="Palatino Linotype"/>
          <w:sz w:val="20"/>
          <w:szCs w:val="20"/>
        </w:rPr>
        <w:t xml:space="preserve">correlation between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00FE490D">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00FE490D">
        <w:rPr>
          <w:rFonts w:ascii="Palatino Linotype" w:hAnsi="Palatino Linotype"/>
          <w:sz w:val="20"/>
          <w:szCs w:val="20"/>
        </w:rPr>
        <w:t xml:space="preserve">. </w:t>
      </w:r>
    </w:p>
    <w:p w14:paraId="5AE32C48" w14:textId="67CEFDEE" w:rsidR="00542216" w:rsidRPr="001D03BB" w:rsidRDefault="006B65CA" w:rsidP="000B72D0">
      <w:pPr>
        <w:spacing w:line="360" w:lineRule="auto"/>
        <w:rPr>
          <w:rFonts w:ascii="Palatino Linotype" w:hAnsi="Palatino Linotype"/>
          <w:sz w:val="20"/>
          <w:szCs w:val="20"/>
        </w:rPr>
      </w:pPr>
      <m:oMathPara>
        <m:oMath>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1CB0862A" w:rsidR="006B65CA" w:rsidRPr="001D03BB" w:rsidRDefault="00B57ECD" w:rsidP="00E94784">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sidRPr="001D03BB">
        <w:rPr>
          <w:rFonts w:ascii="Palatino Linotype" w:hAnsi="Palatino Linotype"/>
          <w:sz w:val="20"/>
          <w:szCs w:val="20"/>
        </w:rPr>
        <w:t xml:space="preserve">The full derivation to this closed-form is shown in Heston’s paper </w:t>
      </w:r>
      <w:r w:rsidR="007F179A">
        <w:rPr>
          <w:rFonts w:ascii="Palatino Linotype" w:hAnsi="Palatino Linotype"/>
          <w:sz w:val="20"/>
          <w:szCs w:val="20"/>
        </w:rPr>
        <w:t>“</w:t>
      </w:r>
      <w:r w:rsidR="007F179A" w:rsidRPr="007F179A">
        <w:rPr>
          <w:rFonts w:ascii="Palatino Linotype" w:hAnsi="Palatino Linotype"/>
          <w:sz w:val="20"/>
          <w:szCs w:val="20"/>
        </w:rPr>
        <w:t>A closed-form solution for options with stochastic volatility with applications to bond and currency options</w:t>
      </w:r>
      <w:r w:rsidR="007F179A">
        <w:rPr>
          <w:rFonts w:ascii="Palatino Linotype" w:hAnsi="Palatino Linotype"/>
          <w:sz w:val="20"/>
          <w:szCs w:val="20"/>
        </w:rPr>
        <w:t xml:space="preserve">” </w:t>
      </w:r>
      <w:r w:rsidR="00074D8E" w:rsidRPr="001D03BB">
        <w:rPr>
          <w:rFonts w:ascii="Palatino Linotype" w:hAnsi="Palatino Linotype"/>
          <w:sz w:val="20"/>
          <w:szCs w:val="20"/>
        </w:rPr>
        <w:t xml:space="preserve">where interest rate is </w:t>
      </w:r>
      <w:r w:rsidR="001C6702">
        <w:rPr>
          <w:rFonts w:ascii="Palatino Linotype" w:hAnsi="Palatino Linotype"/>
          <w:sz w:val="20"/>
          <w:szCs w:val="20"/>
        </w:rPr>
        <w:t xml:space="preserve">a </w:t>
      </w:r>
      <w:r w:rsidR="00074D8E" w:rsidRPr="001D03BB">
        <w:rPr>
          <w:rFonts w:ascii="Palatino Linotype" w:hAnsi="Palatino Linotype"/>
          <w:sz w:val="20"/>
          <w:szCs w:val="20"/>
        </w:rPr>
        <w:t>stochastic</w:t>
      </w:r>
      <w:r w:rsidR="001C6702">
        <w:rPr>
          <w:rFonts w:ascii="Palatino Linotype" w:hAnsi="Palatino Linotype"/>
          <w:sz w:val="20"/>
          <w:szCs w:val="20"/>
        </w:rPr>
        <w:t xml:space="preserve"> process</w:t>
      </w:r>
      <w:r w:rsidR="007F179A">
        <w:rPr>
          <w:rFonts w:ascii="Palatino Linotype" w:hAnsi="Palatino Linotype"/>
          <w:sz w:val="20"/>
          <w:szCs w:val="20"/>
        </w:rPr>
        <w:t xml:space="preserve"> [Heston, 1993]</w:t>
      </w:r>
      <w:r w:rsidR="001C6702">
        <w:rPr>
          <w:rFonts w:ascii="Palatino Linotype" w:hAnsi="Palatino Linotype"/>
          <w:sz w:val="20"/>
          <w:szCs w:val="20"/>
        </w:rPr>
        <w:t>.</w:t>
      </w:r>
      <w:r w:rsidR="00074D8E" w:rsidRPr="001D03BB">
        <w:rPr>
          <w:rFonts w:ascii="Palatino Linotype" w:hAnsi="Palatino Linotype"/>
          <w:sz w:val="20"/>
          <w:szCs w:val="20"/>
        </w:rPr>
        <w:t xml:space="preserve"> </w:t>
      </w:r>
      <w:r w:rsidR="00342C19">
        <w:rPr>
          <w:rFonts w:ascii="Palatino Linotype" w:hAnsi="Palatino Linotype"/>
          <w:sz w:val="20"/>
          <w:szCs w:val="20"/>
        </w:rPr>
        <w:t>F</w:t>
      </w:r>
      <w:r w:rsidR="00074D8E" w:rsidRPr="001D03BB">
        <w:rPr>
          <w:rFonts w:ascii="Palatino Linotype" w:hAnsi="Palatino Linotype"/>
          <w:sz w:val="20"/>
          <w:szCs w:val="20"/>
        </w:rPr>
        <w:t xml:space="preserve">or the purpose of this paper, we shall keep </w:t>
      </w:r>
      <w:r w:rsidR="00236796">
        <w:rPr>
          <w:rFonts w:ascii="Palatino Linotype" w:hAnsi="Palatino Linotype"/>
          <w:sz w:val="20"/>
          <w:szCs w:val="20"/>
        </w:rPr>
        <w:t>interest rates</w:t>
      </w:r>
      <w:r w:rsidR="00074D8E" w:rsidRPr="001D03BB">
        <w:rPr>
          <w:rFonts w:ascii="Palatino Linotype" w:hAnsi="Palatino Linotype"/>
          <w:sz w:val="20"/>
          <w:szCs w:val="20"/>
        </w:rPr>
        <w:t xml:space="preserve"> constant. </w:t>
      </w:r>
      <w:r w:rsidR="00654F00" w:rsidRPr="001D03BB">
        <w:rPr>
          <w:rFonts w:ascii="Palatino Linotype" w:hAnsi="Palatino Linotype"/>
          <w:sz w:val="20"/>
          <w:szCs w:val="20"/>
        </w:rPr>
        <w:t>Again, the main motivation for using the Heston closed-form solution is to construct consistent smiles and skews that fit well with market data</w:t>
      </w:r>
      <w:r w:rsidR="00B32C1E">
        <w:rPr>
          <w:rFonts w:ascii="Palatino Linotype" w:hAnsi="Palatino Linotype"/>
          <w:sz w:val="20"/>
          <w:szCs w:val="20"/>
        </w:rPr>
        <w:t>. For that,</w:t>
      </w:r>
      <w:r w:rsidR="00E25E7B" w:rsidRPr="001D03BB">
        <w:rPr>
          <w:rFonts w:ascii="Palatino Linotype" w:hAnsi="Palatino Linotype"/>
          <w:sz w:val="20"/>
          <w:szCs w:val="20"/>
        </w:rPr>
        <w:t xml:space="preserve"> </w:t>
      </w:r>
      <w:r w:rsidR="00B32C1E">
        <w:rPr>
          <w:rFonts w:ascii="Palatino Linotype" w:hAnsi="Palatino Linotype"/>
          <w:sz w:val="20"/>
          <w:szCs w:val="20"/>
        </w:rPr>
        <w:t>the calibration process</w:t>
      </w:r>
      <w:r w:rsidR="00E25E7B" w:rsidRPr="001D03BB">
        <w:rPr>
          <w:rFonts w:ascii="Palatino Linotype" w:hAnsi="Palatino Linotype"/>
          <w:sz w:val="20"/>
          <w:szCs w:val="20"/>
        </w:rPr>
        <w:t xml:space="preserve"> under the Heston model </w:t>
      </w:r>
      <w:r w:rsidR="00B32C1E">
        <w:rPr>
          <w:rFonts w:ascii="Palatino Linotype" w:hAnsi="Palatino Linotype"/>
          <w:sz w:val="20"/>
          <w:szCs w:val="20"/>
        </w:rPr>
        <w:t>proceeds to minimize</w:t>
      </w:r>
      <w:r w:rsidR="00E25E7B" w:rsidRPr="001D03BB">
        <w:rPr>
          <w:rFonts w:ascii="Palatino Linotype" w:hAnsi="Palatino Linotype"/>
          <w:sz w:val="20"/>
          <w:szCs w:val="20"/>
        </w:rPr>
        <w:t xml:space="preserve"> the </w:t>
      </w:r>
      <w:r w:rsidR="00D965A2">
        <w:rPr>
          <w:rFonts w:ascii="Palatino Linotype" w:hAnsi="Palatino Linotype"/>
          <w:sz w:val="20"/>
          <w:szCs w:val="20"/>
        </w:rPr>
        <w:t>difference</w:t>
      </w:r>
      <w:r w:rsidR="00E25E7B" w:rsidRPr="001D03BB">
        <w:rPr>
          <w:rFonts w:ascii="Palatino Linotype" w:hAnsi="Palatino Linotype"/>
          <w:sz w:val="20"/>
          <w:szCs w:val="20"/>
        </w:rPr>
        <w:t xml:space="preserve"> </w:t>
      </w:r>
      <w:r w:rsidR="00BE78FF" w:rsidRPr="001D03BB">
        <w:rPr>
          <w:rFonts w:ascii="Palatino Linotype" w:hAnsi="Palatino Linotype"/>
          <w:sz w:val="20"/>
          <w:szCs w:val="20"/>
        </w:rPr>
        <w:t xml:space="preserve">between market prices and model </w:t>
      </w:r>
      <w:r w:rsidR="00BE78FF">
        <w:rPr>
          <w:rFonts w:ascii="Palatino Linotype" w:hAnsi="Palatino Linotype"/>
          <w:sz w:val="20"/>
          <w:szCs w:val="20"/>
        </w:rPr>
        <w:t xml:space="preserve">prediction </w:t>
      </w:r>
      <w:r w:rsidR="00BE78FF" w:rsidRPr="001D03BB">
        <w:rPr>
          <w:rFonts w:ascii="Palatino Linotype" w:hAnsi="Palatino Linotype"/>
          <w:sz w:val="20"/>
          <w:szCs w:val="20"/>
        </w:rPr>
        <w:t>prices</w:t>
      </w:r>
      <w:r w:rsidR="00E25E7B" w:rsidRPr="001D03BB">
        <w:rPr>
          <w:rFonts w:ascii="Palatino Linotype" w:hAnsi="Palatino Linotype"/>
          <w:sz w:val="20"/>
          <w:szCs w:val="20"/>
        </w:rPr>
        <w:t xml:space="preserve">. We have a total of five parameters to estimate </w:t>
      </w:r>
      <m:oMath>
        <m:r>
          <w:rPr>
            <w:rFonts w:ascii="Cambria Math" w:hAnsi="Cambria Math"/>
            <w:sz w:val="20"/>
            <w:szCs w:val="20"/>
          </w:rPr>
          <m:t>(v, κ,θ, ρ,σ)</m:t>
        </m:r>
      </m:oMath>
      <w:r w:rsidR="00E25E7B" w:rsidRPr="001D03BB">
        <w:rPr>
          <w:rFonts w:ascii="Palatino Linotype" w:hAnsi="Palatino Linotype"/>
          <w:sz w:val="20"/>
          <w:szCs w:val="20"/>
        </w:rPr>
        <w:t xml:space="preserve"> and we want to choose the best fit </w:t>
      </w:r>
      <w:r w:rsidR="00056B3F" w:rsidRPr="001D03BB">
        <w:rPr>
          <w:rFonts w:ascii="Palatino Linotype" w:hAnsi="Palatino Linotype"/>
          <w:sz w:val="20"/>
          <w:szCs w:val="20"/>
        </w:rPr>
        <w:t>that</w:t>
      </w:r>
      <w:r w:rsidR="00E25E7B" w:rsidRPr="001D03BB">
        <w:rPr>
          <w:rFonts w:ascii="Palatino Linotype" w:hAnsi="Palatino Linotype"/>
          <w:sz w:val="20"/>
          <w:szCs w:val="20"/>
        </w:rPr>
        <w:t xml:space="preserve"> consistently replicates market prices. </w:t>
      </w:r>
    </w:p>
    <w:p w14:paraId="0062A1EC" w14:textId="77777777" w:rsidR="00E942F2" w:rsidRPr="001D03BB" w:rsidRDefault="00E942F2" w:rsidP="00E94784">
      <w:pPr>
        <w:spacing w:line="360" w:lineRule="auto"/>
        <w:jc w:val="both"/>
        <w:rPr>
          <w:rFonts w:ascii="Palatino Linotype" w:hAnsi="Palatino Linotype"/>
          <w:sz w:val="20"/>
          <w:szCs w:val="20"/>
        </w:rPr>
      </w:pPr>
    </w:p>
    <w:p w14:paraId="32464C4F" w14:textId="12F60E8B" w:rsidR="00E25E7B" w:rsidRPr="001D03BB" w:rsidRDefault="005E18BA" w:rsidP="00E94784">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v</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sz w:val="20"/>
                  <w:szCs w:val="20"/>
                </w:rPr>
                <m:t>v,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 xml:space="preserve">t; </m:t>
                          </m:r>
                          <w:bookmarkStart w:id="4" w:name="_Hlk82373052"/>
                          <m:r>
                            <w:rPr>
                              <w:rFonts w:ascii="Cambria Math" w:hAnsi="Cambria Math"/>
                              <w:sz w:val="20"/>
                              <w:szCs w:val="20"/>
                            </w:rPr>
                            <m:t>v</m:t>
                          </m:r>
                          <w:bookmarkEnd w:id="4"/>
                          <m:r>
                            <w:rPr>
                              <w:rFonts w:ascii="Cambria Math" w:hAnsi="Cambria Math"/>
                              <w:sz w:val="20"/>
                              <w:szCs w:val="20"/>
                            </w:rPr>
                            <m:t>, κ,θ, ρ,σ</m:t>
                          </m:r>
                        </m:e>
                      </m:d>
                    </m:e>
                  </m:d>
                </m:e>
                <m:sup>
                  <m:r>
                    <w:rPr>
                      <w:rFonts w:ascii="Cambria Math" w:hAnsi="Cambria Math"/>
                      <w:color w:val="202124"/>
                      <w:sz w:val="20"/>
                      <w:szCs w:val="20"/>
                    </w:rPr>
                    <m:t>2</m:t>
                  </m:r>
                </m:sup>
              </m:sSup>
            </m:e>
          </m:nary>
        </m:oMath>
      </m:oMathPara>
    </w:p>
    <w:p w14:paraId="5A2818C1" w14:textId="77777777" w:rsidR="00E942F2" w:rsidRPr="001D03BB" w:rsidRDefault="00E942F2" w:rsidP="00E94784">
      <w:pPr>
        <w:spacing w:line="360" w:lineRule="auto"/>
        <w:jc w:val="both"/>
        <w:rPr>
          <w:rFonts w:ascii="Palatino Linotype" w:hAnsi="Palatino Linotype"/>
          <w:color w:val="202124"/>
          <w:sz w:val="20"/>
          <w:szCs w:val="20"/>
        </w:rPr>
      </w:pPr>
    </w:p>
    <w:p w14:paraId="06522C5B" w14:textId="502507A9" w:rsidR="00FB4E8F" w:rsidRPr="001D03BB" w:rsidRDefault="00A762F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The calibration process is somewhat cumbersome as the objective function presents multiple local minimas, hence the </w:t>
      </w:r>
      <w:r w:rsidR="00AC0431" w:rsidRPr="001D03BB">
        <w:rPr>
          <w:rFonts w:ascii="Palatino Linotype" w:hAnsi="Palatino Linotype"/>
          <w:color w:val="202124"/>
          <w:sz w:val="20"/>
          <w:szCs w:val="20"/>
        </w:rPr>
        <w:t>entire</w:t>
      </w:r>
      <w:r w:rsidRPr="001D03BB">
        <w:rPr>
          <w:rFonts w:ascii="Palatino Linotype" w:hAnsi="Palatino Linotype"/>
          <w:color w:val="202124"/>
          <w:sz w:val="20"/>
          <w:szCs w:val="20"/>
        </w:rPr>
        <w:t xml:space="preserve"> process is highly dependent on the choice of the initial parameters</w:t>
      </w:r>
      <w:r w:rsidR="00666D18" w:rsidRPr="001D03BB">
        <w:rPr>
          <w:rFonts w:ascii="Palatino Linotype" w:hAnsi="Palatino Linotype"/>
          <w:color w:val="202124"/>
          <w:sz w:val="20"/>
          <w:szCs w:val="20"/>
        </w:rPr>
        <w:t xml:space="preserve"> [Bin, 2007].</w:t>
      </w:r>
      <w:r w:rsidR="00662BB7" w:rsidRPr="001D03BB">
        <w:rPr>
          <w:rFonts w:ascii="Palatino Linotype" w:hAnsi="Palatino Linotype"/>
          <w:color w:val="202124"/>
          <w:sz w:val="20"/>
          <w:szCs w:val="20"/>
        </w:rPr>
        <w:t xml:space="preserve"> </w:t>
      </w:r>
      <w:r w:rsidR="007245D4">
        <w:rPr>
          <w:rFonts w:ascii="Palatino Linotype" w:hAnsi="Palatino Linotype"/>
          <w:color w:val="202124"/>
          <w:sz w:val="20"/>
          <w:szCs w:val="20"/>
        </w:rPr>
        <w:t xml:space="preserve">Different calibration methods can be used for the purpose. </w:t>
      </w:r>
      <w:r w:rsidR="0075632B" w:rsidRPr="0075632B">
        <w:rPr>
          <w:rFonts w:ascii="Palatino Linotype" w:hAnsi="Palatino Linotype"/>
          <w:color w:val="202124"/>
          <w:sz w:val="20"/>
          <w:szCs w:val="20"/>
        </w:rPr>
        <w:t xml:space="preserve">MrázekJan </w:t>
      </w:r>
      <w:r w:rsidR="0075632B">
        <w:rPr>
          <w:rFonts w:ascii="Palatino Linotype" w:hAnsi="Palatino Linotype"/>
          <w:color w:val="202124"/>
          <w:sz w:val="20"/>
          <w:szCs w:val="20"/>
        </w:rPr>
        <w:t xml:space="preserve">and </w:t>
      </w:r>
      <w:r w:rsidR="0075632B" w:rsidRPr="0075632B">
        <w:rPr>
          <w:rFonts w:ascii="Palatino Linotype" w:hAnsi="Palatino Linotype"/>
          <w:color w:val="202124"/>
          <w:sz w:val="20"/>
          <w:szCs w:val="20"/>
        </w:rPr>
        <w:t xml:space="preserve">Pospíšil </w:t>
      </w:r>
      <w:r w:rsidR="0075632B">
        <w:rPr>
          <w:rFonts w:ascii="Palatino Linotype" w:hAnsi="Palatino Linotype"/>
          <w:color w:val="202124"/>
          <w:sz w:val="20"/>
          <w:szCs w:val="20"/>
        </w:rPr>
        <w:t xml:space="preserve">have run </w:t>
      </w:r>
      <w:r w:rsidR="00632B86">
        <w:rPr>
          <w:rFonts w:ascii="Palatino Linotype" w:hAnsi="Palatino Linotype"/>
          <w:color w:val="202124"/>
          <w:sz w:val="20"/>
          <w:szCs w:val="20"/>
        </w:rPr>
        <w:t>calibrations</w:t>
      </w:r>
      <w:r w:rsidR="0075632B">
        <w:rPr>
          <w:rFonts w:ascii="Palatino Linotype" w:hAnsi="Palatino Linotype"/>
          <w:color w:val="202124"/>
          <w:sz w:val="20"/>
          <w:szCs w:val="20"/>
        </w:rPr>
        <w:t xml:space="preserve"> </w:t>
      </w:r>
      <w:r w:rsidR="00E02747">
        <w:rPr>
          <w:rFonts w:ascii="Palatino Linotype" w:hAnsi="Palatino Linotype"/>
          <w:color w:val="202124"/>
          <w:sz w:val="20"/>
          <w:szCs w:val="20"/>
        </w:rPr>
        <w:t>using</w:t>
      </w:r>
      <w:r w:rsidR="0075632B">
        <w:rPr>
          <w:rFonts w:ascii="Palatino Linotype" w:hAnsi="Palatino Linotype"/>
          <w:color w:val="202124"/>
          <w:sz w:val="20"/>
          <w:szCs w:val="20"/>
        </w:rPr>
        <w:t xml:space="preserve"> different procedures and </w:t>
      </w:r>
      <w:r w:rsidR="00695E14">
        <w:rPr>
          <w:rFonts w:ascii="Palatino Linotype" w:hAnsi="Palatino Linotype"/>
          <w:color w:val="202124"/>
          <w:sz w:val="20"/>
          <w:szCs w:val="20"/>
        </w:rPr>
        <w:t>concluded</w:t>
      </w:r>
      <w:r w:rsidR="0075632B">
        <w:rPr>
          <w:rFonts w:ascii="Palatino Linotype" w:hAnsi="Palatino Linotype"/>
          <w:color w:val="202124"/>
          <w:sz w:val="20"/>
          <w:szCs w:val="20"/>
        </w:rPr>
        <w:t xml:space="preserve"> that </w:t>
      </w:r>
      <w:r w:rsidR="004F09C8" w:rsidRPr="001D03BB">
        <w:rPr>
          <w:rFonts w:ascii="Palatino Linotype" w:hAnsi="Palatino Linotype"/>
          <w:color w:val="202124"/>
          <w:sz w:val="20"/>
          <w:szCs w:val="20"/>
        </w:rPr>
        <w:t>even though the initial guess is critical, it might not be converging to a good fit</w:t>
      </w:r>
      <w:r w:rsidR="008A5117">
        <w:rPr>
          <w:rFonts w:ascii="Palatino Linotype" w:hAnsi="Palatino Linotype"/>
          <w:color w:val="202124"/>
          <w:sz w:val="20"/>
          <w:szCs w:val="20"/>
        </w:rPr>
        <w:t xml:space="preserve"> [</w:t>
      </w:r>
      <w:r w:rsidR="008A5117" w:rsidRPr="008A5117">
        <w:rPr>
          <w:rFonts w:ascii="Palatino Linotype" w:hAnsi="Palatino Linotype"/>
          <w:color w:val="202124"/>
          <w:sz w:val="20"/>
          <w:szCs w:val="20"/>
        </w:rPr>
        <w:t xml:space="preserve">Mrázek </w:t>
      </w:r>
      <w:r w:rsidR="008A5117">
        <w:rPr>
          <w:rFonts w:ascii="Palatino Linotype" w:hAnsi="Palatino Linotype"/>
          <w:color w:val="202124"/>
          <w:sz w:val="20"/>
          <w:szCs w:val="20"/>
        </w:rPr>
        <w:t xml:space="preserve">and </w:t>
      </w:r>
      <w:r w:rsidR="008A5117" w:rsidRPr="008A5117">
        <w:rPr>
          <w:rFonts w:ascii="Palatino Linotype" w:hAnsi="Palatino Linotype"/>
          <w:color w:val="202124"/>
          <w:sz w:val="20"/>
          <w:szCs w:val="20"/>
        </w:rPr>
        <w:t>Pospíšil</w:t>
      </w:r>
      <w:r w:rsidR="008A5117">
        <w:rPr>
          <w:rFonts w:ascii="Palatino Linotype" w:hAnsi="Palatino Linotype"/>
          <w:color w:val="202124"/>
          <w:sz w:val="20"/>
          <w:szCs w:val="20"/>
        </w:rPr>
        <w:t>, 2017]</w:t>
      </w:r>
      <w:r w:rsidR="004F09C8" w:rsidRPr="001D03BB">
        <w:rPr>
          <w:rFonts w:ascii="Palatino Linotype" w:hAnsi="Palatino Linotype"/>
          <w:color w:val="202124"/>
          <w:sz w:val="20"/>
          <w:szCs w:val="20"/>
        </w:rPr>
        <w:t xml:space="preserve">. </w:t>
      </w:r>
      <w:r w:rsidR="00662BB7" w:rsidRPr="001D03BB">
        <w:rPr>
          <w:rFonts w:ascii="Palatino Linotype" w:hAnsi="Palatino Linotype"/>
          <w:color w:val="202124"/>
          <w:sz w:val="20"/>
          <w:szCs w:val="20"/>
        </w:rPr>
        <w:t xml:space="preserve">This complicates the issue even further. </w:t>
      </w:r>
      <w:r w:rsidR="00FB4E8F" w:rsidRPr="001D03BB">
        <w:rPr>
          <w:rFonts w:ascii="Palatino Linotype" w:hAnsi="Palatino Linotype"/>
          <w:color w:val="202124"/>
          <w:sz w:val="20"/>
          <w:szCs w:val="20"/>
        </w:rPr>
        <w:t xml:space="preserve"> In order to work through the </w:t>
      </w:r>
      <w:r w:rsidR="006420CC" w:rsidRPr="001D03BB">
        <w:rPr>
          <w:rFonts w:ascii="Palatino Linotype" w:hAnsi="Palatino Linotype"/>
          <w:color w:val="202124"/>
          <w:sz w:val="20"/>
          <w:szCs w:val="20"/>
        </w:rPr>
        <w:t>problem</w:t>
      </w:r>
      <w:r w:rsidR="00FB4E8F" w:rsidRPr="001D03BB">
        <w:rPr>
          <w:rFonts w:ascii="Palatino Linotype" w:hAnsi="Palatino Linotype"/>
          <w:color w:val="202124"/>
          <w:sz w:val="20"/>
          <w:szCs w:val="20"/>
        </w:rPr>
        <w:t>, a possible solution is to run the calibration multiple times with different initial guesses, until the best parameter set is found</w:t>
      </w:r>
      <w:r w:rsidR="0010545D" w:rsidRPr="001D03BB">
        <w:rPr>
          <w:rFonts w:ascii="Palatino Linotype" w:hAnsi="Palatino Linotype"/>
          <w:color w:val="202124"/>
          <w:sz w:val="20"/>
          <w:szCs w:val="20"/>
        </w:rPr>
        <w:t>. This works but under the drawback</w:t>
      </w:r>
      <w:r w:rsidR="00F73A47" w:rsidRPr="001D03BB">
        <w:rPr>
          <w:rFonts w:ascii="Palatino Linotype" w:hAnsi="Palatino Linotype"/>
          <w:color w:val="202124"/>
          <w:sz w:val="20"/>
          <w:szCs w:val="20"/>
        </w:rPr>
        <w:t>s</w:t>
      </w:r>
      <w:r w:rsidR="0010545D" w:rsidRPr="001D03BB">
        <w:rPr>
          <w:rFonts w:ascii="Palatino Linotype" w:hAnsi="Palatino Linotype"/>
          <w:color w:val="202124"/>
          <w:sz w:val="20"/>
          <w:szCs w:val="20"/>
        </w:rPr>
        <w:t xml:space="preserve"> of higher </w:t>
      </w:r>
      <w:r w:rsidR="008A5117">
        <w:rPr>
          <w:rFonts w:ascii="Palatino Linotype" w:hAnsi="Palatino Linotype"/>
          <w:color w:val="202124"/>
          <w:sz w:val="20"/>
          <w:szCs w:val="20"/>
        </w:rPr>
        <w:t>computational</w:t>
      </w:r>
      <w:r w:rsidR="0010545D" w:rsidRPr="001D03BB">
        <w:rPr>
          <w:rFonts w:ascii="Palatino Linotype" w:hAnsi="Palatino Linotype"/>
          <w:color w:val="202124"/>
          <w:sz w:val="20"/>
          <w:szCs w:val="20"/>
        </w:rPr>
        <w:t xml:space="preserve"> time</w:t>
      </w:r>
      <w:r w:rsidR="00C30735" w:rsidRPr="001D03BB">
        <w:rPr>
          <w:rFonts w:ascii="Palatino Linotype" w:hAnsi="Palatino Linotype"/>
          <w:color w:val="202124"/>
          <w:sz w:val="20"/>
          <w:szCs w:val="20"/>
        </w:rPr>
        <w:t>s</w:t>
      </w:r>
      <w:r w:rsidR="002C5A58">
        <w:rPr>
          <w:rFonts w:ascii="Palatino Linotype" w:hAnsi="Palatino Linotype"/>
          <w:color w:val="202124"/>
          <w:sz w:val="20"/>
          <w:szCs w:val="20"/>
        </w:rPr>
        <w:t xml:space="preserve"> and sometime</w:t>
      </w:r>
      <w:r w:rsidR="0041571A">
        <w:rPr>
          <w:rFonts w:ascii="Palatino Linotype" w:hAnsi="Palatino Linotype"/>
          <w:color w:val="202124"/>
          <w:sz w:val="20"/>
          <w:szCs w:val="20"/>
        </w:rPr>
        <w:t>s</w:t>
      </w:r>
      <w:r w:rsidR="002C5A58">
        <w:rPr>
          <w:rFonts w:ascii="Palatino Linotype" w:hAnsi="Palatino Linotype"/>
          <w:color w:val="202124"/>
          <w:sz w:val="20"/>
          <w:szCs w:val="20"/>
        </w:rPr>
        <w:t xml:space="preserve"> the best fit does not output a satisfiable result</w:t>
      </w:r>
      <w:r w:rsidR="0010545D" w:rsidRPr="001D03BB">
        <w:rPr>
          <w:rFonts w:ascii="Palatino Linotype" w:hAnsi="Palatino Linotype"/>
          <w:color w:val="202124"/>
          <w:sz w:val="20"/>
          <w:szCs w:val="20"/>
        </w:rPr>
        <w:t xml:space="preserve">. </w:t>
      </w:r>
    </w:p>
    <w:p w14:paraId="1E409DC4" w14:textId="025F2030" w:rsidR="00457D32" w:rsidRPr="001D03BB" w:rsidRDefault="00794D45"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T</w:t>
      </w:r>
      <w:r w:rsidR="004B0932" w:rsidRPr="001D03BB">
        <w:rPr>
          <w:rFonts w:ascii="Palatino Linotype" w:hAnsi="Palatino Linotype"/>
          <w:color w:val="202124"/>
          <w:sz w:val="20"/>
          <w:szCs w:val="20"/>
        </w:rPr>
        <w:t>here is a</w:t>
      </w:r>
      <w:r w:rsidR="00796777">
        <w:rPr>
          <w:rFonts w:ascii="Palatino Linotype" w:hAnsi="Palatino Linotype"/>
          <w:color w:val="202124"/>
          <w:sz w:val="20"/>
          <w:szCs w:val="20"/>
        </w:rPr>
        <w:t>n alternative</w:t>
      </w:r>
      <w:r w:rsidR="004B0932" w:rsidRPr="001D03BB">
        <w:rPr>
          <w:rFonts w:ascii="Palatino Linotype" w:hAnsi="Palatino Linotype"/>
          <w:color w:val="202124"/>
          <w:sz w:val="20"/>
          <w:szCs w:val="20"/>
        </w:rPr>
        <w:t xml:space="preserve"> way to minimize times using global </w:t>
      </w:r>
      <w:r w:rsidR="001B46D7" w:rsidRPr="001D03BB">
        <w:rPr>
          <w:rFonts w:ascii="Palatino Linotype" w:hAnsi="Palatino Linotype"/>
          <w:color w:val="202124"/>
          <w:sz w:val="20"/>
          <w:szCs w:val="20"/>
        </w:rPr>
        <w:t>optimization</w:t>
      </w:r>
      <w:r w:rsidR="004B0932" w:rsidRPr="001D03BB">
        <w:rPr>
          <w:rFonts w:ascii="Palatino Linotype" w:hAnsi="Palatino Linotype"/>
          <w:color w:val="202124"/>
          <w:sz w:val="20"/>
          <w:szCs w:val="20"/>
        </w:rPr>
        <w:t xml:space="preserve"> methods</w:t>
      </w:r>
      <w:r w:rsidR="007C42A3">
        <w:rPr>
          <w:rFonts w:ascii="Palatino Linotype" w:hAnsi="Palatino Linotype"/>
          <w:color w:val="202124"/>
          <w:sz w:val="20"/>
          <w:szCs w:val="20"/>
        </w:rPr>
        <w:t xml:space="preserve">. </w:t>
      </w:r>
      <w:r w:rsidR="003A4DDF">
        <w:rPr>
          <w:rFonts w:ascii="Palatino Linotype" w:hAnsi="Palatino Linotype"/>
          <w:color w:val="202124"/>
          <w:sz w:val="20"/>
          <w:szCs w:val="20"/>
        </w:rPr>
        <w:t>Nevertheless, this results in</w:t>
      </w:r>
      <w:r w:rsidR="004B0932" w:rsidRPr="001D03BB">
        <w:rPr>
          <w:rFonts w:ascii="Palatino Linotype" w:hAnsi="Palatino Linotype"/>
          <w:color w:val="202124"/>
          <w:sz w:val="20"/>
          <w:szCs w:val="20"/>
        </w:rPr>
        <w:t xml:space="preserve"> </w:t>
      </w:r>
      <w:r w:rsidR="003738D6">
        <w:rPr>
          <w:rFonts w:ascii="Palatino Linotype" w:hAnsi="Palatino Linotype"/>
          <w:color w:val="202124"/>
          <w:sz w:val="20"/>
          <w:szCs w:val="20"/>
        </w:rPr>
        <w:t>an imprecise</w:t>
      </w:r>
      <w:r w:rsidR="004B0932" w:rsidRPr="001D03BB">
        <w:rPr>
          <w:rFonts w:ascii="Palatino Linotype" w:hAnsi="Palatino Linotype"/>
          <w:color w:val="202124"/>
          <w:sz w:val="20"/>
          <w:szCs w:val="20"/>
        </w:rPr>
        <w:t xml:space="preserve"> calibration which in most cases is not ideal</w:t>
      </w:r>
      <w:r w:rsidR="00457D32" w:rsidRPr="001D03BB">
        <w:rPr>
          <w:rFonts w:ascii="Palatino Linotype" w:hAnsi="Palatino Linotype"/>
          <w:color w:val="202124"/>
          <w:sz w:val="20"/>
          <w:szCs w:val="20"/>
        </w:rPr>
        <w:t xml:space="preserve"> and convergence is also not always guaranteed</w:t>
      </w:r>
      <w:r w:rsidR="00F37655">
        <w:rPr>
          <w:rFonts w:ascii="Palatino Linotype" w:hAnsi="Palatino Linotype"/>
          <w:color w:val="202124"/>
          <w:sz w:val="20"/>
          <w:szCs w:val="20"/>
        </w:rPr>
        <w:t xml:space="preserve"> </w:t>
      </w:r>
      <w:r w:rsidR="00F37655" w:rsidRPr="001D03BB">
        <w:rPr>
          <w:rFonts w:ascii="Palatino Linotype" w:hAnsi="Palatino Linotype"/>
          <w:color w:val="202124"/>
          <w:sz w:val="20"/>
          <w:szCs w:val="20"/>
        </w:rPr>
        <w:t>[Goel et al. 2009]</w:t>
      </w:r>
      <w:r w:rsidR="00457D32" w:rsidRPr="001D03BB">
        <w:rPr>
          <w:rFonts w:ascii="Palatino Linotype" w:hAnsi="Palatino Linotype"/>
          <w:color w:val="202124"/>
          <w:sz w:val="20"/>
          <w:szCs w:val="20"/>
        </w:rPr>
        <w:t xml:space="preserve">. </w:t>
      </w:r>
    </w:p>
    <w:p w14:paraId="7020F713" w14:textId="27D15681" w:rsidR="0013210E" w:rsidRPr="001D03BB" w:rsidRDefault="0013210E" w:rsidP="00E94784">
      <w:pPr>
        <w:pStyle w:val="Heading2"/>
        <w:spacing w:line="360" w:lineRule="auto"/>
        <w:rPr>
          <w:rFonts w:ascii="Palatino Linotype" w:hAnsi="Palatino Linotype"/>
        </w:rPr>
      </w:pPr>
      <w:r w:rsidRPr="001D03BB">
        <w:rPr>
          <w:rFonts w:ascii="Palatino Linotype" w:hAnsi="Palatino Linotype"/>
        </w:rPr>
        <w:t>SABR Models</w:t>
      </w:r>
    </w:p>
    <w:p w14:paraId="01AFA107" w14:textId="3FAC95C0" w:rsidR="00DD7C17" w:rsidRPr="0051134B" w:rsidRDefault="002648E7" w:rsidP="0051134B">
      <w:pPr>
        <w:pStyle w:val="Heading3"/>
        <w:rPr>
          <w:rFonts w:ascii="Palatino Linotype" w:hAnsi="Palatino Linotype"/>
        </w:rPr>
      </w:pPr>
      <w:r>
        <w:rPr>
          <w:rFonts w:ascii="Palatino Linotype" w:hAnsi="Palatino Linotype"/>
        </w:rPr>
        <w:t>Classic SABR Models</w:t>
      </w:r>
    </w:p>
    <w:p w14:paraId="2F07E345" w14:textId="21F9C68C" w:rsidR="00335261" w:rsidRPr="001D03BB" w:rsidRDefault="00335261"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SABR</w:t>
      </w:r>
      <w:r w:rsidR="00F015CC" w:rsidRPr="001D03BB">
        <w:rPr>
          <w:rFonts w:ascii="Palatino Linotype" w:hAnsi="Palatino Linotype"/>
          <w:sz w:val="20"/>
          <w:szCs w:val="20"/>
        </w:rPr>
        <w:t>, stochastic alpha, beta, rho</w:t>
      </w:r>
    </w:p>
    <w:p w14:paraId="3645CE4B" w14:textId="5F904FA0" w:rsidR="00335261" w:rsidRPr="001D03BB" w:rsidRDefault="009879B4"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w:t>
      </w:r>
      <w:r w:rsidR="00D90374" w:rsidRPr="001D03BB">
        <w:rPr>
          <w:rFonts w:ascii="Palatino Linotype" w:hAnsi="Palatino Linotype"/>
          <w:sz w:val="20"/>
          <w:szCs w:val="20"/>
        </w:rPr>
        <w:t>SABR</w:t>
      </w:r>
      <w:r w:rsidRPr="001D03BB">
        <w:rPr>
          <w:rFonts w:ascii="Palatino Linotype" w:hAnsi="Palatino Linotype"/>
          <w:sz w:val="20"/>
          <w:szCs w:val="20"/>
        </w:rPr>
        <w:t xml:space="preserve"> model was first introduced by Hagan </w:t>
      </w:r>
      <w:r w:rsidR="003C60C9">
        <w:rPr>
          <w:rFonts w:ascii="Palatino Linotype" w:hAnsi="Palatino Linotype"/>
          <w:sz w:val="20"/>
          <w:szCs w:val="20"/>
        </w:rPr>
        <w:t xml:space="preserve">in his work </w:t>
      </w:r>
      <w:r w:rsidRPr="001D03BB">
        <w:rPr>
          <w:rFonts w:ascii="Palatino Linotype" w:hAnsi="Palatino Linotype"/>
          <w:sz w:val="20"/>
          <w:szCs w:val="20"/>
        </w:rPr>
        <w:t>“Managing smile risk”</w:t>
      </w:r>
      <w:r w:rsidR="003C60C9">
        <w:rPr>
          <w:rFonts w:ascii="Palatino Linotype" w:hAnsi="Palatino Linotype"/>
          <w:sz w:val="20"/>
          <w:szCs w:val="20"/>
        </w:rPr>
        <w:t xml:space="preserve"> [Hagan, 2002]</w:t>
      </w:r>
      <w:r w:rsidR="00C42828">
        <w:rPr>
          <w:rFonts w:ascii="Palatino Linotype" w:hAnsi="Palatino Linotype"/>
          <w:sz w:val="20"/>
          <w:szCs w:val="20"/>
        </w:rPr>
        <w:t xml:space="preserve"> as an extension of the CEV (constant elasticity of variance) and the Black model</w:t>
      </w:r>
      <w:r w:rsidRPr="001D03BB">
        <w:rPr>
          <w:rFonts w:ascii="Palatino Linotype" w:hAnsi="Palatino Linotype"/>
          <w:sz w:val="20"/>
          <w:szCs w:val="20"/>
        </w:rPr>
        <w:t xml:space="preserve">. </w:t>
      </w:r>
      <w:r w:rsidR="008C6C5F">
        <w:rPr>
          <w:rFonts w:ascii="Palatino Linotype" w:hAnsi="Palatino Linotype"/>
          <w:sz w:val="20"/>
          <w:szCs w:val="20"/>
        </w:rPr>
        <w:t xml:space="preserve">It is a stochastic volatility model but, </w:t>
      </w:r>
      <w:r w:rsidR="001C40AA">
        <w:rPr>
          <w:rFonts w:ascii="Palatino Linotype" w:hAnsi="Palatino Linotype"/>
          <w:sz w:val="20"/>
          <w:szCs w:val="20"/>
        </w:rPr>
        <w:t>unlike</w:t>
      </w:r>
      <w:r w:rsidR="008C6C5F">
        <w:rPr>
          <w:rFonts w:ascii="Palatino Linotype" w:hAnsi="Palatino Linotype"/>
          <w:sz w:val="20"/>
          <w:szCs w:val="20"/>
        </w:rPr>
        <w:t xml:space="preserve"> the Heston model, it does not produce option prices directly. </w:t>
      </w:r>
      <w:r w:rsidRPr="001D03BB">
        <w:rPr>
          <w:rFonts w:ascii="Palatino Linotype" w:hAnsi="Palatino Linotype"/>
          <w:sz w:val="20"/>
          <w:szCs w:val="20"/>
        </w:rPr>
        <w:t xml:space="preserve">The main </w:t>
      </w:r>
      <w:r w:rsidR="00301A42" w:rsidRPr="001D03BB">
        <w:rPr>
          <w:rFonts w:ascii="Palatino Linotype" w:hAnsi="Palatino Linotype"/>
          <w:sz w:val="20"/>
          <w:szCs w:val="20"/>
        </w:rPr>
        <w:t>purpose</w:t>
      </w:r>
      <w:r w:rsidRPr="001D03BB">
        <w:rPr>
          <w:rFonts w:ascii="Palatino Linotype" w:hAnsi="Palatino Linotype"/>
          <w:sz w:val="20"/>
          <w:szCs w:val="20"/>
        </w:rPr>
        <w:t xml:space="preserve"> behind </w:t>
      </w:r>
      <w:r w:rsidR="00301A42" w:rsidRPr="001D03BB">
        <w:rPr>
          <w:rFonts w:ascii="Palatino Linotype" w:hAnsi="Palatino Linotype"/>
          <w:sz w:val="20"/>
          <w:szCs w:val="20"/>
        </w:rPr>
        <w:t>SABR</w:t>
      </w:r>
      <w:r w:rsidRPr="001D03BB">
        <w:rPr>
          <w:rFonts w:ascii="Palatino Linotype" w:hAnsi="Palatino Linotype"/>
          <w:sz w:val="20"/>
          <w:szCs w:val="20"/>
        </w:rPr>
        <w:t xml:space="preserve"> was to provide </w:t>
      </w:r>
      <w:r w:rsidR="00301A42" w:rsidRPr="001D03BB">
        <w:rPr>
          <w:rFonts w:ascii="Palatino Linotype" w:hAnsi="Palatino Linotype"/>
          <w:sz w:val="20"/>
          <w:szCs w:val="20"/>
        </w:rPr>
        <w:t>a solution for matching volatilit</w:t>
      </w:r>
      <w:r w:rsidR="006208FC" w:rsidRPr="001D03BB">
        <w:rPr>
          <w:rFonts w:ascii="Palatino Linotype" w:hAnsi="Palatino Linotype"/>
          <w:sz w:val="20"/>
          <w:szCs w:val="20"/>
        </w:rPr>
        <w:t>y smiles</w:t>
      </w:r>
      <w:r w:rsidR="00301A42" w:rsidRPr="001D03BB">
        <w:rPr>
          <w:rFonts w:ascii="Palatino Linotype" w:hAnsi="Palatino Linotype"/>
          <w:sz w:val="20"/>
          <w:szCs w:val="20"/>
        </w:rPr>
        <w:t xml:space="preserve"> over longer maturities</w:t>
      </w:r>
      <w:r w:rsidR="006208FC" w:rsidRPr="001D03BB">
        <w:rPr>
          <w:rFonts w:ascii="Palatino Linotype" w:hAnsi="Palatino Linotype"/>
          <w:sz w:val="20"/>
          <w:szCs w:val="20"/>
        </w:rPr>
        <w:t xml:space="preserve"> and take into account of changes in interest rates</w:t>
      </w:r>
      <w:r w:rsidRPr="001D03BB">
        <w:rPr>
          <w:rFonts w:ascii="Palatino Linotype" w:hAnsi="Palatino Linotype"/>
          <w:sz w:val="20"/>
          <w:szCs w:val="20"/>
        </w:rPr>
        <w:t>.</w:t>
      </w:r>
      <w:r w:rsidR="00C13504" w:rsidRPr="001D03BB">
        <w:rPr>
          <w:rFonts w:ascii="Palatino Linotype" w:hAnsi="Palatino Linotype"/>
          <w:sz w:val="20"/>
          <w:szCs w:val="20"/>
        </w:rPr>
        <w:t xml:space="preserve"> </w:t>
      </w:r>
    </w:p>
    <w:p w14:paraId="46BAA545" w14:textId="77777777" w:rsidR="009B7B6B" w:rsidRPr="001D03BB" w:rsidRDefault="009B7B6B" w:rsidP="00E94784">
      <w:pPr>
        <w:spacing w:line="360" w:lineRule="auto"/>
        <w:jc w:val="both"/>
        <w:rPr>
          <w:rFonts w:ascii="Palatino Linotype" w:hAnsi="Palatino Linotype"/>
          <w:sz w:val="20"/>
          <w:szCs w:val="20"/>
        </w:rPr>
      </w:pPr>
    </w:p>
    <w:p w14:paraId="4D8709CC" w14:textId="73FBED8E" w:rsidR="009879B4" w:rsidRPr="001D03BB" w:rsidRDefault="009879B4"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1D03BB" w:rsidRDefault="009879B4"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1D03BB" w:rsidRDefault="009879B4"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1D03BB" w:rsidRDefault="009B7B6B" w:rsidP="00E94784">
      <w:pPr>
        <w:spacing w:line="360" w:lineRule="auto"/>
        <w:jc w:val="both"/>
        <w:rPr>
          <w:rFonts w:ascii="Palatino Linotype" w:hAnsi="Palatino Linotype"/>
          <w:color w:val="202124"/>
          <w:sz w:val="20"/>
          <w:szCs w:val="20"/>
        </w:rPr>
      </w:pPr>
    </w:p>
    <w:p w14:paraId="515A77BD" w14:textId="2F0656F6" w:rsidR="000E36C7" w:rsidRPr="001D03BB" w:rsidRDefault="000E36C7"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is the forward price </w:t>
      </w:r>
      <w:r w:rsidR="00CB4511" w:rsidRPr="001D03BB">
        <w:rPr>
          <w:rFonts w:ascii="Palatino Linotype" w:hAnsi="Palatino Linotype"/>
          <w:color w:val="202124"/>
          <w:sz w:val="20"/>
          <w:szCs w:val="20"/>
        </w:rPr>
        <w:t xml:space="preserve">under the risk neutral measure </w:t>
      </w:r>
      <w:r w:rsidRPr="001D03BB">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1D03BB">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1D03BB">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1D03BB">
        <w:rPr>
          <w:rFonts w:ascii="Palatino Linotype" w:hAnsi="Palatino Linotype"/>
          <w:color w:val="202124"/>
          <w:sz w:val="20"/>
          <w:szCs w:val="20"/>
        </w:rPr>
        <w:t xml:space="preserve">, </w:t>
      </w:r>
      <m:oMath>
        <m:r>
          <w:rPr>
            <w:rFonts w:ascii="Cambria Math" w:hAnsi="Cambria Math"/>
            <w:color w:val="202124"/>
            <w:sz w:val="20"/>
            <w:szCs w:val="20"/>
          </w:rPr>
          <m:t>β</m:t>
        </m:r>
      </m:oMath>
      <w:r w:rsidRPr="001D03BB">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1D03BB">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1D03BB">
        <w:rPr>
          <w:rFonts w:ascii="Palatino Linotype" w:hAnsi="Palatino Linotype"/>
          <w:color w:val="202124"/>
          <w:sz w:val="20"/>
          <w:szCs w:val="20"/>
        </w:rPr>
        <w:t>.</w:t>
      </w:r>
      <w:r w:rsidR="00CB4511" w:rsidRPr="001D03BB">
        <w:rPr>
          <w:rFonts w:ascii="Palatino Linotype" w:hAnsi="Palatino Linotype"/>
          <w:color w:val="202124"/>
          <w:sz w:val="20"/>
          <w:szCs w:val="20"/>
        </w:rPr>
        <w:t xml:space="preserve"> </w:t>
      </w:r>
    </w:p>
    <w:p w14:paraId="2142E925" w14:textId="4840087D" w:rsidR="00096DB8" w:rsidRPr="001D03BB" w:rsidRDefault="00165A47" w:rsidP="00096DB8">
      <w:p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The </w:t>
      </w:r>
      <w:r w:rsidR="009879B4" w:rsidRPr="001D03BB">
        <w:rPr>
          <w:rFonts w:ascii="Palatino Linotype" w:hAnsi="Palatino Linotype"/>
          <w:sz w:val="20"/>
          <w:szCs w:val="20"/>
        </w:rPr>
        <w:t>SABR</w:t>
      </w:r>
      <w:r w:rsidR="005D06A4" w:rsidRPr="001D03BB">
        <w:rPr>
          <w:rFonts w:ascii="Palatino Linotype" w:hAnsi="Palatino Linotype"/>
          <w:sz w:val="20"/>
          <w:szCs w:val="20"/>
        </w:rPr>
        <w:t xml:space="preserve"> model</w:t>
      </w:r>
      <w:r w:rsidR="009879B4" w:rsidRPr="001D03BB">
        <w:rPr>
          <w:rFonts w:ascii="Palatino Linotype" w:hAnsi="Palatino Linotype"/>
          <w:sz w:val="20"/>
          <w:szCs w:val="20"/>
        </w:rPr>
        <w:t xml:space="preserve"> </w:t>
      </w:r>
      <w:r w:rsidR="00253705" w:rsidRPr="001D03BB">
        <w:rPr>
          <w:rFonts w:ascii="Palatino Linotype" w:hAnsi="Palatino Linotype"/>
          <w:sz w:val="20"/>
          <w:szCs w:val="20"/>
        </w:rPr>
        <w:t xml:space="preserve">was originally intended to </w:t>
      </w:r>
      <w:r w:rsidR="009879B4" w:rsidRPr="001D03BB">
        <w:rPr>
          <w:rFonts w:ascii="Palatino Linotype" w:hAnsi="Palatino Linotype"/>
          <w:sz w:val="20"/>
          <w:szCs w:val="20"/>
        </w:rPr>
        <w:t>work with forward rates</w:t>
      </w:r>
      <w:r w:rsidR="0038568C"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1D03BB">
        <w:rPr>
          <w:rFonts w:ascii="Palatino Linotype" w:hAnsi="Palatino Linotype"/>
          <w:sz w:val="20"/>
          <w:szCs w:val="20"/>
        </w:rPr>
        <w:t xml:space="preserve">, whereas the Heston </w:t>
      </w:r>
      <w:r w:rsidR="00D61972" w:rsidRPr="001D03BB">
        <w:rPr>
          <w:rFonts w:ascii="Palatino Linotype" w:hAnsi="Palatino Linotype"/>
          <w:sz w:val="20"/>
          <w:szCs w:val="20"/>
        </w:rPr>
        <w:t xml:space="preserve">and previous </w:t>
      </w:r>
      <w:r w:rsidR="009879B4" w:rsidRPr="001D03BB">
        <w:rPr>
          <w:rFonts w:ascii="Palatino Linotype" w:hAnsi="Palatino Linotype"/>
          <w:sz w:val="20"/>
          <w:szCs w:val="20"/>
        </w:rPr>
        <w:t>model</w:t>
      </w:r>
      <w:r w:rsidR="00D61972" w:rsidRPr="001D03BB">
        <w:rPr>
          <w:rFonts w:ascii="Palatino Linotype" w:hAnsi="Palatino Linotype"/>
          <w:sz w:val="20"/>
          <w:szCs w:val="20"/>
        </w:rPr>
        <w:t>s</w:t>
      </w:r>
      <w:r w:rsidR="009879B4" w:rsidRPr="001D03BB">
        <w:rPr>
          <w:rFonts w:ascii="Palatino Linotype" w:hAnsi="Palatino Linotype"/>
          <w:sz w:val="20"/>
          <w:szCs w:val="20"/>
        </w:rPr>
        <w:t xml:space="preserve"> work with </w:t>
      </w:r>
      <w:r w:rsidR="0038568C" w:rsidRPr="001D03BB">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sidRPr="001D03BB">
        <w:rPr>
          <w:rFonts w:ascii="Palatino Linotype" w:hAnsi="Palatino Linotype"/>
          <w:sz w:val="20"/>
          <w:szCs w:val="20"/>
        </w:rPr>
        <w:t xml:space="preserve"> by definition</w:t>
      </w:r>
      <w:r w:rsidR="00D71840" w:rsidRPr="001D03BB">
        <w:rPr>
          <w:rFonts w:ascii="Palatino Linotype" w:hAnsi="Palatino Linotype"/>
          <w:sz w:val="20"/>
          <w:szCs w:val="20"/>
        </w:rPr>
        <w:t xml:space="preserve">. </w:t>
      </w:r>
      <w:r w:rsidR="00096DB8" w:rsidRPr="001D03BB">
        <w:rPr>
          <w:rFonts w:ascii="Palatino Linotype" w:hAnsi="Palatino Linotype"/>
          <w:sz w:val="20"/>
          <w:szCs w:val="20"/>
        </w:rPr>
        <w:t xml:space="preserve">For equity options, we </w:t>
      </w:r>
      <w:r w:rsidR="00096DB8">
        <w:rPr>
          <w:rFonts w:ascii="Palatino Linotype" w:hAnsi="Palatino Linotype"/>
          <w:sz w:val="20"/>
          <w:szCs w:val="20"/>
        </w:rPr>
        <w:t>recall</w:t>
      </w:r>
      <w:r w:rsidR="00096DB8" w:rsidRPr="001D03BB">
        <w:rPr>
          <w:rFonts w:ascii="Palatino Linotype" w:hAnsi="Palatino Linotype"/>
          <w:sz w:val="20"/>
          <w:szCs w:val="20"/>
        </w:rPr>
        <w:t xml:space="preserve">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096DB8" w:rsidRPr="001D03BB">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096DB8" w:rsidRPr="001D03BB">
        <w:rPr>
          <w:rFonts w:ascii="Palatino Linotype" w:hAnsi="Palatino Linotype"/>
          <w:sz w:val="20"/>
          <w:szCs w:val="20"/>
        </w:rPr>
        <w:t xml:space="preserve"> is the compounded present value of the asset under </w:t>
      </w:r>
      <w:r w:rsidR="00096DB8">
        <w:rPr>
          <w:rFonts w:ascii="Palatino Linotype" w:hAnsi="Palatino Linotype"/>
          <w:sz w:val="20"/>
          <w:szCs w:val="20"/>
        </w:rPr>
        <w:t xml:space="preserve">stochastic interest rates and no dividends </w:t>
      </w:r>
      <w:r w:rsidR="00913394">
        <w:rPr>
          <w:rFonts w:ascii="Palatino Linotype" w:hAnsi="Palatino Linotype"/>
          <w:sz w:val="20"/>
          <w:szCs w:val="20"/>
        </w:rPr>
        <w:t>are paid</w:t>
      </w:r>
      <w:r w:rsidR="00096DB8" w:rsidRPr="001D03BB">
        <w:rPr>
          <w:rFonts w:ascii="Palatino Linotype" w:hAnsi="Palatino Linotype"/>
          <w:sz w:val="20"/>
          <w:szCs w:val="20"/>
        </w:rPr>
        <w:t>.</w:t>
      </w:r>
    </w:p>
    <w:p w14:paraId="03A7DF3E" w14:textId="5C518877" w:rsidR="000E36C7" w:rsidRPr="001D03BB" w:rsidRDefault="00416857"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it can be seen, </w:t>
      </w:r>
      <w:r w:rsidR="00784B5E" w:rsidRPr="001D03BB">
        <w:rPr>
          <w:rFonts w:ascii="Palatino Linotype" w:hAnsi="Palatino Linotype"/>
          <w:sz w:val="20"/>
          <w:szCs w:val="20"/>
        </w:rPr>
        <w:t>t</w:t>
      </w:r>
      <w:r w:rsidR="009879B4" w:rsidRPr="001D03BB">
        <w:rPr>
          <w:rFonts w:ascii="Palatino Linotype" w:hAnsi="Palatino Linotype"/>
          <w:sz w:val="20"/>
          <w:szCs w:val="20"/>
        </w:rPr>
        <w:t xml:space="preserve">he </w:t>
      </w:r>
      <w:r w:rsidR="00BF16AD" w:rsidRPr="001D03BB">
        <w:rPr>
          <w:rFonts w:ascii="Palatino Linotype" w:hAnsi="Palatino Linotype"/>
          <w:sz w:val="20"/>
          <w:szCs w:val="20"/>
        </w:rPr>
        <w:t>drift</w:t>
      </w:r>
      <w:r w:rsidR="009879B4" w:rsidRPr="001D03BB">
        <w:rPr>
          <w:rFonts w:ascii="Palatino Linotype" w:hAnsi="Palatino Linotype"/>
          <w:sz w:val="20"/>
          <w:szCs w:val="20"/>
        </w:rPr>
        <w:t xml:space="preserve"> component is now missing </w:t>
      </w:r>
      <w:r w:rsidR="00D8316A" w:rsidRPr="001D03BB">
        <w:rPr>
          <w:rFonts w:ascii="Palatino Linotype" w:hAnsi="Palatino Linotype"/>
          <w:sz w:val="20"/>
          <w:szCs w:val="20"/>
        </w:rPr>
        <w:t>from</w:t>
      </w:r>
      <w:r w:rsidR="009879B4" w:rsidRPr="001D03BB">
        <w:rPr>
          <w:rFonts w:ascii="Palatino Linotype" w:hAnsi="Palatino Linotype"/>
          <w:sz w:val="20"/>
          <w:szCs w:val="20"/>
        </w:rPr>
        <w:t xml:space="preserve"> the forward stochastic equation</w:t>
      </w:r>
      <w:r w:rsidR="000307D9" w:rsidRPr="001D03BB">
        <w:rPr>
          <w:rFonts w:ascii="Palatino Linotype" w:hAnsi="Palatino Linotype"/>
          <w:sz w:val="20"/>
          <w:szCs w:val="20"/>
        </w:rPr>
        <w:t xml:space="preserve">. </w:t>
      </w:r>
      <w:r w:rsidR="009879B4" w:rsidRPr="001D03BB">
        <w:rPr>
          <w:rFonts w:ascii="Palatino Linotype" w:hAnsi="Palatino Linotype"/>
          <w:sz w:val="20"/>
          <w:szCs w:val="20"/>
        </w:rPr>
        <w:t xml:space="preserve">The variance of forward prices is now stochastic and does not have a mean reverting process. </w:t>
      </w:r>
      <w:r w:rsidR="003276F4" w:rsidRPr="001D03BB">
        <w:rPr>
          <w:rFonts w:ascii="Palatino Linotype" w:hAnsi="Palatino Linotype"/>
          <w:sz w:val="20"/>
          <w:szCs w:val="20"/>
        </w:rPr>
        <w:t>Since v</w:t>
      </w:r>
      <w:r w:rsidR="000E36C7" w:rsidRPr="001D03BB">
        <w:rPr>
          <w:rFonts w:ascii="Palatino Linotype" w:hAnsi="Palatino Linotype"/>
          <w:sz w:val="20"/>
          <w:szCs w:val="20"/>
        </w:rPr>
        <w:t xml:space="preserve">ariance is now a function of both strike and time to maturity, </w:t>
      </w:r>
      <w:r w:rsidR="003276F4" w:rsidRPr="001D03BB">
        <w:rPr>
          <w:rFonts w:ascii="Palatino Linotype" w:hAnsi="Palatino Linotype"/>
          <w:sz w:val="20"/>
          <w:szCs w:val="20"/>
        </w:rPr>
        <w:t xml:space="preserve">we are expecting to have a </w:t>
      </w:r>
      <w:r w:rsidR="00997D41">
        <w:rPr>
          <w:rFonts w:ascii="Palatino Linotype" w:hAnsi="Palatino Linotype"/>
          <w:sz w:val="20"/>
          <w:szCs w:val="20"/>
        </w:rPr>
        <w:t>more realistic</w:t>
      </w:r>
      <w:r w:rsidR="003276F4" w:rsidRPr="001D03BB">
        <w:rPr>
          <w:rFonts w:ascii="Palatino Linotype" w:hAnsi="Palatino Linotype"/>
          <w:sz w:val="20"/>
          <w:szCs w:val="20"/>
        </w:rPr>
        <w:t xml:space="preserve"> fit to market data with regards to smiles </w:t>
      </w:r>
      <w:r w:rsidR="00997D41">
        <w:rPr>
          <w:rFonts w:ascii="Palatino Linotype" w:hAnsi="Palatino Linotype"/>
          <w:sz w:val="20"/>
          <w:szCs w:val="20"/>
        </w:rPr>
        <w:t>with</w:t>
      </w:r>
      <w:r w:rsidR="003276F4" w:rsidRPr="001D03BB">
        <w:rPr>
          <w:rFonts w:ascii="Palatino Linotype" w:hAnsi="Palatino Linotype"/>
          <w:sz w:val="20"/>
          <w:szCs w:val="20"/>
        </w:rPr>
        <w:t xml:space="preserve"> </w:t>
      </w:r>
      <w:r w:rsidR="00D42A06" w:rsidRPr="001D03BB">
        <w:rPr>
          <w:rFonts w:ascii="Palatino Linotype" w:hAnsi="Palatino Linotype"/>
          <w:sz w:val="20"/>
          <w:szCs w:val="20"/>
        </w:rPr>
        <w:t>long-term</w:t>
      </w:r>
      <w:r w:rsidR="003276F4" w:rsidRPr="001D03BB">
        <w:rPr>
          <w:rFonts w:ascii="Palatino Linotype" w:hAnsi="Palatino Linotype"/>
          <w:sz w:val="20"/>
          <w:szCs w:val="20"/>
        </w:rPr>
        <w:t xml:space="preserve"> maturities</w:t>
      </w:r>
      <w:r w:rsidR="000E36C7" w:rsidRPr="001D03BB">
        <w:rPr>
          <w:rFonts w:ascii="Palatino Linotype" w:hAnsi="Palatino Linotype"/>
          <w:sz w:val="20"/>
          <w:szCs w:val="20"/>
        </w:rPr>
        <w:t>.</w:t>
      </w:r>
      <w:r w:rsidR="00CB7FC4" w:rsidRPr="001D03BB">
        <w:rPr>
          <w:rFonts w:ascii="Palatino Linotype" w:hAnsi="Palatino Linotype"/>
          <w:sz w:val="20"/>
          <w:szCs w:val="20"/>
        </w:rPr>
        <w:t xml:space="preserve"> </w:t>
      </w:r>
    </w:p>
    <w:p w14:paraId="1F2A5231" w14:textId="0B29E69C" w:rsidR="005571AA" w:rsidRPr="001D03BB" w:rsidRDefault="00AD108C" w:rsidP="00E94784">
      <w:pPr>
        <w:spacing w:line="360" w:lineRule="auto"/>
        <w:jc w:val="both"/>
        <w:rPr>
          <w:rFonts w:ascii="Palatino Linotype" w:hAnsi="Palatino Linotype"/>
          <w:sz w:val="20"/>
          <w:szCs w:val="20"/>
        </w:rPr>
      </w:pPr>
      <w:r w:rsidRPr="001D03BB">
        <w:rPr>
          <w:rFonts w:ascii="Palatino Linotype" w:hAnsi="Palatino Linotype"/>
          <w:sz w:val="20"/>
          <w:szCs w:val="20"/>
        </w:rPr>
        <w:t>Since we are</w:t>
      </w:r>
      <w:r w:rsidR="003C090F" w:rsidRPr="001D03BB">
        <w:rPr>
          <w:rFonts w:ascii="Palatino Linotype" w:hAnsi="Palatino Linotype"/>
          <w:sz w:val="20"/>
          <w:szCs w:val="20"/>
        </w:rPr>
        <w:t xml:space="preserve"> dealing with vanilla options</w:t>
      </w:r>
      <w:r w:rsidR="005571AA" w:rsidRPr="001D03BB">
        <w:rPr>
          <w:rFonts w:ascii="Palatino Linotype" w:hAnsi="Palatino Linotype"/>
          <w:sz w:val="20"/>
          <w:szCs w:val="20"/>
        </w:rPr>
        <w:t xml:space="preserve">, we can </w:t>
      </w:r>
      <w:r w:rsidR="00F700A0" w:rsidRPr="001D03BB">
        <w:rPr>
          <w:rFonts w:ascii="Palatino Linotype" w:hAnsi="Palatino Linotype"/>
          <w:sz w:val="20"/>
          <w:szCs w:val="20"/>
        </w:rPr>
        <w:t>construct</w:t>
      </w:r>
      <w:r w:rsidR="005571AA" w:rsidRPr="001D03BB">
        <w:rPr>
          <w:rFonts w:ascii="Palatino Linotype" w:hAnsi="Palatino Linotype"/>
          <w:sz w:val="20"/>
          <w:szCs w:val="20"/>
        </w:rPr>
        <w:t xml:space="preserve"> the </w:t>
      </w:r>
      <w:r w:rsidR="003F0646" w:rsidRPr="001D03BB">
        <w:rPr>
          <w:rFonts w:ascii="Palatino Linotype" w:hAnsi="Palatino Linotype"/>
          <w:sz w:val="20"/>
          <w:szCs w:val="20"/>
        </w:rPr>
        <w:t xml:space="preserve">SABR </w:t>
      </w:r>
      <w:r w:rsidR="00BD4577" w:rsidRPr="001D03BB">
        <w:rPr>
          <w:rFonts w:ascii="Palatino Linotype" w:hAnsi="Palatino Linotype"/>
          <w:sz w:val="20"/>
          <w:szCs w:val="20"/>
        </w:rPr>
        <w:t>variant</w:t>
      </w:r>
      <w:r w:rsidR="005571AA" w:rsidRPr="001D03BB">
        <w:rPr>
          <w:rFonts w:ascii="Palatino Linotype" w:hAnsi="Palatino Linotype"/>
          <w:sz w:val="20"/>
          <w:szCs w:val="20"/>
        </w:rPr>
        <w:t xml:space="preserve"> </w:t>
      </w:r>
      <w:r w:rsidR="00D52E80" w:rsidRPr="001D03BB">
        <w:rPr>
          <w:rFonts w:ascii="Palatino Linotype" w:hAnsi="Palatino Linotype"/>
          <w:sz w:val="20"/>
          <w:szCs w:val="20"/>
        </w:rPr>
        <w:t xml:space="preserve">based </w:t>
      </w:r>
      <w:r w:rsidR="00DD4A91" w:rsidRPr="001D03BB">
        <w:rPr>
          <w:rFonts w:ascii="Palatino Linotype" w:hAnsi="Palatino Linotype"/>
          <w:sz w:val="20"/>
          <w:szCs w:val="20"/>
        </w:rPr>
        <w:t>on</w:t>
      </w:r>
      <w:r w:rsidR="00F700A0" w:rsidRPr="001D03BB">
        <w:rPr>
          <w:rFonts w:ascii="Palatino Linotype" w:hAnsi="Palatino Linotype"/>
          <w:sz w:val="20"/>
          <w:szCs w:val="20"/>
        </w:rPr>
        <w:t xml:space="preserve"> </w:t>
      </w:r>
      <w:r w:rsidR="005571AA" w:rsidRPr="001D03BB">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1D03BB">
        <w:rPr>
          <w:rFonts w:ascii="Palatino Linotype" w:hAnsi="Palatino Linotype"/>
          <w:sz w:val="20"/>
          <w:szCs w:val="20"/>
        </w:rPr>
        <w:t xml:space="preserve"> [Vlaming, 2011]</w:t>
      </w:r>
      <w:r w:rsidR="00BD4577" w:rsidRPr="001D03BB">
        <w:rPr>
          <w:rFonts w:ascii="Palatino Linotype" w:hAnsi="Palatino Linotype"/>
          <w:sz w:val="20"/>
          <w:szCs w:val="20"/>
        </w:rPr>
        <w:t xml:space="preserve">. </w:t>
      </w:r>
      <w:r w:rsidR="009201FC" w:rsidRPr="001D03BB">
        <w:rPr>
          <w:rFonts w:ascii="Palatino Linotype" w:hAnsi="Palatino Linotype"/>
          <w:sz w:val="20"/>
          <w:szCs w:val="20"/>
        </w:rPr>
        <w:t>The model will now show a</w:t>
      </w:r>
      <w:r w:rsidR="00F700A0" w:rsidRPr="001D03BB">
        <w:rPr>
          <w:rFonts w:ascii="Palatino Linotype" w:hAnsi="Palatino Linotype"/>
          <w:sz w:val="20"/>
          <w:szCs w:val="20"/>
        </w:rPr>
        <w:t xml:space="preserve"> drift term</w:t>
      </w:r>
      <w:r w:rsidR="005571AA" w:rsidRPr="001D03BB">
        <w:rPr>
          <w:rFonts w:ascii="Palatino Linotype" w:hAnsi="Palatino Linotype"/>
          <w:sz w:val="20"/>
          <w:szCs w:val="20"/>
        </w:rPr>
        <w:t>:</w:t>
      </w:r>
    </w:p>
    <w:p w14:paraId="10B5DB60" w14:textId="77777777" w:rsidR="0043718A" w:rsidRPr="001D03BB" w:rsidRDefault="0043718A" w:rsidP="00E94784">
      <w:pPr>
        <w:spacing w:line="360" w:lineRule="auto"/>
        <w:jc w:val="both"/>
        <w:rPr>
          <w:rFonts w:ascii="Palatino Linotype" w:hAnsi="Palatino Linotype"/>
          <w:sz w:val="20"/>
          <w:szCs w:val="20"/>
        </w:rPr>
      </w:pPr>
    </w:p>
    <w:p w14:paraId="6A516356" w14:textId="23D2E902" w:rsidR="0043718A" w:rsidRPr="001D03BB" w:rsidRDefault="0043718A"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1D03BB" w:rsidRDefault="0043718A"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1D03BB" w:rsidRDefault="0043718A" w:rsidP="00E94784">
      <w:pPr>
        <w:spacing w:line="360" w:lineRule="auto"/>
        <w:jc w:val="both"/>
        <w:rPr>
          <w:rFonts w:ascii="Palatino Linotype" w:hAnsi="Palatino Linotype"/>
          <w:sz w:val="20"/>
          <w:szCs w:val="20"/>
        </w:rPr>
      </w:pPr>
    </w:p>
    <w:p w14:paraId="3E06B8C6" w14:textId="3CF30092" w:rsidR="00E85EDB" w:rsidRPr="001D03BB" w:rsidRDefault="003139D5" w:rsidP="00E94784">
      <w:pPr>
        <w:spacing w:line="360" w:lineRule="auto"/>
        <w:jc w:val="both"/>
        <w:rPr>
          <w:rFonts w:ascii="Palatino Linotype" w:hAnsi="Palatino Linotype"/>
          <w:sz w:val="20"/>
          <w:szCs w:val="20"/>
        </w:rPr>
      </w:pPr>
      <w:r w:rsidRPr="001D03BB">
        <w:rPr>
          <w:rFonts w:ascii="Palatino Linotype" w:hAnsi="Palatino Linotype"/>
          <w:sz w:val="20"/>
          <w:szCs w:val="20"/>
        </w:rPr>
        <w:t>Again, u</w:t>
      </w:r>
      <w:r w:rsidR="009463E8" w:rsidRPr="001D03BB">
        <w:rPr>
          <w:rFonts w:ascii="Palatino Linotype" w:hAnsi="Palatino Linotype"/>
          <w:sz w:val="20"/>
          <w:szCs w:val="20"/>
        </w:rPr>
        <w:t>nlike in the Dupire or Black model, v</w:t>
      </w:r>
      <w:r w:rsidR="001E770D" w:rsidRPr="001D03BB">
        <w:rPr>
          <w:rFonts w:ascii="Palatino Linotype" w:hAnsi="Palatino Linotype"/>
          <w:sz w:val="20"/>
          <w:szCs w:val="20"/>
        </w:rPr>
        <w:t>olatility</w:t>
      </w:r>
      <w:r w:rsidR="000E36C7" w:rsidRPr="001D03BB">
        <w:rPr>
          <w:rFonts w:ascii="Palatino Linotype" w:hAnsi="Palatino Linotype"/>
          <w:sz w:val="20"/>
          <w:szCs w:val="20"/>
        </w:rPr>
        <w:t xml:space="preserve"> is </w:t>
      </w:r>
      <w:r w:rsidR="001E770D" w:rsidRPr="001D03BB">
        <w:rPr>
          <w:rFonts w:ascii="Palatino Linotype" w:hAnsi="Palatino Linotype"/>
          <w:sz w:val="20"/>
          <w:szCs w:val="20"/>
        </w:rPr>
        <w:t>now</w:t>
      </w:r>
      <w:r w:rsidR="007E50D1" w:rsidRPr="001D03BB">
        <w:rPr>
          <w:rFonts w:ascii="Palatino Linotype" w:hAnsi="Palatino Linotype"/>
          <w:sz w:val="20"/>
          <w:szCs w:val="20"/>
        </w:rPr>
        <w:t xml:space="preserve"> </w:t>
      </w:r>
      <w:r w:rsidR="000E36C7" w:rsidRPr="001D03BB">
        <w:rPr>
          <w:rFonts w:ascii="Palatino Linotype" w:hAnsi="Palatino Linotype"/>
          <w:sz w:val="20"/>
          <w:szCs w:val="20"/>
        </w:rPr>
        <w:t>a function</w:t>
      </w:r>
      <w:r w:rsidR="00EC2636" w:rsidRPr="001D03BB">
        <w:rPr>
          <w:rFonts w:ascii="Palatino Linotype" w:hAnsi="Palatino Linotype"/>
          <w:sz w:val="20"/>
          <w:szCs w:val="20"/>
        </w:rPr>
        <w:t xml:space="preserve"> </w:t>
      </w:r>
      <w:r w:rsidR="00190E66" w:rsidRPr="001D03BB">
        <w:rPr>
          <w:rFonts w:ascii="Palatino Linotype" w:hAnsi="Palatino Linotype"/>
          <w:sz w:val="20"/>
          <w:szCs w:val="20"/>
        </w:rPr>
        <w:t xml:space="preserve">of </w:t>
      </w:r>
      <w:r w:rsidR="006D3C6B" w:rsidRPr="001D03BB">
        <w:rPr>
          <w:rFonts w:ascii="Palatino Linotype" w:hAnsi="Palatino Linotype"/>
          <w:sz w:val="20"/>
          <w:szCs w:val="20"/>
        </w:rPr>
        <w:t xml:space="preserve">time. </w:t>
      </w:r>
      <w:r w:rsidR="00614A73" w:rsidRPr="001D03BB">
        <w:rPr>
          <w:rFonts w:ascii="Palatino Linotype" w:hAnsi="Palatino Linotype"/>
          <w:sz w:val="20"/>
          <w:szCs w:val="20"/>
        </w:rPr>
        <w:t xml:space="preserve">This means, </w:t>
      </w:r>
      <w:r w:rsidR="004E68CB" w:rsidRPr="001D03BB">
        <w:rPr>
          <w:rFonts w:ascii="Palatino Linotype" w:hAnsi="Palatino Linotype"/>
          <w:sz w:val="20"/>
          <w:szCs w:val="20"/>
        </w:rPr>
        <w:t xml:space="preserve">just </w:t>
      </w:r>
      <w:r w:rsidR="00AC3BA5" w:rsidRPr="001D03BB">
        <w:rPr>
          <w:rFonts w:ascii="Palatino Linotype" w:hAnsi="Palatino Linotype"/>
          <w:sz w:val="20"/>
          <w:szCs w:val="20"/>
        </w:rPr>
        <w:t>as with</w:t>
      </w:r>
      <w:r w:rsidR="00572605" w:rsidRPr="001D03BB">
        <w:rPr>
          <w:rFonts w:ascii="Palatino Linotype" w:hAnsi="Palatino Linotype"/>
          <w:sz w:val="20"/>
          <w:szCs w:val="20"/>
        </w:rPr>
        <w:t xml:space="preserve"> the</w:t>
      </w:r>
      <w:r w:rsidR="00E85EDB" w:rsidRPr="001D03BB">
        <w:rPr>
          <w:rFonts w:ascii="Palatino Linotype" w:hAnsi="Palatino Linotype"/>
          <w:sz w:val="20"/>
          <w:szCs w:val="20"/>
        </w:rPr>
        <w:t xml:space="preserve"> Heston model, </w:t>
      </w:r>
      <w:r w:rsidR="00F5074D" w:rsidRPr="001D03BB">
        <w:rPr>
          <w:rFonts w:ascii="Palatino Linotype" w:hAnsi="Palatino Linotype"/>
          <w:sz w:val="20"/>
          <w:szCs w:val="20"/>
        </w:rPr>
        <w:t xml:space="preserve">that </w:t>
      </w:r>
      <w:r w:rsidR="005B4BC4" w:rsidRPr="001D03BB">
        <w:rPr>
          <w:rFonts w:ascii="Palatino Linotype" w:hAnsi="Palatino Linotype"/>
          <w:sz w:val="20"/>
          <w:szCs w:val="20"/>
        </w:rPr>
        <w:t>SABR</w:t>
      </w:r>
      <w:r w:rsidR="00E85EDB" w:rsidRPr="001D03BB">
        <w:rPr>
          <w:rFonts w:ascii="Palatino Linotype" w:hAnsi="Palatino Linotype"/>
          <w:sz w:val="20"/>
          <w:szCs w:val="20"/>
        </w:rPr>
        <w:t xml:space="preserve"> will </w:t>
      </w:r>
      <w:r w:rsidR="00E12A52" w:rsidRPr="001D03BB">
        <w:rPr>
          <w:rFonts w:ascii="Palatino Linotype" w:hAnsi="Palatino Linotype"/>
          <w:sz w:val="20"/>
          <w:szCs w:val="20"/>
        </w:rPr>
        <w:t xml:space="preserve">not only </w:t>
      </w:r>
      <w:r w:rsidR="00E85EDB" w:rsidRPr="001D03BB">
        <w:rPr>
          <w:rFonts w:ascii="Palatino Linotype" w:hAnsi="Palatino Linotype"/>
          <w:sz w:val="20"/>
          <w:szCs w:val="20"/>
        </w:rPr>
        <w:t>captur</w:t>
      </w:r>
      <w:r w:rsidR="00E12A52" w:rsidRPr="001D03BB">
        <w:rPr>
          <w:rFonts w:ascii="Palatino Linotype" w:hAnsi="Palatino Linotype"/>
          <w:sz w:val="20"/>
          <w:szCs w:val="20"/>
        </w:rPr>
        <w:t xml:space="preserve">e the smiles behavior across moneyness, but also </w:t>
      </w:r>
      <w:r w:rsidR="00E1435B" w:rsidRPr="001D03BB">
        <w:rPr>
          <w:rFonts w:ascii="Palatino Linotype" w:hAnsi="Palatino Linotype"/>
          <w:sz w:val="20"/>
          <w:szCs w:val="20"/>
        </w:rPr>
        <w:t>changes in volatility across longer maturities</w:t>
      </w:r>
      <w:r w:rsidR="00BD0F9B">
        <w:rPr>
          <w:rFonts w:ascii="Palatino Linotype" w:hAnsi="Palatino Linotype"/>
          <w:sz w:val="20"/>
          <w:szCs w:val="20"/>
        </w:rPr>
        <w:t xml:space="preserve"> with greater accuracy</w:t>
      </w:r>
      <w:r w:rsidR="00E1435B" w:rsidRPr="001D03BB">
        <w:rPr>
          <w:rFonts w:ascii="Palatino Linotype" w:hAnsi="Palatino Linotype"/>
          <w:sz w:val="20"/>
          <w:szCs w:val="20"/>
        </w:rPr>
        <w:t xml:space="preserve">. </w:t>
      </w:r>
      <w:r w:rsidR="00182DC0">
        <w:rPr>
          <w:rFonts w:ascii="Palatino Linotype" w:hAnsi="Palatino Linotype"/>
          <w:sz w:val="20"/>
          <w:szCs w:val="20"/>
        </w:rPr>
        <w:t xml:space="preserve">Hagan’s </w:t>
      </w:r>
      <w:r w:rsidR="00E85EDB" w:rsidRPr="001D03BB">
        <w:rPr>
          <w:rFonts w:ascii="Palatino Linotype" w:hAnsi="Palatino Linotype"/>
          <w:sz w:val="20"/>
          <w:szCs w:val="20"/>
        </w:rPr>
        <w:t xml:space="preserve">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182DC0">
        <w:rPr>
          <w:rFonts w:ascii="Palatino Linotype" w:hAnsi="Palatino Linotype"/>
          <w:sz w:val="20"/>
          <w:szCs w:val="20"/>
        </w:rPr>
        <w:t xml:space="preserve">, originally shown in </w:t>
      </w:r>
      <w:r w:rsidR="00047277">
        <w:rPr>
          <w:rFonts w:ascii="Palatino Linotype" w:hAnsi="Palatino Linotype"/>
          <w:sz w:val="20"/>
          <w:szCs w:val="20"/>
        </w:rPr>
        <w:t>his</w:t>
      </w:r>
      <w:r w:rsidR="00182DC0">
        <w:rPr>
          <w:rFonts w:ascii="Palatino Linotype" w:hAnsi="Palatino Linotype"/>
          <w:sz w:val="20"/>
          <w:szCs w:val="20"/>
        </w:rPr>
        <w:t xml:space="preserve"> paper is the following.</w:t>
      </w:r>
    </w:p>
    <w:p w14:paraId="224B641D" w14:textId="77777777" w:rsidR="00115364" w:rsidRPr="001D03BB" w:rsidRDefault="00115364" w:rsidP="00E94784">
      <w:pPr>
        <w:spacing w:line="360" w:lineRule="auto"/>
        <w:jc w:val="both"/>
        <w:rPr>
          <w:rFonts w:ascii="Palatino Linotype" w:hAnsi="Palatino Linotype"/>
          <w:sz w:val="20"/>
          <w:szCs w:val="20"/>
        </w:rPr>
      </w:pPr>
    </w:p>
    <w:p w14:paraId="1A5958B3" w14:textId="4DEA2348" w:rsidR="00E85EDB" w:rsidRPr="001D03BB" w:rsidRDefault="005E18BA"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1D03BB" w:rsidRDefault="00CA3EC5" w:rsidP="00E94784">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1D03BB" w:rsidRDefault="00115364" w:rsidP="00E94784">
      <w:pPr>
        <w:spacing w:line="360" w:lineRule="auto"/>
        <w:jc w:val="both"/>
        <w:rPr>
          <w:rFonts w:ascii="Palatino Linotype" w:hAnsi="Palatino Linotype"/>
          <w:sz w:val="20"/>
          <w:szCs w:val="20"/>
        </w:rPr>
      </w:pPr>
    </w:p>
    <w:p w14:paraId="5C26B07D" w14:textId="44321186" w:rsidR="00777F31" w:rsidRPr="001D03BB" w:rsidRDefault="00DD4FE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1D03BB">
        <w:rPr>
          <w:rFonts w:ascii="Palatino Linotype" w:hAnsi="Palatino Linotype"/>
          <w:sz w:val="20"/>
          <w:szCs w:val="20"/>
        </w:rPr>
        <w:t xml:space="preserve"> </w:t>
      </w:r>
      <w:r w:rsidRPr="001D03BB">
        <w:rPr>
          <w:rFonts w:ascii="Palatino Linotype" w:hAnsi="Palatino Linotype"/>
          <w:sz w:val="20"/>
          <w:szCs w:val="20"/>
        </w:rPr>
        <w:t>and K being the strike price of the option.</w:t>
      </w:r>
    </w:p>
    <w:p w14:paraId="772C26C9" w14:textId="13AC24C9" w:rsidR="0077448E" w:rsidRPr="001D03BB" w:rsidRDefault="00324D1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1D03BB">
        <w:rPr>
          <w:rFonts w:ascii="Palatino Linotype" w:hAnsi="Palatino Linotype"/>
          <w:sz w:val="20"/>
          <w:szCs w:val="20"/>
        </w:rPr>
        <w:t xml:space="preserve"> – </w:t>
      </w:r>
      <m:oMath>
        <m:r>
          <w:rPr>
            <w:rFonts w:ascii="Cambria Math" w:hAnsi="Cambria Math"/>
            <w:sz w:val="20"/>
            <w:szCs w:val="20"/>
          </w:rPr>
          <m:t>β</m:t>
        </m:r>
      </m:oMath>
      <w:r w:rsidRPr="001D03BB">
        <w:rPr>
          <w:rFonts w:ascii="Palatino Linotype" w:hAnsi="Palatino Linotype"/>
          <w:sz w:val="20"/>
          <w:szCs w:val="20"/>
        </w:rPr>
        <w:t xml:space="preserve"> being arbitrarily chosen – and plug</w:t>
      </w:r>
      <w:r w:rsidR="002246B9" w:rsidRPr="001D03BB">
        <w:rPr>
          <w:rFonts w:ascii="Palatino Linotype" w:hAnsi="Palatino Linotype"/>
          <w:sz w:val="20"/>
          <w:szCs w:val="20"/>
        </w:rPr>
        <w:t xml:space="preserve"> the volatility </w:t>
      </w:r>
      <w:r w:rsidR="0077448E" w:rsidRPr="001D03BB">
        <w:rPr>
          <w:rFonts w:ascii="Palatino Linotype" w:hAnsi="Palatino Linotype"/>
          <w:sz w:val="20"/>
          <w:szCs w:val="20"/>
        </w:rPr>
        <w:t xml:space="preserve">back into the Black-Scholes formula </w:t>
      </w:r>
      <w:r w:rsidR="00CF1C3C" w:rsidRPr="001D03BB">
        <w:rPr>
          <w:rFonts w:ascii="Palatino Linotype" w:hAnsi="Palatino Linotype"/>
          <w:sz w:val="20"/>
          <w:szCs w:val="20"/>
        </w:rPr>
        <w:t>to get the pri</w:t>
      </w:r>
      <w:r w:rsidR="00C44A5F" w:rsidRPr="001D03BB">
        <w:rPr>
          <w:rFonts w:ascii="Palatino Linotype" w:hAnsi="Palatino Linotype"/>
          <w:sz w:val="20"/>
          <w:szCs w:val="20"/>
        </w:rPr>
        <w:t>ce</w:t>
      </w:r>
      <w:r w:rsidR="0073547F">
        <w:rPr>
          <w:rFonts w:ascii="Palatino Linotype" w:hAnsi="Palatino Linotype"/>
          <w:sz w:val="20"/>
          <w:szCs w:val="20"/>
        </w:rPr>
        <w:t>.</w:t>
      </w:r>
    </w:p>
    <w:p w14:paraId="29E6D1F2" w14:textId="77777777" w:rsidR="00115364" w:rsidRPr="001D03BB" w:rsidRDefault="00115364" w:rsidP="00E94784">
      <w:pPr>
        <w:spacing w:line="360" w:lineRule="auto"/>
        <w:jc w:val="both"/>
        <w:rPr>
          <w:rFonts w:ascii="Palatino Linotype" w:hAnsi="Palatino Linotype"/>
          <w:sz w:val="20"/>
          <w:szCs w:val="20"/>
        </w:rPr>
      </w:pPr>
    </w:p>
    <w:p w14:paraId="0F05880B" w14:textId="359176B1" w:rsidR="0077448E" w:rsidRPr="001D03BB" w:rsidRDefault="005E18BA"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1D03BB" w:rsidRDefault="00115364" w:rsidP="00E94784">
      <w:pPr>
        <w:spacing w:line="360" w:lineRule="auto"/>
        <w:jc w:val="both"/>
        <w:rPr>
          <w:rFonts w:ascii="Palatino Linotype" w:hAnsi="Palatino Linotype"/>
          <w:sz w:val="20"/>
          <w:szCs w:val="20"/>
        </w:rPr>
      </w:pPr>
    </w:p>
    <w:p w14:paraId="3B2395AF" w14:textId="0520D557" w:rsidR="004B5D13" w:rsidRPr="001D03BB" w:rsidRDefault="0077448E"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By </w:t>
      </w:r>
      <w:r w:rsidR="00FD318A" w:rsidRPr="001D03BB">
        <w:rPr>
          <w:rFonts w:ascii="Palatino Linotype" w:hAnsi="Palatino Linotype"/>
          <w:sz w:val="20"/>
          <w:szCs w:val="20"/>
        </w:rPr>
        <w:t>collecting volatility for each strike for options with same tenor and different strike, we end up with the volatility smile. We can then calculate smiles for each tenor and</w:t>
      </w:r>
      <w:r w:rsidRPr="001D03BB">
        <w:rPr>
          <w:rFonts w:ascii="Palatino Linotype" w:hAnsi="Palatino Linotype"/>
          <w:sz w:val="20"/>
          <w:szCs w:val="20"/>
        </w:rPr>
        <w:t xml:space="preserve"> </w:t>
      </w:r>
      <w:r w:rsidR="00771362">
        <w:rPr>
          <w:rFonts w:ascii="Palatino Linotype" w:hAnsi="Palatino Linotype"/>
          <w:sz w:val="20"/>
          <w:szCs w:val="20"/>
        </w:rPr>
        <w:t>obtain the</w:t>
      </w:r>
      <w:r w:rsidRPr="001D03BB">
        <w:rPr>
          <w:rFonts w:ascii="Palatino Linotype" w:hAnsi="Palatino Linotype"/>
          <w:sz w:val="20"/>
          <w:szCs w:val="20"/>
        </w:rPr>
        <w:t xml:space="preserve"> SABR volatility surface which can be </w:t>
      </w:r>
      <w:r w:rsidR="00896BFF" w:rsidRPr="001D03BB">
        <w:rPr>
          <w:rFonts w:ascii="Palatino Linotype" w:hAnsi="Palatino Linotype"/>
          <w:sz w:val="20"/>
          <w:szCs w:val="20"/>
        </w:rPr>
        <w:t xml:space="preserve">then </w:t>
      </w:r>
      <w:r w:rsidR="00CD45F9" w:rsidRPr="001D03BB">
        <w:rPr>
          <w:rFonts w:ascii="Palatino Linotype" w:hAnsi="Palatino Linotype"/>
          <w:sz w:val="20"/>
          <w:szCs w:val="20"/>
        </w:rPr>
        <w:t>plugged</w:t>
      </w:r>
      <w:r w:rsidRPr="001D03BB">
        <w:rPr>
          <w:rFonts w:ascii="Palatino Linotype" w:hAnsi="Palatino Linotype"/>
          <w:sz w:val="20"/>
          <w:szCs w:val="20"/>
        </w:rPr>
        <w:t xml:space="preserve"> </w:t>
      </w:r>
      <w:r w:rsidR="00CF3B2A" w:rsidRPr="001D03BB">
        <w:rPr>
          <w:rFonts w:ascii="Palatino Linotype" w:hAnsi="Palatino Linotype"/>
          <w:sz w:val="20"/>
          <w:szCs w:val="20"/>
        </w:rPr>
        <w:t xml:space="preserve">in the Black-Scholes model </w:t>
      </w:r>
      <w:r w:rsidRPr="001D03BB">
        <w:rPr>
          <w:rFonts w:ascii="Palatino Linotype" w:hAnsi="Palatino Linotype"/>
          <w:sz w:val="20"/>
          <w:szCs w:val="20"/>
        </w:rPr>
        <w:t xml:space="preserve">for pricing call options. </w:t>
      </w:r>
      <w:r w:rsidR="00144404">
        <w:rPr>
          <w:rFonts w:ascii="Palatino Linotype" w:hAnsi="Palatino Linotype"/>
          <w:sz w:val="20"/>
          <w:szCs w:val="20"/>
        </w:rPr>
        <w:t xml:space="preserve">Overall, the SABR model successfully </w:t>
      </w:r>
      <w:r w:rsidR="009B46A7">
        <w:rPr>
          <w:rFonts w:ascii="Palatino Linotype" w:hAnsi="Palatino Linotype"/>
          <w:sz w:val="20"/>
          <w:szCs w:val="20"/>
        </w:rPr>
        <w:t>produces a result</w:t>
      </w:r>
      <w:r w:rsidR="00144404">
        <w:rPr>
          <w:rFonts w:ascii="Palatino Linotype" w:hAnsi="Palatino Linotype"/>
          <w:sz w:val="20"/>
          <w:szCs w:val="20"/>
        </w:rPr>
        <w:t xml:space="preserve"> that explains the behavior of real world </w:t>
      </w:r>
      <w:r w:rsidR="00E163AB">
        <w:rPr>
          <w:rFonts w:ascii="Palatino Linotype" w:hAnsi="Palatino Linotype"/>
          <w:sz w:val="20"/>
          <w:szCs w:val="20"/>
        </w:rPr>
        <w:t>assets</w:t>
      </w:r>
      <w:r w:rsidR="00144404">
        <w:rPr>
          <w:rFonts w:ascii="Palatino Linotype" w:hAnsi="Palatino Linotype"/>
          <w:sz w:val="20"/>
          <w:szCs w:val="20"/>
        </w:rPr>
        <w:t xml:space="preserve"> as the smile is generally pronounced for short-dated options and flattened for longer maturities</w:t>
      </w:r>
      <w:r w:rsidR="0049622D">
        <w:rPr>
          <w:rFonts w:ascii="Palatino Linotype" w:hAnsi="Palatino Linotype"/>
          <w:sz w:val="20"/>
          <w:szCs w:val="20"/>
        </w:rPr>
        <w:t>.</w:t>
      </w:r>
    </w:p>
    <w:p w14:paraId="77445C79" w14:textId="18C28BA6" w:rsidR="00DC4597" w:rsidRPr="001D03BB" w:rsidRDefault="00DC4597"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Backbone in SABR models</w:t>
      </w:r>
    </w:p>
    <w:p w14:paraId="7BE382A4" w14:textId="35C5FFB9" w:rsidR="002C14B8" w:rsidRDefault="00DE7D89"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w:t>
      </w:r>
      <w:r w:rsidR="00DC4597" w:rsidRPr="001D03BB">
        <w:rPr>
          <w:rFonts w:ascii="Palatino Linotype" w:hAnsi="Palatino Linotype"/>
          <w:color w:val="202124"/>
          <w:sz w:val="20"/>
          <w:szCs w:val="20"/>
        </w:rPr>
        <w:t xml:space="preserve"> </w:t>
      </w:r>
      <w:r w:rsidR="000E2AE9" w:rsidRPr="001D03BB">
        <w:rPr>
          <w:rFonts w:ascii="Palatino Linotype" w:hAnsi="Palatino Linotype"/>
          <w:color w:val="202124"/>
          <w:sz w:val="20"/>
          <w:szCs w:val="20"/>
        </w:rPr>
        <w:t xml:space="preserve">introducing </w:t>
      </w:r>
      <w:r>
        <w:rPr>
          <w:rFonts w:ascii="Palatino Linotype" w:hAnsi="Palatino Linotype"/>
          <w:color w:val="202124"/>
          <w:sz w:val="20"/>
          <w:szCs w:val="20"/>
        </w:rPr>
        <w:t>the</w:t>
      </w:r>
      <w:r w:rsidR="00DC4597" w:rsidRPr="001D03BB">
        <w:rPr>
          <w:rFonts w:ascii="Palatino Linotype" w:hAnsi="Palatino Linotype"/>
          <w:color w:val="202124"/>
          <w:sz w:val="20"/>
          <w:szCs w:val="20"/>
        </w:rPr>
        <w:t xml:space="preserve"> SABR</w:t>
      </w:r>
      <w:r w:rsidR="00A77B4C" w:rsidRPr="001D03BB">
        <w:rPr>
          <w:rFonts w:ascii="Palatino Linotype" w:hAnsi="Palatino Linotype"/>
          <w:color w:val="202124"/>
          <w:sz w:val="20"/>
          <w:szCs w:val="20"/>
        </w:rPr>
        <w:t xml:space="preserve"> model</w:t>
      </w:r>
      <w:r w:rsidR="00DC4597" w:rsidRPr="001D03BB">
        <w:rPr>
          <w:rFonts w:ascii="Palatino Linotype" w:hAnsi="Palatino Linotype"/>
          <w:color w:val="202124"/>
          <w:sz w:val="20"/>
          <w:szCs w:val="20"/>
        </w:rPr>
        <w:t xml:space="preserve">, </w:t>
      </w:r>
      <w:r>
        <w:rPr>
          <w:rFonts w:ascii="Palatino Linotype" w:hAnsi="Palatino Linotype"/>
          <w:color w:val="202124"/>
          <w:sz w:val="20"/>
          <w:szCs w:val="20"/>
        </w:rPr>
        <w:t>a</w:t>
      </w:r>
      <w:r w:rsidR="00DC4597" w:rsidRPr="001D03BB">
        <w:rPr>
          <w:rFonts w:ascii="Palatino Linotype" w:hAnsi="Palatino Linotype"/>
          <w:color w:val="202124"/>
          <w:sz w:val="20"/>
          <w:szCs w:val="20"/>
        </w:rPr>
        <w:t xml:space="preserve"> backbone </w:t>
      </w:r>
      <w:r>
        <w:rPr>
          <w:rFonts w:ascii="Palatino Linotype" w:hAnsi="Palatino Linotype"/>
          <w:color w:val="202124"/>
          <w:sz w:val="20"/>
          <w:szCs w:val="20"/>
        </w:rPr>
        <w:t xml:space="preserve">was identified </w:t>
      </w:r>
      <w:r w:rsidR="007F7F4F">
        <w:rPr>
          <w:rFonts w:ascii="Palatino Linotype" w:hAnsi="Palatino Linotype"/>
          <w:color w:val="202124"/>
          <w:sz w:val="20"/>
          <w:szCs w:val="20"/>
        </w:rPr>
        <w:t xml:space="preserve">in the effects of changing the forward price </w:t>
      </w:r>
      <m:oMath>
        <m:r>
          <w:rPr>
            <w:rFonts w:ascii="Cambria Math" w:hAnsi="Cambria Math"/>
            <w:color w:val="202124"/>
            <w:sz w:val="20"/>
            <w:szCs w:val="20"/>
          </w:rPr>
          <m:t>f</m:t>
        </m:r>
      </m:oMath>
      <w:r w:rsidR="007F7F4F">
        <w:rPr>
          <w:rFonts w:ascii="Palatino Linotype" w:hAnsi="Palatino Linotype"/>
          <w:color w:val="202124"/>
          <w:sz w:val="20"/>
          <w:szCs w:val="20"/>
        </w:rPr>
        <w:t xml:space="preserve"> in the calibration and resulting smiles</w:t>
      </w:r>
      <w:r w:rsidR="00DC4597" w:rsidRPr="001D03BB">
        <w:rPr>
          <w:rFonts w:ascii="Palatino Linotype" w:hAnsi="Palatino Linotype"/>
          <w:color w:val="202124"/>
          <w:sz w:val="20"/>
          <w:szCs w:val="20"/>
        </w:rPr>
        <w:t>. Th</w:t>
      </w:r>
      <w:r w:rsidR="0076441F" w:rsidRPr="001D03BB">
        <w:rPr>
          <w:rFonts w:ascii="Palatino Linotype" w:hAnsi="Palatino Linotype"/>
          <w:color w:val="202124"/>
          <w:sz w:val="20"/>
          <w:szCs w:val="20"/>
        </w:rPr>
        <w:t>e inner behavior</w:t>
      </w:r>
      <w:r w:rsidR="00DC4597" w:rsidRPr="001D03BB">
        <w:rPr>
          <w:rFonts w:ascii="Palatino Linotype" w:hAnsi="Palatino Linotype"/>
          <w:color w:val="202124"/>
          <w:sz w:val="20"/>
          <w:szCs w:val="20"/>
        </w:rPr>
        <w:t xml:space="preserve"> </w:t>
      </w:r>
      <w:r w:rsidR="0076441F" w:rsidRPr="001D03BB">
        <w:rPr>
          <w:rFonts w:ascii="Palatino Linotype" w:hAnsi="Palatino Linotype"/>
          <w:color w:val="202124"/>
          <w:sz w:val="20"/>
          <w:szCs w:val="20"/>
        </w:rPr>
        <w:t xml:space="preserve">of </w:t>
      </w:r>
      <w:r w:rsidR="00F07BC0">
        <w:rPr>
          <w:rFonts w:ascii="Palatino Linotype" w:hAnsi="Palatino Linotype"/>
          <w:color w:val="202124"/>
          <w:sz w:val="20"/>
          <w:szCs w:val="20"/>
        </w:rPr>
        <w:t>the</w:t>
      </w:r>
      <w:r w:rsidR="0076441F" w:rsidRPr="001D03BB">
        <w:rPr>
          <w:rFonts w:ascii="Palatino Linotype" w:hAnsi="Palatino Linotype"/>
          <w:color w:val="202124"/>
          <w:sz w:val="20"/>
          <w:szCs w:val="20"/>
        </w:rPr>
        <w:t xml:space="preserve"> </w:t>
      </w:r>
      <w:r w:rsidR="00DC4597" w:rsidRPr="001D03BB">
        <w:rPr>
          <w:rFonts w:ascii="Palatino Linotype" w:hAnsi="Palatino Linotype"/>
          <w:color w:val="202124"/>
          <w:sz w:val="20"/>
          <w:szCs w:val="20"/>
        </w:rPr>
        <w:t xml:space="preserve">backbone </w:t>
      </w:r>
      <w:r w:rsidR="0076441F" w:rsidRPr="001D03BB">
        <w:rPr>
          <w:rFonts w:ascii="Palatino Linotype" w:hAnsi="Palatino Linotype"/>
          <w:color w:val="202124"/>
          <w:sz w:val="20"/>
          <w:szCs w:val="20"/>
        </w:rPr>
        <w:t xml:space="preserve">seems to be solely </w:t>
      </w:r>
      <w:r w:rsidR="00DC4597" w:rsidRPr="001D03BB">
        <w:rPr>
          <w:rFonts w:ascii="Palatino Linotype" w:hAnsi="Palatino Linotype"/>
          <w:color w:val="202124"/>
          <w:sz w:val="20"/>
          <w:szCs w:val="20"/>
        </w:rPr>
        <w:t xml:space="preserve">dependent </w:t>
      </w:r>
      <w:r w:rsidR="0076441F" w:rsidRPr="001D03BB">
        <w:rPr>
          <w:rFonts w:ascii="Palatino Linotype" w:hAnsi="Palatino Linotype"/>
          <w:color w:val="202124"/>
          <w:sz w:val="20"/>
          <w:szCs w:val="20"/>
        </w:rPr>
        <w:t>on</w:t>
      </w:r>
      <w:r w:rsidR="00DC4597" w:rsidRPr="001D03BB">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sidRPr="001D03BB">
        <w:rPr>
          <w:rFonts w:ascii="Palatino Linotype" w:hAnsi="Palatino Linotype"/>
          <w:color w:val="202124"/>
          <w:sz w:val="20"/>
          <w:szCs w:val="20"/>
        </w:rPr>
        <w:t xml:space="preserve">. </w:t>
      </w:r>
      <w:r w:rsidR="00637DED" w:rsidRPr="001D03BB">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sidRPr="001D03BB">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sidRPr="001D03BB">
        <w:rPr>
          <w:rFonts w:ascii="Palatino Linotype" w:hAnsi="Palatino Linotype"/>
          <w:color w:val="202124"/>
          <w:sz w:val="20"/>
          <w:szCs w:val="20"/>
        </w:rPr>
        <w:t xml:space="preserve"> decreases, volatility smiles </w:t>
      </w:r>
      <w:r w:rsidR="00316783">
        <w:rPr>
          <w:rFonts w:ascii="Palatino Linotype" w:hAnsi="Palatino Linotype"/>
          <w:color w:val="202124"/>
          <w:sz w:val="20"/>
          <w:szCs w:val="20"/>
        </w:rPr>
        <w:t>move</w:t>
      </w:r>
      <w:r w:rsidR="00637DED" w:rsidRPr="001D03BB">
        <w:rPr>
          <w:rFonts w:ascii="Palatino Linotype" w:hAnsi="Palatino Linotype"/>
          <w:color w:val="202124"/>
          <w:sz w:val="20"/>
          <w:szCs w:val="20"/>
        </w:rPr>
        <w:t xml:space="preserve"> along the backbone curve to the upper left side of the plot. </w:t>
      </w:r>
      <w:r w:rsidR="007441BE" w:rsidRPr="001D03BB">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sidRPr="001D03BB">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sidRPr="001D03BB">
        <w:rPr>
          <w:rFonts w:ascii="Palatino Linotype" w:hAnsi="Palatino Linotype"/>
          <w:color w:val="202124"/>
          <w:sz w:val="20"/>
          <w:szCs w:val="20"/>
        </w:rPr>
        <w:t xml:space="preserve"> decreasing</w:t>
      </w:r>
      <w:r w:rsidR="005854D5" w:rsidRPr="001D03BB">
        <w:rPr>
          <w:rFonts w:ascii="Palatino Linotype" w:hAnsi="Palatino Linotype"/>
          <w:color w:val="202124"/>
          <w:sz w:val="20"/>
          <w:szCs w:val="20"/>
        </w:rPr>
        <w:t>,</w:t>
      </w:r>
      <w:r w:rsidR="007441BE" w:rsidRPr="001D03BB">
        <w:rPr>
          <w:rFonts w:ascii="Palatino Linotype" w:hAnsi="Palatino Linotype"/>
          <w:color w:val="202124"/>
          <w:sz w:val="20"/>
          <w:szCs w:val="20"/>
        </w:rPr>
        <w:t xml:space="preserve"> the backbone </w:t>
      </w:r>
      <w:r w:rsidR="00FF3DB9">
        <w:rPr>
          <w:rFonts w:ascii="Palatino Linotype" w:hAnsi="Palatino Linotype"/>
          <w:color w:val="202124"/>
          <w:sz w:val="20"/>
          <w:szCs w:val="20"/>
        </w:rPr>
        <w:t>line seems</w:t>
      </w:r>
      <w:r w:rsidR="007441BE" w:rsidRPr="001D03BB">
        <w:rPr>
          <w:rFonts w:ascii="Palatino Linotype" w:hAnsi="Palatino Linotype"/>
          <w:color w:val="202124"/>
          <w:sz w:val="20"/>
          <w:szCs w:val="20"/>
        </w:rPr>
        <w:t xml:space="preserve"> to </w:t>
      </w:r>
      <w:r w:rsidR="000C07A9" w:rsidRPr="001D03BB">
        <w:rPr>
          <w:rFonts w:ascii="Palatino Linotype" w:hAnsi="Palatino Linotype"/>
          <w:color w:val="202124"/>
          <w:sz w:val="20"/>
          <w:szCs w:val="20"/>
        </w:rPr>
        <w:t>flatten</w:t>
      </w:r>
      <w:r w:rsidR="007441BE" w:rsidRPr="001D03BB">
        <w:rPr>
          <w:rFonts w:ascii="Palatino Linotype" w:hAnsi="Palatino Linotype"/>
          <w:color w:val="202124"/>
          <w:sz w:val="20"/>
          <w:szCs w:val="20"/>
        </w:rPr>
        <w:t xml:space="preserve"> </w:t>
      </w:r>
      <w:r w:rsidR="00D438F2" w:rsidRPr="001D03BB">
        <w:rPr>
          <w:rFonts w:ascii="Palatino Linotype" w:hAnsi="Palatino Linotype"/>
          <w:color w:val="202124"/>
          <w:sz w:val="20"/>
          <w:szCs w:val="20"/>
        </w:rPr>
        <w:t>a</w:t>
      </w:r>
      <w:r w:rsidR="00004864" w:rsidRPr="001D03BB">
        <w:rPr>
          <w:rFonts w:ascii="Palatino Linotype" w:hAnsi="Palatino Linotype"/>
          <w:color w:val="202124"/>
          <w:sz w:val="20"/>
          <w:szCs w:val="20"/>
        </w:rPr>
        <w:t>s</w:t>
      </w:r>
      <w:r w:rsidR="007441BE" w:rsidRPr="001D03BB">
        <w:rPr>
          <w:rFonts w:ascii="Palatino Linotype" w:hAnsi="Palatino Linotype"/>
          <w:color w:val="202124"/>
          <w:sz w:val="20"/>
          <w:szCs w:val="20"/>
        </w:rPr>
        <w:t xml:space="preserve"> </w:t>
      </w:r>
      <w:r w:rsidR="0059225A" w:rsidRPr="001D03BB">
        <w:rPr>
          <w:rFonts w:ascii="Palatino Linotype" w:hAnsi="Palatino Linotype"/>
          <w:color w:val="202124"/>
          <w:sz w:val="20"/>
          <w:szCs w:val="20"/>
        </w:rPr>
        <w:t>smiles</w:t>
      </w:r>
      <w:r w:rsidR="007441BE" w:rsidRPr="001D03BB">
        <w:rPr>
          <w:rFonts w:ascii="Palatino Linotype" w:hAnsi="Palatino Linotype"/>
          <w:color w:val="202124"/>
          <w:sz w:val="20"/>
          <w:szCs w:val="20"/>
        </w:rPr>
        <w:t xml:space="preserve"> </w:t>
      </w:r>
      <w:r w:rsidR="00BE3D1D">
        <w:rPr>
          <w:rFonts w:ascii="Palatino Linotype" w:hAnsi="Palatino Linotype"/>
          <w:color w:val="202124"/>
          <w:sz w:val="20"/>
          <w:szCs w:val="20"/>
        </w:rPr>
        <w:t>move</w:t>
      </w:r>
      <w:r w:rsidR="007441BE" w:rsidRPr="001D03BB">
        <w:rPr>
          <w:rFonts w:ascii="Palatino Linotype" w:hAnsi="Palatino Linotype"/>
          <w:color w:val="202124"/>
          <w:sz w:val="20"/>
          <w:szCs w:val="20"/>
        </w:rPr>
        <w:t xml:space="preserve"> to the left and along the x-axis.</w:t>
      </w:r>
      <w:r w:rsidR="002C14B8" w:rsidRPr="001D03BB">
        <w:rPr>
          <w:rFonts w:ascii="Palatino Linotype" w:hAnsi="Palatino Linotype"/>
          <w:color w:val="202124"/>
          <w:sz w:val="20"/>
          <w:szCs w:val="20"/>
        </w:rPr>
        <w:t xml:space="preserve"> See below for a </w:t>
      </w:r>
      <w:r w:rsidR="009378A5" w:rsidRPr="001D03BB">
        <w:rPr>
          <w:rFonts w:ascii="Palatino Linotype" w:hAnsi="Palatino Linotype"/>
          <w:color w:val="202124"/>
          <w:sz w:val="20"/>
          <w:szCs w:val="20"/>
        </w:rPr>
        <w:t xml:space="preserve">graphical </w:t>
      </w:r>
      <w:r w:rsidR="002C14B8" w:rsidRPr="001D03BB">
        <w:rPr>
          <w:rFonts w:ascii="Palatino Linotype" w:hAnsi="Palatino Linotype"/>
          <w:color w:val="202124"/>
          <w:sz w:val="20"/>
          <w:szCs w:val="20"/>
        </w:rPr>
        <w:t xml:space="preserve">reconstruction of this </w:t>
      </w:r>
      <w:r w:rsidR="009378A5" w:rsidRPr="001D03BB">
        <w:rPr>
          <w:rFonts w:ascii="Palatino Linotype" w:hAnsi="Palatino Linotype"/>
          <w:color w:val="202124"/>
          <w:sz w:val="20"/>
          <w:szCs w:val="20"/>
        </w:rPr>
        <w:t>response.</w:t>
      </w:r>
    </w:p>
    <w:p w14:paraId="07F036F3" w14:textId="77777777" w:rsidR="00FA195A" w:rsidRPr="001D03BB" w:rsidRDefault="00FA195A" w:rsidP="00E94784">
      <w:pPr>
        <w:spacing w:line="360" w:lineRule="auto"/>
        <w:jc w:val="both"/>
        <w:rPr>
          <w:rFonts w:ascii="Palatino Linotype" w:hAnsi="Palatino Linotype"/>
          <w:color w:val="202124"/>
          <w:sz w:val="20"/>
          <w:szCs w:val="20"/>
        </w:rPr>
      </w:pPr>
    </w:p>
    <w:p w14:paraId="50FD0C4B" w14:textId="06E5CC50" w:rsidR="00AE3C4D" w:rsidRPr="001D03BB" w:rsidRDefault="00AE3C4D"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FIGURE (BACKBONE Beta=0)</w:t>
      </w:r>
    </w:p>
    <w:p w14:paraId="38DBC1C0" w14:textId="78395AEB" w:rsidR="00AE3C4D" w:rsidRDefault="00AE3C4D"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FIGURE (BACKBONE BETA=1)</w:t>
      </w:r>
    </w:p>
    <w:p w14:paraId="4B61F111" w14:textId="77777777" w:rsidR="00FA195A" w:rsidRPr="001D03BB" w:rsidRDefault="00FA195A" w:rsidP="00E94784">
      <w:pPr>
        <w:spacing w:line="360" w:lineRule="auto"/>
        <w:jc w:val="both"/>
        <w:rPr>
          <w:rFonts w:ascii="Palatino Linotype" w:hAnsi="Palatino Linotype"/>
          <w:color w:val="202124"/>
          <w:sz w:val="20"/>
          <w:szCs w:val="20"/>
        </w:rPr>
      </w:pPr>
    </w:p>
    <w:p w14:paraId="543795F4" w14:textId="53DA61B7" w:rsidR="00DC4597" w:rsidRPr="001D03BB" w:rsidRDefault="002C14B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The most important outcome of this is that whenever the price of the forward </w:t>
      </w:r>
      <m:oMath>
        <m:r>
          <w:rPr>
            <w:rFonts w:ascii="Cambria Math" w:hAnsi="Cambria Math"/>
            <w:color w:val="202124"/>
            <w:sz w:val="20"/>
            <w:szCs w:val="20"/>
          </w:rPr>
          <m:t>f</m:t>
        </m:r>
      </m:oMath>
      <w:r w:rsidRPr="001D03BB">
        <w:rPr>
          <w:rFonts w:ascii="Palatino Linotype" w:hAnsi="Palatino Linotype"/>
          <w:color w:val="202124"/>
          <w:sz w:val="20"/>
          <w:szCs w:val="20"/>
        </w:rPr>
        <w:t xml:space="preserve"> changes, the implied volatility curve shifts in the same direction. This is extremely useful and is one of the major advantages of the SABR model.  </w:t>
      </w:r>
    </w:p>
    <w:p w14:paraId="33A30278" w14:textId="62D1DB62" w:rsidR="00335261" w:rsidRPr="001D03BB" w:rsidRDefault="004B5D13"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lastRenderedPageBreak/>
        <w:t>SABR calibration</w:t>
      </w:r>
    </w:p>
    <w:p w14:paraId="649DF6D5" w14:textId="77777777" w:rsidR="000D68CF" w:rsidRDefault="004B5D13" w:rsidP="00E94784">
      <w:p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There are two </w:t>
      </w:r>
      <w:r w:rsidR="0093409D" w:rsidRPr="001D03BB">
        <w:rPr>
          <w:rFonts w:ascii="Palatino Linotype" w:hAnsi="Palatino Linotype"/>
          <w:sz w:val="20"/>
          <w:szCs w:val="20"/>
        </w:rPr>
        <w:t xml:space="preserve">main </w:t>
      </w:r>
      <w:r w:rsidRPr="001D03BB">
        <w:rPr>
          <w:rFonts w:ascii="Palatino Linotype" w:hAnsi="Palatino Linotype"/>
          <w:sz w:val="20"/>
          <w:szCs w:val="20"/>
        </w:rPr>
        <w:t xml:space="preserve">ways to calibrate the SABR parameters </w:t>
      </w:r>
      <m:oMath>
        <m:r>
          <w:rPr>
            <w:rFonts w:ascii="Cambria Math" w:hAnsi="Cambria Math"/>
            <w:sz w:val="20"/>
            <w:szCs w:val="20"/>
          </w:rPr>
          <m:t>α</m:t>
        </m:r>
      </m:oMath>
      <w:r w:rsidRPr="001D03BB">
        <w:rPr>
          <w:rFonts w:ascii="Palatino Linotype" w:hAnsi="Palatino Linotype"/>
          <w:sz w:val="20"/>
          <w:szCs w:val="20"/>
        </w:rPr>
        <w:t xml:space="preserve">, </w:t>
      </w:r>
      <m:oMath>
        <m:r>
          <w:rPr>
            <w:rFonts w:ascii="Cambria Math" w:hAnsi="Cambria Math"/>
            <w:sz w:val="20"/>
            <w:szCs w:val="20"/>
          </w:rPr>
          <m:t>β</m:t>
        </m:r>
      </m:oMath>
      <w:r w:rsidRPr="001D03BB">
        <w:rPr>
          <w:rFonts w:ascii="Palatino Linotype" w:hAnsi="Palatino Linotype"/>
          <w:sz w:val="20"/>
          <w:szCs w:val="20"/>
        </w:rPr>
        <w:t xml:space="preserve">, </w:t>
      </w:r>
      <m:oMath>
        <m:r>
          <w:rPr>
            <w:rFonts w:ascii="Cambria Math" w:hAnsi="Cambria Math"/>
            <w:sz w:val="20"/>
            <w:szCs w:val="20"/>
          </w:rPr>
          <m:t>ρ</m:t>
        </m:r>
      </m:oMath>
      <w:r w:rsidRPr="001D03BB">
        <w:rPr>
          <w:rFonts w:ascii="Palatino Linotype" w:hAnsi="Palatino Linotype"/>
          <w:sz w:val="20"/>
          <w:szCs w:val="20"/>
        </w:rPr>
        <w:t xml:space="preserve"> and </w:t>
      </w:r>
      <m:oMath>
        <m:r>
          <w:rPr>
            <w:rFonts w:ascii="Cambria Math" w:hAnsi="Cambria Math"/>
            <w:sz w:val="20"/>
            <w:szCs w:val="20"/>
          </w:rPr>
          <m:t>ν</m:t>
        </m:r>
      </m:oMath>
      <w:r w:rsidRPr="001D03BB">
        <w:rPr>
          <w:rFonts w:ascii="Palatino Linotype" w:hAnsi="Palatino Linotype"/>
          <w:sz w:val="20"/>
          <w:szCs w:val="20"/>
        </w:rPr>
        <w:t xml:space="preserve">. As a first step, </w:t>
      </w:r>
      <m:oMath>
        <m:r>
          <w:rPr>
            <w:rFonts w:ascii="Cambria Math" w:hAnsi="Cambria Math"/>
            <w:sz w:val="20"/>
            <w:szCs w:val="20"/>
          </w:rPr>
          <m:t>β</m:t>
        </m:r>
      </m:oMath>
      <w:r w:rsidRPr="001D03BB">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1D03BB">
        <w:rPr>
          <w:rFonts w:ascii="Palatino Linotype" w:hAnsi="Palatino Linotype"/>
          <w:color w:val="202124"/>
          <w:sz w:val="20"/>
          <w:szCs w:val="20"/>
        </w:rPr>
        <w:t>.</w:t>
      </w:r>
      <w:r w:rsidR="0093409D" w:rsidRPr="001D03BB">
        <w:rPr>
          <w:rFonts w:ascii="Palatino Linotype" w:hAnsi="Palatino Linotype"/>
          <w:color w:val="202124"/>
          <w:sz w:val="20"/>
          <w:szCs w:val="20"/>
        </w:rPr>
        <w:t xml:space="preserve"> Now, i</w:t>
      </w:r>
      <w:r w:rsidRPr="001D03BB">
        <w:rPr>
          <w:rFonts w:ascii="Palatino Linotype" w:hAnsi="Palatino Linotype"/>
          <w:color w:val="202124"/>
          <w:sz w:val="20"/>
          <w:szCs w:val="20"/>
        </w:rPr>
        <w:t>t is common practice to set</w:t>
      </w:r>
      <w:r w:rsidR="0046535E" w:rsidRPr="001D03BB">
        <w:rPr>
          <w:rFonts w:ascii="Palatino Linotype" w:hAnsi="Palatino Linotype"/>
          <w:color w:val="202124"/>
          <w:sz w:val="20"/>
          <w:szCs w:val="20"/>
        </w:rPr>
        <w:t xml:space="preserve"> either</w:t>
      </w:r>
      <w:r w:rsidRPr="001D03BB">
        <w:rPr>
          <w:rFonts w:ascii="Palatino Linotype" w:hAnsi="Palatino Linotype"/>
          <w:color w:val="202124"/>
          <w:sz w:val="20"/>
          <w:szCs w:val="20"/>
        </w:rPr>
        <w:t xml:space="preserve"> </w:t>
      </w:r>
      <m:oMath>
        <m:r>
          <w:rPr>
            <w:rFonts w:ascii="Cambria Math" w:hAnsi="Cambria Math"/>
            <w:color w:val="202124"/>
            <w:sz w:val="20"/>
            <w:szCs w:val="20"/>
          </w:rPr>
          <m:t>β=1</m:t>
        </m:r>
      </m:oMath>
      <w:r w:rsidRPr="001D03BB">
        <w:rPr>
          <w:rFonts w:ascii="Palatino Linotype" w:hAnsi="Palatino Linotype"/>
          <w:color w:val="202124"/>
          <w:sz w:val="20"/>
          <w:szCs w:val="20"/>
        </w:rPr>
        <w:t xml:space="preserve"> or </w:t>
      </w:r>
      <m:oMath>
        <m:r>
          <w:rPr>
            <w:rFonts w:ascii="Cambria Math" w:hAnsi="Cambria Math"/>
            <w:color w:val="202124"/>
            <w:sz w:val="20"/>
            <w:szCs w:val="20"/>
          </w:rPr>
          <m:t>β=0</m:t>
        </m:r>
      </m:oMath>
      <w:r w:rsidRPr="001D03BB">
        <w:rPr>
          <w:rFonts w:ascii="Palatino Linotype" w:hAnsi="Palatino Linotype"/>
          <w:color w:val="202124"/>
          <w:sz w:val="20"/>
          <w:szCs w:val="20"/>
        </w:rPr>
        <w:t xml:space="preserve"> depending on the asset class and general</w:t>
      </w:r>
      <w:r w:rsidR="00FF3F20"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matching priorities</w:t>
      </w:r>
      <w:r w:rsidR="00C7762F" w:rsidRPr="001D03BB">
        <w:rPr>
          <w:rFonts w:ascii="Palatino Linotype" w:hAnsi="Palatino Linotype"/>
          <w:color w:val="202124"/>
          <w:sz w:val="20"/>
          <w:szCs w:val="20"/>
        </w:rPr>
        <w:t xml:space="preserve">. </w:t>
      </w:r>
    </w:p>
    <w:p w14:paraId="4943611E" w14:textId="77777777" w:rsidR="000D68CF" w:rsidRDefault="00C7762F"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When </w:t>
      </w:r>
      <m:oMath>
        <m:r>
          <w:rPr>
            <w:rFonts w:ascii="Cambria Math" w:hAnsi="Cambria Math"/>
            <w:color w:val="202124"/>
            <w:sz w:val="20"/>
            <w:szCs w:val="20"/>
          </w:rPr>
          <m:t>β=0</m:t>
        </m:r>
      </m:oMath>
      <w:r w:rsidRPr="001D03BB">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Pr="001D03BB">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p>
    <w:p w14:paraId="4F33D201" w14:textId="5957991E" w:rsidR="0093409D" w:rsidRPr="001D03BB" w:rsidRDefault="005F170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sidRPr="001D03BB">
        <w:rPr>
          <w:rFonts w:ascii="Palatino Linotype" w:hAnsi="Palatino Linotype"/>
          <w:color w:val="202124"/>
          <w:sz w:val="20"/>
          <w:szCs w:val="20"/>
        </w:rPr>
        <w:t>,</w:t>
      </w:r>
      <w:r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follows a lognormal distribution, which is more in line with the </w:t>
      </w:r>
      <w:r w:rsidR="00D84FCD" w:rsidRPr="001D03BB">
        <w:rPr>
          <w:rFonts w:ascii="Palatino Linotype" w:hAnsi="Palatino Linotype"/>
          <w:color w:val="202124"/>
          <w:sz w:val="20"/>
          <w:szCs w:val="20"/>
        </w:rPr>
        <w:t>CEV</w:t>
      </w:r>
      <w:r w:rsidRPr="001D03BB">
        <w:rPr>
          <w:rFonts w:ascii="Palatino Linotype" w:hAnsi="Palatino Linotype"/>
          <w:color w:val="202124"/>
          <w:sz w:val="20"/>
          <w:szCs w:val="20"/>
        </w:rPr>
        <w:t xml:space="preserve"> model.</w:t>
      </w:r>
      <w:r w:rsidR="00BD675B" w:rsidRPr="001D03BB">
        <w:rPr>
          <w:rFonts w:ascii="Palatino Linotype" w:hAnsi="Palatino Linotype"/>
          <w:color w:val="202124"/>
          <w:sz w:val="20"/>
          <w:szCs w:val="20"/>
        </w:rPr>
        <w:t xml:space="preserve"> </w:t>
      </w:r>
      <w:r w:rsidR="00C7762F" w:rsidRPr="001D03BB">
        <w:rPr>
          <w:rFonts w:ascii="Palatino Linotype" w:hAnsi="Palatino Linotype"/>
          <w:color w:val="202124"/>
          <w:sz w:val="20"/>
          <w:szCs w:val="20"/>
        </w:rPr>
        <w:t>I</w:t>
      </w:r>
      <w:r w:rsidR="0093409D" w:rsidRPr="001D03BB">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1D03BB">
        <w:rPr>
          <w:rFonts w:ascii="Palatino Linotype" w:hAnsi="Palatino Linotype"/>
          <w:color w:val="202124"/>
          <w:sz w:val="20"/>
          <w:szCs w:val="20"/>
        </w:rPr>
        <w:t xml:space="preserve">, which produces </w:t>
      </w:r>
      <w:r w:rsidR="00834604">
        <w:rPr>
          <w:rFonts w:ascii="Palatino Linotype" w:hAnsi="Palatino Linotype"/>
          <w:color w:val="202124"/>
          <w:sz w:val="20"/>
          <w:szCs w:val="20"/>
        </w:rPr>
        <w:t>a</w:t>
      </w:r>
      <w:r w:rsidR="00D108A5" w:rsidRPr="001D03BB">
        <w:rPr>
          <w:rFonts w:ascii="Palatino Linotype" w:hAnsi="Palatino Linotype"/>
          <w:color w:val="202124"/>
          <w:sz w:val="20"/>
          <w:szCs w:val="20"/>
        </w:rPr>
        <w:t xml:space="preserve"> CIR model</w:t>
      </w:r>
      <w:r w:rsidR="0011256F" w:rsidRPr="001D03BB">
        <w:rPr>
          <w:rFonts w:ascii="Palatino Linotype" w:hAnsi="Palatino Linotype"/>
          <w:color w:val="202124"/>
          <w:sz w:val="20"/>
          <w:szCs w:val="20"/>
        </w:rPr>
        <w:t xml:space="preserve">. </w:t>
      </w:r>
      <w:r w:rsidR="00CC103E" w:rsidRPr="001D03BB">
        <w:rPr>
          <w:rFonts w:ascii="Palatino Linotype" w:hAnsi="Palatino Linotype"/>
          <w:color w:val="202124"/>
          <w:sz w:val="20"/>
          <w:szCs w:val="20"/>
        </w:rPr>
        <w:t>In this case</w:t>
      </w:r>
      <w:r w:rsidR="0011256F" w:rsidRPr="001D03BB">
        <w:rPr>
          <w:rFonts w:ascii="Palatino Linotype" w:hAnsi="Palatino Linotype"/>
          <w:color w:val="202124"/>
          <w:sz w:val="20"/>
          <w:szCs w:val="20"/>
        </w:rPr>
        <w:t xml:space="preserve">, the current level of the price is under a square </w:t>
      </w:r>
      <w:r w:rsidR="00FA2CA3" w:rsidRPr="001D03BB">
        <w:rPr>
          <w:rFonts w:ascii="Palatino Linotype" w:hAnsi="Palatino Linotype"/>
          <w:color w:val="202124"/>
          <w:sz w:val="20"/>
          <w:szCs w:val="20"/>
        </w:rPr>
        <w:t>root,</w:t>
      </w:r>
      <w:r w:rsidR="00C251CF" w:rsidRPr="001D03BB">
        <w:rPr>
          <w:rFonts w:ascii="Palatino Linotype" w:hAnsi="Palatino Linotype"/>
          <w:color w:val="202124"/>
          <w:sz w:val="20"/>
          <w:szCs w:val="20"/>
        </w:rPr>
        <w:t xml:space="preserve"> and this will prevent the forward price to be negative</w:t>
      </w:r>
      <w:r w:rsidR="0093409D" w:rsidRPr="001D03BB">
        <w:rPr>
          <w:rFonts w:ascii="Palatino Linotype" w:hAnsi="Palatino Linotype"/>
          <w:color w:val="202124"/>
          <w:sz w:val="20"/>
          <w:szCs w:val="20"/>
        </w:rPr>
        <w:t>.</w:t>
      </w:r>
      <w:r w:rsidR="004410EF" w:rsidRPr="001D03BB">
        <w:rPr>
          <w:rFonts w:ascii="Palatino Linotype" w:hAnsi="Palatino Linotype"/>
          <w:color w:val="202124"/>
          <w:sz w:val="20"/>
          <w:szCs w:val="20"/>
        </w:rPr>
        <w:t xml:space="preserve"> </w:t>
      </w:r>
      <w:r w:rsidR="00DD32DA" w:rsidRPr="001D03BB">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sidRPr="001D03BB">
        <w:rPr>
          <w:rFonts w:ascii="Palatino Linotype" w:hAnsi="Palatino Linotype"/>
          <w:color w:val="202124"/>
          <w:sz w:val="20"/>
          <w:szCs w:val="20"/>
        </w:rPr>
        <w:t xml:space="preserve">, </w:t>
      </w:r>
      <w:r w:rsidR="000F6752" w:rsidRPr="001D03BB">
        <w:rPr>
          <w:rFonts w:ascii="Palatino Linotype" w:hAnsi="Palatino Linotype"/>
          <w:color w:val="202124"/>
          <w:sz w:val="20"/>
          <w:szCs w:val="20"/>
        </w:rPr>
        <w:t xml:space="preserve">the following calibration methods are </w:t>
      </w:r>
      <w:r w:rsidR="004B0860">
        <w:rPr>
          <w:rFonts w:ascii="Palatino Linotype" w:hAnsi="Palatino Linotype"/>
          <w:color w:val="202124"/>
          <w:sz w:val="20"/>
          <w:szCs w:val="20"/>
        </w:rPr>
        <w:t>used</w:t>
      </w:r>
      <w:r w:rsidR="004410EF" w:rsidRPr="001D03BB">
        <w:rPr>
          <w:rFonts w:ascii="Palatino Linotype" w:hAnsi="Palatino Linotype"/>
          <w:color w:val="202124"/>
          <w:sz w:val="20"/>
          <w:szCs w:val="20"/>
        </w:rPr>
        <w:t>:</w:t>
      </w:r>
    </w:p>
    <w:p w14:paraId="7B510C87" w14:textId="77777777" w:rsidR="0093409D" w:rsidRPr="001D03BB" w:rsidRDefault="0093409D" w:rsidP="00E94784">
      <w:pPr>
        <w:spacing w:line="360" w:lineRule="auto"/>
        <w:jc w:val="both"/>
        <w:rPr>
          <w:rFonts w:ascii="Palatino Linotype" w:hAnsi="Palatino Linotype"/>
          <w:color w:val="202124"/>
          <w:sz w:val="20"/>
          <w:szCs w:val="20"/>
        </w:rPr>
      </w:pPr>
    </w:p>
    <w:p w14:paraId="0CA7AE71" w14:textId="1B723AAA" w:rsidR="0093409D" w:rsidRPr="001D03BB" w:rsidRDefault="0093409D" w:rsidP="00E94784">
      <w:pPr>
        <w:pStyle w:val="ListParagraph"/>
        <w:numPr>
          <w:ilvl w:val="0"/>
          <w:numId w:val="12"/>
        </w:num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First method: </w:t>
      </w:r>
      <w:r w:rsidR="00F841F8" w:rsidRPr="001D03BB">
        <w:rPr>
          <w:rFonts w:ascii="Palatino Linotype" w:hAnsi="Palatino Linotype"/>
          <w:color w:val="202124"/>
          <w:sz w:val="20"/>
          <w:szCs w:val="20"/>
        </w:rPr>
        <w:t>estimate</w:t>
      </w:r>
      <w:r w:rsidRPr="001D03BB">
        <w:rPr>
          <w:rFonts w:ascii="Palatino Linotype" w:hAnsi="Palatino Linotype"/>
          <w:color w:val="202124"/>
          <w:sz w:val="20"/>
          <w:szCs w:val="20"/>
        </w:rPr>
        <w:t xml:space="preserve"> </w:t>
      </w:r>
      <m:oMath>
        <m:r>
          <w:rPr>
            <w:rFonts w:ascii="Cambria Math" w:hAnsi="Cambria Math"/>
            <w:sz w:val="20"/>
            <w:szCs w:val="20"/>
          </w:rPr>
          <m:t>α</m:t>
        </m:r>
      </m:oMath>
      <w:r w:rsidR="004410EF" w:rsidRPr="001D03BB">
        <w:rPr>
          <w:rFonts w:ascii="Palatino Linotype" w:hAnsi="Palatino Linotype"/>
          <w:sz w:val="20"/>
          <w:szCs w:val="20"/>
        </w:rPr>
        <w:t xml:space="preserve">, </w:t>
      </w:r>
      <m:oMath>
        <m:r>
          <w:rPr>
            <w:rFonts w:ascii="Cambria Math" w:hAnsi="Cambria Math"/>
            <w:sz w:val="20"/>
            <w:szCs w:val="20"/>
          </w:rPr>
          <m:t>ρ</m:t>
        </m:r>
      </m:oMath>
      <w:r w:rsidR="004410EF" w:rsidRPr="001D03BB">
        <w:rPr>
          <w:rFonts w:ascii="Palatino Linotype" w:hAnsi="Palatino Linotype"/>
          <w:sz w:val="20"/>
          <w:szCs w:val="20"/>
        </w:rPr>
        <w:t xml:space="preserve"> and </w:t>
      </w:r>
      <m:oMath>
        <m:r>
          <w:rPr>
            <w:rFonts w:ascii="Cambria Math" w:hAnsi="Cambria Math"/>
            <w:sz w:val="20"/>
            <w:szCs w:val="20"/>
          </w:rPr>
          <m:t>ν</m:t>
        </m:r>
      </m:oMath>
      <w:r w:rsidR="004410EF" w:rsidRPr="001D03BB">
        <w:rPr>
          <w:rFonts w:ascii="Palatino Linotype" w:hAnsi="Palatino Linotype"/>
          <w:sz w:val="20"/>
          <w:szCs w:val="20"/>
        </w:rPr>
        <w:t xml:space="preserve"> directly </w:t>
      </w:r>
      <w:r w:rsidR="00623656" w:rsidRPr="001D03BB">
        <w:rPr>
          <w:rFonts w:ascii="Palatino Linotype" w:hAnsi="Palatino Linotype"/>
          <w:sz w:val="20"/>
          <w:szCs w:val="20"/>
        </w:rPr>
        <w:t>when minimizing the sum of squared errors with market volatilities</w:t>
      </w:r>
      <w:r w:rsidR="00080612" w:rsidRPr="001D03BB">
        <w:rPr>
          <w:rFonts w:ascii="Palatino Linotype" w:hAnsi="Palatino Linotype"/>
          <w:sz w:val="20"/>
          <w:szCs w:val="20"/>
        </w:rPr>
        <w:t>.</w:t>
      </w:r>
    </w:p>
    <w:p w14:paraId="01EC923C" w14:textId="757111D7" w:rsidR="004410EF" w:rsidRPr="001D03BB" w:rsidRDefault="004410EF" w:rsidP="00E94784">
      <w:pPr>
        <w:pStyle w:val="ListParagraph"/>
        <w:numPr>
          <w:ilvl w:val="0"/>
          <w:numId w:val="12"/>
        </w:num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Second method: calibrate </w:t>
      </w:r>
      <m:oMath>
        <m:r>
          <w:rPr>
            <w:rFonts w:ascii="Cambria Math" w:hAnsi="Cambria Math"/>
            <w:sz w:val="20"/>
            <w:szCs w:val="20"/>
          </w:rPr>
          <m:t>ρ</m:t>
        </m:r>
      </m:oMath>
      <w:r w:rsidRPr="001D03BB">
        <w:rPr>
          <w:rFonts w:ascii="Palatino Linotype" w:hAnsi="Palatino Linotype"/>
          <w:sz w:val="20"/>
          <w:szCs w:val="20"/>
        </w:rPr>
        <w:t xml:space="preserve"> and </w:t>
      </w:r>
      <m:oMath>
        <m:r>
          <w:rPr>
            <w:rFonts w:ascii="Cambria Math" w:hAnsi="Cambria Math"/>
            <w:sz w:val="20"/>
            <w:szCs w:val="20"/>
          </w:rPr>
          <m:t>ν</m:t>
        </m:r>
      </m:oMath>
      <w:r w:rsidRPr="001D03BB">
        <w:rPr>
          <w:rFonts w:ascii="Palatino Linotype" w:hAnsi="Palatino Linotype"/>
          <w:sz w:val="20"/>
          <w:szCs w:val="20"/>
        </w:rPr>
        <w:t xml:space="preserve"> </w:t>
      </w:r>
      <w:r w:rsidR="00080612" w:rsidRPr="001D03BB">
        <w:rPr>
          <w:rFonts w:ascii="Palatino Linotype" w:hAnsi="Palatino Linotype"/>
          <w:sz w:val="20"/>
          <w:szCs w:val="20"/>
        </w:rPr>
        <w:t xml:space="preserve">directly, </w:t>
      </w:r>
      <w:r w:rsidRPr="001D03BB">
        <w:rPr>
          <w:rFonts w:ascii="Palatino Linotype" w:hAnsi="Palatino Linotype"/>
          <w:sz w:val="20"/>
          <w:szCs w:val="20"/>
        </w:rPr>
        <w:t xml:space="preserve">and </w:t>
      </w:r>
      <w:r w:rsidR="00080612" w:rsidRPr="001D03BB">
        <w:rPr>
          <w:rFonts w:ascii="Palatino Linotype" w:hAnsi="Palatino Linotype"/>
          <w:sz w:val="20"/>
          <w:szCs w:val="20"/>
        </w:rPr>
        <w:t>then find</w:t>
      </w:r>
      <w:r w:rsidRPr="001D03BB">
        <w:rPr>
          <w:rFonts w:ascii="Palatino Linotype" w:hAnsi="Palatino Linotype"/>
          <w:sz w:val="20"/>
          <w:szCs w:val="20"/>
        </w:rPr>
        <w:t xml:space="preserve"> </w:t>
      </w:r>
      <m:oMath>
        <m:r>
          <w:rPr>
            <w:rFonts w:ascii="Cambria Math" w:hAnsi="Cambria Math"/>
            <w:sz w:val="20"/>
            <w:szCs w:val="20"/>
          </w:rPr>
          <m:t>α</m:t>
        </m:r>
      </m:oMath>
      <w:r w:rsidR="00080612" w:rsidRPr="001D03BB">
        <w:rPr>
          <w:rFonts w:ascii="Palatino Linotype" w:hAnsi="Palatino Linotype"/>
          <w:sz w:val="20"/>
          <w:szCs w:val="20"/>
        </w:rPr>
        <w:t xml:space="preserve"> from </w:t>
      </w:r>
      <m:oMath>
        <m:r>
          <w:rPr>
            <w:rFonts w:ascii="Cambria Math" w:hAnsi="Cambria Math"/>
            <w:sz w:val="20"/>
            <w:szCs w:val="20"/>
          </w:rPr>
          <m:t>ρ</m:t>
        </m:r>
      </m:oMath>
      <w:r w:rsidR="00D816A1" w:rsidRPr="001D03BB">
        <w:rPr>
          <w:rFonts w:ascii="Palatino Linotype" w:hAnsi="Palatino Linotype"/>
          <w:sz w:val="20"/>
          <w:szCs w:val="20"/>
        </w:rPr>
        <w:t>,</w:t>
      </w:r>
      <w:r w:rsidR="00080612" w:rsidRPr="001D03BB">
        <w:rPr>
          <w:rFonts w:ascii="Palatino Linotype" w:hAnsi="Palatino Linotype"/>
          <w:sz w:val="20"/>
          <w:szCs w:val="20"/>
        </w:rPr>
        <w:t xml:space="preserve"> </w:t>
      </w:r>
      <m:oMath>
        <m:r>
          <w:rPr>
            <w:rFonts w:ascii="Cambria Math" w:hAnsi="Cambria Math"/>
            <w:sz w:val="20"/>
            <w:szCs w:val="20"/>
          </w:rPr>
          <m:t>ν</m:t>
        </m:r>
      </m:oMath>
      <w:r w:rsidR="00D816A1" w:rsidRPr="001D03BB">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1D03BB">
        <w:rPr>
          <w:rFonts w:ascii="Palatino Linotype" w:hAnsi="Palatino Linotype"/>
          <w:sz w:val="20"/>
          <w:szCs w:val="20"/>
        </w:rPr>
        <w:t>.</w:t>
      </w:r>
    </w:p>
    <w:p w14:paraId="2DFF538B" w14:textId="25F8DA1F" w:rsidR="004410EF" w:rsidRPr="001D03BB" w:rsidRDefault="004410EF" w:rsidP="00E94784">
      <w:pPr>
        <w:spacing w:line="360" w:lineRule="auto"/>
        <w:ind w:left="360"/>
        <w:jc w:val="both"/>
        <w:rPr>
          <w:rFonts w:ascii="Palatino Linotype" w:hAnsi="Palatino Linotype"/>
          <w:color w:val="202124"/>
          <w:sz w:val="20"/>
          <w:szCs w:val="20"/>
        </w:rPr>
      </w:pPr>
    </w:p>
    <w:p w14:paraId="79DA31E8" w14:textId="166C4007" w:rsidR="001C4699" w:rsidRPr="001D03BB" w:rsidRDefault="001C4699"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For the purpose of this research,</w:t>
      </w:r>
      <w:r w:rsidR="004410EF" w:rsidRPr="001D03BB">
        <w:rPr>
          <w:rFonts w:ascii="Palatino Linotype" w:hAnsi="Palatino Linotype"/>
          <w:color w:val="202124"/>
          <w:sz w:val="20"/>
          <w:szCs w:val="20"/>
        </w:rPr>
        <w:t xml:space="preserve"> we </w:t>
      </w:r>
      <w:r w:rsidR="003645FC" w:rsidRPr="001D03BB">
        <w:rPr>
          <w:rFonts w:ascii="Palatino Linotype" w:hAnsi="Palatino Linotype"/>
          <w:color w:val="202124"/>
          <w:sz w:val="20"/>
          <w:szCs w:val="20"/>
        </w:rPr>
        <w:t>will be using the first method only</w:t>
      </w:r>
      <w:r w:rsidR="004410EF" w:rsidRPr="001D03BB">
        <w:rPr>
          <w:rFonts w:ascii="Palatino Linotype" w:hAnsi="Palatino Linotype"/>
          <w:color w:val="202124"/>
          <w:sz w:val="20"/>
          <w:szCs w:val="20"/>
        </w:rPr>
        <w:t xml:space="preserve">, as the differences in outputs are very small and not noticeable </w:t>
      </w:r>
      <w:r w:rsidR="005C752A" w:rsidRPr="001D03BB">
        <w:rPr>
          <w:rFonts w:ascii="Palatino Linotype" w:hAnsi="Palatino Linotype"/>
          <w:color w:val="202124"/>
          <w:sz w:val="20"/>
          <w:szCs w:val="20"/>
        </w:rPr>
        <w:t>[</w:t>
      </w:r>
      <w:r w:rsidR="00B31BF5">
        <w:rPr>
          <w:rFonts w:ascii="Palatino Linotype" w:hAnsi="Palatino Linotype"/>
          <w:color w:val="202124"/>
          <w:sz w:val="20"/>
          <w:szCs w:val="20"/>
        </w:rPr>
        <w:t>Ivarsson, 2020</w:t>
      </w:r>
      <w:r w:rsidR="005C752A" w:rsidRPr="001D03BB">
        <w:rPr>
          <w:rFonts w:ascii="Palatino Linotype" w:hAnsi="Palatino Linotype"/>
          <w:color w:val="202124"/>
          <w:sz w:val="20"/>
          <w:szCs w:val="20"/>
        </w:rPr>
        <w:t>]</w:t>
      </w:r>
      <w:r w:rsidR="004410EF" w:rsidRPr="001D03BB">
        <w:rPr>
          <w:rFonts w:ascii="Palatino Linotype" w:hAnsi="Palatino Linotype"/>
          <w:color w:val="202124"/>
          <w:sz w:val="20"/>
          <w:szCs w:val="20"/>
        </w:rPr>
        <w:t xml:space="preserve">. </w:t>
      </w:r>
      <w:r w:rsidR="00B37D0B" w:rsidRPr="001D03BB">
        <w:rPr>
          <w:rFonts w:ascii="Palatino Linotype" w:hAnsi="Palatino Linotype"/>
          <w:color w:val="202124"/>
          <w:sz w:val="20"/>
          <w:szCs w:val="20"/>
        </w:rPr>
        <w:t>After</w:t>
      </w:r>
      <w:r w:rsidR="008779DB" w:rsidRPr="001D03BB">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1D03BB">
        <w:rPr>
          <w:rFonts w:ascii="Palatino Linotype" w:hAnsi="Palatino Linotype"/>
          <w:color w:val="202124"/>
          <w:sz w:val="20"/>
          <w:szCs w:val="20"/>
        </w:rPr>
        <w:t xml:space="preserve"> </w:t>
      </w:r>
      <w:r w:rsidR="00B37D0B" w:rsidRPr="001D03BB">
        <w:rPr>
          <w:rFonts w:ascii="Palatino Linotype" w:hAnsi="Palatino Linotype"/>
          <w:color w:val="202124"/>
          <w:sz w:val="20"/>
          <w:szCs w:val="20"/>
        </w:rPr>
        <w:t>arbitrarily</w:t>
      </w:r>
      <w:r w:rsidRPr="001D03BB">
        <w:rPr>
          <w:rFonts w:ascii="Palatino Linotype" w:hAnsi="Palatino Linotype"/>
          <w:color w:val="202124"/>
          <w:sz w:val="20"/>
          <w:szCs w:val="20"/>
        </w:rPr>
        <w:t xml:space="preserve">, we want to minimize the sum of squared errors between the market volatilities and the SABR </w:t>
      </w:r>
      <w:r w:rsidR="006C39B7" w:rsidRPr="001D03BB">
        <w:rPr>
          <w:rFonts w:ascii="Palatino Linotype" w:hAnsi="Palatino Linotype"/>
          <w:color w:val="202124"/>
          <w:sz w:val="20"/>
          <w:szCs w:val="20"/>
        </w:rPr>
        <w:t>calibrated</w:t>
      </w:r>
      <w:r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1D03BB">
        <w:rPr>
          <w:rFonts w:ascii="Palatino Linotype" w:hAnsi="Palatino Linotype"/>
          <w:color w:val="202124"/>
          <w:sz w:val="20"/>
          <w:szCs w:val="20"/>
        </w:rPr>
        <w:t xml:space="preserve"> where</w:t>
      </w:r>
      <w:r w:rsidR="00F23C99"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1D03BB">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1D03BB">
        <w:rPr>
          <w:rFonts w:ascii="Palatino Linotype" w:hAnsi="Palatino Linotype"/>
          <w:color w:val="202124"/>
          <w:sz w:val="20"/>
          <w:szCs w:val="20"/>
        </w:rPr>
        <w:t xml:space="preserve"> are</w:t>
      </w:r>
      <w:r w:rsidR="00F23C99" w:rsidRPr="001D03BB">
        <w:rPr>
          <w:rFonts w:ascii="Palatino Linotype" w:hAnsi="Palatino Linotype"/>
          <w:color w:val="202124"/>
          <w:sz w:val="20"/>
          <w:szCs w:val="20"/>
        </w:rPr>
        <w:t xml:space="preserve"> the</w:t>
      </w:r>
      <w:r w:rsidRPr="001D03BB">
        <w:rPr>
          <w:rFonts w:ascii="Palatino Linotype" w:hAnsi="Palatino Linotype"/>
          <w:color w:val="202124"/>
          <w:sz w:val="20"/>
          <w:szCs w:val="20"/>
        </w:rPr>
        <w:t xml:space="preserve"> </w:t>
      </w:r>
      <w:r w:rsidR="00943938" w:rsidRPr="001D03BB">
        <w:rPr>
          <w:rFonts w:ascii="Palatino Linotype" w:hAnsi="Palatino Linotype"/>
          <w:color w:val="202124"/>
          <w:sz w:val="20"/>
          <w:szCs w:val="20"/>
        </w:rPr>
        <w:t>forward</w:t>
      </w:r>
      <w:r w:rsidRPr="001D03BB">
        <w:rPr>
          <w:rFonts w:ascii="Palatino Linotype" w:hAnsi="Palatino Linotype"/>
          <w:color w:val="202124"/>
          <w:sz w:val="20"/>
          <w:szCs w:val="20"/>
        </w:rPr>
        <w:t xml:space="preserve"> price and </w:t>
      </w:r>
      <w:r w:rsidR="00623A37" w:rsidRPr="001D03BB">
        <w:rPr>
          <w:rFonts w:ascii="Palatino Linotype" w:hAnsi="Palatino Linotype"/>
          <w:color w:val="202124"/>
          <w:sz w:val="20"/>
          <w:szCs w:val="20"/>
        </w:rPr>
        <w:t>the strike price</w:t>
      </w:r>
      <w:r w:rsidR="004E7663" w:rsidRPr="001D03BB">
        <w:rPr>
          <w:rFonts w:ascii="Palatino Linotype" w:hAnsi="Palatino Linotype"/>
          <w:color w:val="202124"/>
          <w:sz w:val="20"/>
          <w:szCs w:val="20"/>
        </w:rPr>
        <w:t xml:space="preserve"> for a given option</w:t>
      </w:r>
      <w:r w:rsidR="00125978" w:rsidRPr="001D03BB">
        <w:rPr>
          <w:rFonts w:ascii="Palatino Linotype" w:hAnsi="Palatino Linotype"/>
          <w:color w:val="202124"/>
          <w:sz w:val="20"/>
          <w:szCs w:val="20"/>
        </w:rPr>
        <w:t xml:space="preserve"> at a </w:t>
      </w:r>
      <w:r w:rsidR="00A9212B">
        <w:rPr>
          <w:rFonts w:ascii="Palatino Linotype" w:hAnsi="Palatino Linotype"/>
          <w:color w:val="202124"/>
          <w:sz w:val="20"/>
          <w:szCs w:val="20"/>
        </w:rPr>
        <w:t>specified</w:t>
      </w:r>
      <w:r w:rsidR="00125978" w:rsidRPr="001D03BB">
        <w:rPr>
          <w:rFonts w:ascii="Palatino Linotype" w:hAnsi="Palatino Linotype"/>
          <w:color w:val="202124"/>
          <w:sz w:val="20"/>
          <w:szCs w:val="20"/>
        </w:rPr>
        <w:t xml:space="preserve"> maturity</w:t>
      </w:r>
      <w:r w:rsidRPr="001D03BB">
        <w:rPr>
          <w:rFonts w:ascii="Palatino Linotype" w:hAnsi="Palatino Linotype"/>
          <w:color w:val="202124"/>
          <w:sz w:val="20"/>
          <w:szCs w:val="20"/>
        </w:rPr>
        <w:t xml:space="preserve">. </w:t>
      </w:r>
      <w:r w:rsidR="00DD03C2" w:rsidRPr="001D03BB">
        <w:rPr>
          <w:rFonts w:ascii="Palatino Linotype" w:hAnsi="Palatino Linotype"/>
          <w:color w:val="202124"/>
          <w:sz w:val="20"/>
          <w:szCs w:val="20"/>
        </w:rPr>
        <w:t>Therefore,</w:t>
      </w:r>
      <w:r w:rsidR="00F67826" w:rsidRPr="001D03BB">
        <w:rPr>
          <w:rFonts w:ascii="Palatino Linotype" w:hAnsi="Palatino Linotype"/>
          <w:color w:val="202124"/>
          <w:sz w:val="20"/>
          <w:szCs w:val="20"/>
        </w:rPr>
        <w:t xml:space="preserve"> </w:t>
      </w:r>
      <w:r w:rsidR="00FB27B8" w:rsidRPr="001D03BB">
        <w:rPr>
          <w:rFonts w:ascii="Palatino Linotype" w:hAnsi="Palatino Linotype"/>
          <w:color w:val="202124"/>
          <w:sz w:val="20"/>
          <w:szCs w:val="20"/>
        </w:rPr>
        <w:t>we need to</w:t>
      </w:r>
      <w:r w:rsidR="00F67826" w:rsidRPr="001D03BB">
        <w:rPr>
          <w:rFonts w:ascii="Palatino Linotype" w:hAnsi="Palatino Linotype"/>
          <w:color w:val="202124"/>
          <w:sz w:val="20"/>
          <w:szCs w:val="20"/>
        </w:rPr>
        <w:t xml:space="preserve"> minimiz</w:t>
      </w:r>
      <w:r w:rsidR="00FB27B8" w:rsidRPr="001D03BB">
        <w:rPr>
          <w:rFonts w:ascii="Palatino Linotype" w:hAnsi="Palatino Linotype"/>
          <w:color w:val="202124"/>
          <w:sz w:val="20"/>
          <w:szCs w:val="20"/>
        </w:rPr>
        <w:t>e</w:t>
      </w:r>
      <w:r w:rsidR="00F67826" w:rsidRPr="001D03BB">
        <w:rPr>
          <w:rFonts w:ascii="Palatino Linotype" w:hAnsi="Palatino Linotype"/>
          <w:color w:val="202124"/>
          <w:sz w:val="20"/>
          <w:szCs w:val="20"/>
        </w:rPr>
        <w:t xml:space="preserve"> </w:t>
      </w:r>
      <w:r w:rsidR="007039A2">
        <w:rPr>
          <w:rFonts w:ascii="Palatino Linotype" w:hAnsi="Palatino Linotype"/>
          <w:color w:val="202124"/>
          <w:sz w:val="20"/>
          <w:szCs w:val="20"/>
        </w:rPr>
        <w:t xml:space="preserve">the sum of squared errors between market </w:t>
      </w:r>
      <w:r w:rsidR="00C6149F">
        <w:rPr>
          <w:rFonts w:ascii="Palatino Linotype" w:hAnsi="Palatino Linotype"/>
          <w:color w:val="202124"/>
          <w:sz w:val="20"/>
          <w:szCs w:val="20"/>
        </w:rPr>
        <w:t>and SABR</w:t>
      </w:r>
      <w:r w:rsidR="007039A2">
        <w:rPr>
          <w:rFonts w:ascii="Palatino Linotype" w:hAnsi="Palatino Linotype"/>
          <w:color w:val="202124"/>
          <w:sz w:val="20"/>
          <w:szCs w:val="20"/>
        </w:rPr>
        <w:t xml:space="preserve"> implied </w:t>
      </w:r>
      <w:r w:rsidR="00EA05CB">
        <w:rPr>
          <w:rFonts w:ascii="Palatino Linotype" w:hAnsi="Palatino Linotype"/>
          <w:color w:val="202124"/>
          <w:sz w:val="20"/>
          <w:szCs w:val="20"/>
        </w:rPr>
        <w:t>volatility for each smile</w:t>
      </w:r>
      <w:r w:rsidR="00976CFC">
        <w:rPr>
          <w:rFonts w:ascii="Palatino Linotype" w:hAnsi="Palatino Linotype"/>
          <w:color w:val="202124"/>
          <w:sz w:val="20"/>
          <w:szCs w:val="20"/>
        </w:rPr>
        <w:t>.</w:t>
      </w:r>
    </w:p>
    <w:p w14:paraId="7AC49F49" w14:textId="77777777" w:rsidR="00611BC5" w:rsidRPr="001D03BB" w:rsidRDefault="00611BC5" w:rsidP="00E94784">
      <w:pPr>
        <w:spacing w:line="360" w:lineRule="auto"/>
        <w:jc w:val="both"/>
        <w:rPr>
          <w:rFonts w:ascii="Palatino Linotype" w:hAnsi="Palatino Linotype"/>
          <w:color w:val="202124"/>
          <w:sz w:val="20"/>
          <w:szCs w:val="20"/>
        </w:rPr>
      </w:pPr>
    </w:p>
    <w:p w14:paraId="3713A571" w14:textId="18B1933C" w:rsidR="00F67826" w:rsidRPr="001D03BB" w:rsidRDefault="005E18BA"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1D03BB" w:rsidRDefault="00611BC5" w:rsidP="00E94784">
      <w:pPr>
        <w:spacing w:line="360" w:lineRule="auto"/>
        <w:jc w:val="both"/>
        <w:rPr>
          <w:rFonts w:ascii="Palatino Linotype" w:hAnsi="Palatino Linotype"/>
          <w:color w:val="202124"/>
          <w:sz w:val="20"/>
          <w:szCs w:val="20"/>
        </w:rPr>
      </w:pPr>
    </w:p>
    <w:p w14:paraId="57940E70" w14:textId="00757E1F" w:rsidR="00E505B0" w:rsidRPr="001D03BB" w:rsidRDefault="005F5CC4"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1D03BB">
        <w:rPr>
          <w:rFonts w:ascii="Palatino Linotype" w:hAnsi="Palatino Linotype"/>
          <w:color w:val="202124"/>
          <w:sz w:val="20"/>
          <w:szCs w:val="20"/>
        </w:rPr>
        <w:t xml:space="preserve">. </w:t>
      </w:r>
      <w:r w:rsidR="00F8092F">
        <w:rPr>
          <w:rFonts w:ascii="Palatino Linotype" w:hAnsi="Palatino Linotype"/>
          <w:color w:val="202124"/>
          <w:sz w:val="20"/>
          <w:szCs w:val="20"/>
        </w:rPr>
        <w:t>The formula above works for a given smile. In order t</w:t>
      </w:r>
      <w:r w:rsidR="00A9368C" w:rsidRPr="001D03BB">
        <w:rPr>
          <w:rFonts w:ascii="Palatino Linotype" w:hAnsi="Palatino Linotype"/>
          <w:color w:val="202124"/>
          <w:sz w:val="20"/>
          <w:szCs w:val="20"/>
        </w:rPr>
        <w:t xml:space="preserve">o construct a volatility surface, we would need </w:t>
      </w:r>
      <w:r w:rsidR="00ED5249">
        <w:rPr>
          <w:rFonts w:ascii="Palatino Linotype" w:hAnsi="Palatino Linotype"/>
          <w:color w:val="202124"/>
          <w:sz w:val="20"/>
          <w:szCs w:val="20"/>
        </w:rPr>
        <w:t>to do</w:t>
      </w:r>
      <w:r w:rsidR="00A9368C" w:rsidRPr="001D03BB">
        <w:rPr>
          <w:rFonts w:ascii="Palatino Linotype" w:hAnsi="Palatino Linotype"/>
          <w:color w:val="202124"/>
          <w:sz w:val="20"/>
          <w:szCs w:val="20"/>
        </w:rPr>
        <w:t xml:space="preserve"> </w:t>
      </w:r>
      <w:r w:rsidR="00FD49F5">
        <w:rPr>
          <w:rFonts w:ascii="Palatino Linotype" w:hAnsi="Palatino Linotype"/>
          <w:color w:val="202124"/>
          <w:sz w:val="20"/>
          <w:szCs w:val="20"/>
        </w:rPr>
        <w:t>the same</w:t>
      </w:r>
      <w:r w:rsidR="00A9368C" w:rsidRPr="001D03BB">
        <w:rPr>
          <w:rFonts w:ascii="Palatino Linotype" w:hAnsi="Palatino Linotype"/>
          <w:color w:val="202124"/>
          <w:sz w:val="20"/>
          <w:szCs w:val="20"/>
        </w:rPr>
        <w:t xml:space="preserve"> for each </w:t>
      </w:r>
      <w:r w:rsidR="006F466E" w:rsidRPr="001D03BB">
        <w:rPr>
          <w:rFonts w:ascii="Palatino Linotype" w:hAnsi="Palatino Linotype"/>
          <w:color w:val="202124"/>
          <w:sz w:val="20"/>
          <w:szCs w:val="20"/>
        </w:rPr>
        <w:t>maturity</w:t>
      </w:r>
      <w:r w:rsidR="00A9368C" w:rsidRPr="001D03BB">
        <w:rPr>
          <w:rFonts w:ascii="Palatino Linotype" w:hAnsi="Palatino Linotype"/>
          <w:color w:val="202124"/>
          <w:sz w:val="20"/>
          <w:szCs w:val="20"/>
        </w:rPr>
        <w:t xml:space="preserve"> and </w:t>
      </w:r>
      <w:r w:rsidR="006F466E" w:rsidRPr="001D03BB">
        <w:rPr>
          <w:rFonts w:ascii="Palatino Linotype" w:hAnsi="Palatino Linotype"/>
          <w:color w:val="202124"/>
          <w:sz w:val="20"/>
          <w:szCs w:val="20"/>
        </w:rPr>
        <w:t>return</w:t>
      </w:r>
      <w:r w:rsidR="00A9368C" w:rsidRPr="001D03BB">
        <w:rPr>
          <w:rFonts w:ascii="Palatino Linotype" w:hAnsi="Palatino Linotype"/>
          <w:color w:val="202124"/>
          <w:sz w:val="20"/>
          <w:szCs w:val="20"/>
        </w:rPr>
        <w:t xml:space="preserve"> parameters for each smile</w:t>
      </w:r>
      <w:r w:rsidR="00652A6F" w:rsidRPr="001D03BB">
        <w:rPr>
          <w:rFonts w:ascii="Palatino Linotype" w:hAnsi="Palatino Linotype"/>
          <w:color w:val="202124"/>
          <w:sz w:val="20"/>
          <w:szCs w:val="20"/>
        </w:rPr>
        <w:t xml:space="preserve">. </w:t>
      </w:r>
      <w:r w:rsidR="00515662" w:rsidRPr="001D03BB">
        <w:rPr>
          <w:rFonts w:ascii="Palatino Linotype" w:hAnsi="Palatino Linotype"/>
          <w:color w:val="202124"/>
          <w:sz w:val="20"/>
          <w:szCs w:val="20"/>
        </w:rPr>
        <w:t xml:space="preserve">Finally, we use the generated parameters </w:t>
      </w:r>
      <m:oMath>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oMath>
      <w:r w:rsidR="00515662" w:rsidRPr="001D03BB">
        <w:rPr>
          <w:rFonts w:ascii="Palatino Linotype" w:hAnsi="Palatino Linotype"/>
          <w:color w:val="202124"/>
          <w:sz w:val="20"/>
          <w:szCs w:val="20"/>
        </w:rPr>
        <w:t xml:space="preserve"> to obtain </w:t>
      </w:r>
      <m:oMath>
        <m:r>
          <w:rPr>
            <w:rFonts w:ascii="Cambria Math" w:hAnsi="Cambria Math"/>
            <w:color w:val="202124"/>
            <w:sz w:val="20"/>
            <w:szCs w:val="20"/>
          </w:rPr>
          <m:t>σ</m:t>
        </m:r>
      </m:oMath>
      <w:r w:rsidR="00547177" w:rsidRPr="001D03BB">
        <w:rPr>
          <w:rFonts w:ascii="Palatino Linotype" w:hAnsi="Palatino Linotype"/>
          <w:color w:val="202124"/>
          <w:sz w:val="20"/>
          <w:szCs w:val="20"/>
        </w:rPr>
        <w:t xml:space="preserve">, which we </w:t>
      </w:r>
      <w:r w:rsidR="00283ABE" w:rsidRPr="001D03BB">
        <w:rPr>
          <w:rFonts w:ascii="Palatino Linotype" w:hAnsi="Palatino Linotype"/>
          <w:color w:val="202124"/>
          <w:sz w:val="20"/>
          <w:szCs w:val="20"/>
        </w:rPr>
        <w:t>then plug</w:t>
      </w:r>
      <w:r w:rsidR="00515662" w:rsidRPr="001D03BB">
        <w:rPr>
          <w:rFonts w:ascii="Palatino Linotype" w:hAnsi="Palatino Linotype"/>
          <w:color w:val="202124"/>
          <w:sz w:val="20"/>
          <w:szCs w:val="20"/>
        </w:rPr>
        <w:t xml:space="preserve"> into the Black-Scholes formula </w:t>
      </w:r>
      <w:r w:rsidR="002F7479" w:rsidRPr="001D03BB">
        <w:rPr>
          <w:rFonts w:ascii="Palatino Linotype" w:hAnsi="Palatino Linotype"/>
          <w:color w:val="202124"/>
          <w:sz w:val="20"/>
          <w:szCs w:val="20"/>
        </w:rPr>
        <w:t>to</w:t>
      </w:r>
      <w:r w:rsidR="00515662" w:rsidRPr="001D03BB">
        <w:rPr>
          <w:rFonts w:ascii="Palatino Linotype" w:hAnsi="Palatino Linotype"/>
          <w:color w:val="202124"/>
          <w:sz w:val="20"/>
          <w:szCs w:val="20"/>
        </w:rPr>
        <w:t xml:space="preserve"> get the </w:t>
      </w:r>
      <w:r w:rsidR="00785BF0" w:rsidRPr="001D03BB">
        <w:rPr>
          <w:rFonts w:ascii="Palatino Linotype" w:hAnsi="Palatino Linotype"/>
          <w:color w:val="202124"/>
          <w:sz w:val="20"/>
          <w:szCs w:val="20"/>
        </w:rPr>
        <w:t>option</w:t>
      </w:r>
      <w:r w:rsidR="00515662" w:rsidRPr="001D03BB">
        <w:rPr>
          <w:rFonts w:ascii="Palatino Linotype" w:hAnsi="Palatino Linotype"/>
          <w:color w:val="202124"/>
          <w:sz w:val="20"/>
          <w:szCs w:val="20"/>
        </w:rPr>
        <w:t xml:space="preserve"> price. </w:t>
      </w:r>
    </w:p>
    <w:p w14:paraId="7908DF8B" w14:textId="293B98E0" w:rsidR="00C74675" w:rsidRPr="001D03BB" w:rsidRDefault="00E505B0"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As for</w:t>
      </w:r>
      <w:r w:rsidR="005F5CC4" w:rsidRPr="001D03BB">
        <w:rPr>
          <w:rFonts w:ascii="Palatino Linotype" w:hAnsi="Palatino Linotype"/>
          <w:color w:val="202124"/>
          <w:sz w:val="20"/>
          <w:szCs w:val="20"/>
        </w:rPr>
        <w:t xml:space="preserve"> the second method, the procedure </w:t>
      </w:r>
      <w:r w:rsidRPr="001D03BB">
        <w:rPr>
          <w:rFonts w:ascii="Palatino Linotype" w:hAnsi="Palatino Linotype"/>
          <w:color w:val="202124"/>
          <w:sz w:val="20"/>
          <w:szCs w:val="20"/>
        </w:rPr>
        <w:t>for</w:t>
      </w:r>
      <w:r w:rsidR="005F5CC4" w:rsidRPr="001D03BB">
        <w:rPr>
          <w:rFonts w:ascii="Palatino Linotype" w:hAnsi="Palatino Linotype"/>
          <w:color w:val="202124"/>
          <w:sz w:val="20"/>
          <w:szCs w:val="20"/>
        </w:rPr>
        <w:t xml:space="preserve"> minimizing </w:t>
      </w:r>
      <w:r w:rsidR="003D5224" w:rsidRPr="001D03BB">
        <w:rPr>
          <w:rFonts w:ascii="Palatino Linotype" w:hAnsi="Palatino Linotype"/>
          <w:color w:val="202124"/>
          <w:sz w:val="20"/>
          <w:szCs w:val="20"/>
        </w:rPr>
        <w:t xml:space="preserve">the objective function </w:t>
      </w:r>
      <w:r w:rsidR="005F5CC4" w:rsidRPr="001D03BB">
        <w:rPr>
          <w:rFonts w:ascii="Palatino Linotype" w:hAnsi="Palatino Linotype"/>
          <w:color w:val="202124"/>
          <w:sz w:val="20"/>
          <w:szCs w:val="20"/>
        </w:rPr>
        <w:t xml:space="preserve">is </w:t>
      </w:r>
      <w:r w:rsidR="002B34CF" w:rsidRPr="001D03BB">
        <w:rPr>
          <w:rFonts w:ascii="Palatino Linotype" w:hAnsi="Palatino Linotype"/>
          <w:color w:val="202124"/>
          <w:sz w:val="20"/>
          <w:szCs w:val="20"/>
        </w:rPr>
        <w:t>the same</w:t>
      </w:r>
      <w:r w:rsidR="005F5CC4" w:rsidRPr="001D03BB">
        <w:rPr>
          <w:rFonts w:ascii="Palatino Linotype" w:hAnsi="Palatino Linotype"/>
          <w:color w:val="202124"/>
          <w:sz w:val="20"/>
          <w:szCs w:val="20"/>
        </w:rPr>
        <w:t xml:space="preserve">, </w:t>
      </w:r>
      <w:r w:rsidR="00493644" w:rsidRPr="001D03BB">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1D03BB">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1D03BB">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1D03BB">
        <w:rPr>
          <w:rFonts w:ascii="Palatino Linotype" w:hAnsi="Palatino Linotype"/>
          <w:color w:val="202124"/>
          <w:sz w:val="20"/>
          <w:szCs w:val="20"/>
        </w:rPr>
        <w:t>,</w:t>
      </w:r>
      <w:r w:rsidR="00493644" w:rsidRPr="001D03BB">
        <w:rPr>
          <w:rFonts w:ascii="Palatino Linotype" w:hAnsi="Palatino Linotype"/>
          <w:color w:val="202124"/>
          <w:sz w:val="20"/>
          <w:szCs w:val="20"/>
        </w:rPr>
        <w:t xml:space="preserve"> is found </w:t>
      </w:r>
      <w:r w:rsidR="00562323" w:rsidRPr="001D03BB">
        <w:rPr>
          <w:rFonts w:ascii="Palatino Linotype" w:hAnsi="Palatino Linotype"/>
          <w:color w:val="202124"/>
          <w:sz w:val="20"/>
          <w:szCs w:val="20"/>
        </w:rPr>
        <w:t xml:space="preserve">in </w:t>
      </w:r>
      <w:r w:rsidR="00855CCA" w:rsidRPr="001D03BB">
        <w:rPr>
          <w:rFonts w:ascii="Palatino Linotype" w:hAnsi="Palatino Linotype"/>
          <w:color w:val="202124"/>
          <w:sz w:val="20"/>
          <w:szCs w:val="20"/>
        </w:rPr>
        <w:t>using</w:t>
      </w:r>
      <w:r w:rsidR="00493644" w:rsidRPr="001D03BB">
        <w:rPr>
          <w:rFonts w:ascii="Palatino Linotype" w:hAnsi="Palatino Linotype"/>
          <w:color w:val="202124"/>
          <w:sz w:val="20"/>
          <w:szCs w:val="20"/>
        </w:rPr>
        <w:t xml:space="preserve"> ATM volatility</w:t>
      </w:r>
      <w:r w:rsidR="00562323" w:rsidRPr="001D03BB">
        <w:rPr>
          <w:rFonts w:ascii="Palatino Linotype" w:hAnsi="Palatino Linotype"/>
          <w:color w:val="202124"/>
          <w:sz w:val="20"/>
          <w:szCs w:val="20"/>
        </w:rPr>
        <w:t xml:space="preserve"> </w:t>
      </w:r>
      <w:r w:rsidR="007E12DC">
        <w:rPr>
          <w:rFonts w:ascii="Palatino Linotype" w:hAnsi="Palatino Linotype"/>
          <w:color w:val="202124"/>
          <w:sz w:val="20"/>
          <w:szCs w:val="20"/>
        </w:rPr>
        <w:t>after</w:t>
      </w:r>
      <w:r w:rsidR="007A2319" w:rsidRPr="001D03BB">
        <w:rPr>
          <w:rFonts w:ascii="Palatino Linotype" w:hAnsi="Palatino Linotype"/>
          <w:color w:val="202124"/>
          <w:sz w:val="20"/>
          <w:szCs w:val="20"/>
        </w:rPr>
        <w:t xml:space="preserve"> </w:t>
      </w:r>
      <w:r w:rsidR="00562323" w:rsidRPr="001D03BB">
        <w:rPr>
          <w:rFonts w:ascii="Palatino Linotype" w:hAnsi="Palatino Linotype"/>
          <w:color w:val="202124"/>
          <w:sz w:val="20"/>
          <w:szCs w:val="20"/>
        </w:rPr>
        <w:t>calibrat</w:t>
      </w:r>
      <w:r w:rsidR="007E12DC">
        <w:rPr>
          <w:rFonts w:ascii="Palatino Linotype" w:hAnsi="Palatino Linotype"/>
          <w:color w:val="202124"/>
          <w:sz w:val="20"/>
          <w:szCs w:val="20"/>
        </w:rPr>
        <w:t>ing</w:t>
      </w:r>
      <w:r w:rsidR="00562323" w:rsidRPr="001D03BB">
        <w:rPr>
          <w:rFonts w:ascii="Palatino Linotype" w:hAnsi="Palatino Linotype"/>
          <w:color w:val="202124"/>
          <w:sz w:val="20"/>
          <w:szCs w:val="20"/>
        </w:rPr>
        <w:t xml:space="preserve"> </w:t>
      </w:r>
      <m:oMath>
        <m:r>
          <m:rPr>
            <m:sty m:val="p"/>
          </m:rPr>
          <w:rPr>
            <w:rFonts w:ascii="Cambria Math" w:hAnsi="Cambria Math"/>
            <w:color w:val="202124"/>
            <w:sz w:val="20"/>
            <w:szCs w:val="20"/>
          </w:rPr>
          <m:t>ρ</m:t>
        </m:r>
      </m:oMath>
      <w:r w:rsidR="00562323" w:rsidRPr="001D03BB">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1D03BB">
        <w:rPr>
          <w:rFonts w:ascii="Palatino Linotype" w:hAnsi="Palatino Linotype"/>
          <w:color w:val="202124"/>
          <w:sz w:val="20"/>
          <w:szCs w:val="20"/>
        </w:rPr>
        <w:t>.</w:t>
      </w:r>
      <w:r w:rsidR="00EB51A0" w:rsidRPr="001D03BB">
        <w:rPr>
          <w:rFonts w:ascii="Palatino Linotype" w:hAnsi="Palatino Linotype"/>
          <w:color w:val="202124"/>
          <w:sz w:val="20"/>
          <w:szCs w:val="20"/>
        </w:rPr>
        <w:t xml:space="preserve"> T</w:t>
      </w:r>
      <w:r w:rsidR="00C74675" w:rsidRPr="001D03BB">
        <w:rPr>
          <w:rFonts w:ascii="Palatino Linotype" w:hAnsi="Palatino Linotype"/>
          <w:color w:val="202124"/>
          <w:sz w:val="20"/>
          <w:szCs w:val="20"/>
        </w:rPr>
        <w:t>he following third order polynomial is solved</w:t>
      </w:r>
      <w:r w:rsidR="00EB51A0" w:rsidRPr="001D03BB">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1D03BB">
        <w:rPr>
          <w:rFonts w:ascii="Palatino Linotype" w:hAnsi="Palatino Linotype"/>
          <w:color w:val="202124"/>
          <w:sz w:val="20"/>
          <w:szCs w:val="20"/>
        </w:rPr>
        <w:t>,</w:t>
      </w:r>
      <w:r w:rsidR="00990C8A" w:rsidRPr="001D03BB">
        <w:rPr>
          <w:rFonts w:ascii="Palatino Linotype" w:hAnsi="Palatino Linotype"/>
          <w:color w:val="202124"/>
          <w:sz w:val="20"/>
          <w:szCs w:val="20"/>
        </w:rPr>
        <w:t xml:space="preserve"> the</w:t>
      </w:r>
      <w:r w:rsidR="00EB51A0" w:rsidRPr="001D03BB">
        <w:rPr>
          <w:rFonts w:ascii="Palatino Linotype" w:hAnsi="Palatino Linotype"/>
          <w:color w:val="202124"/>
          <w:sz w:val="20"/>
          <w:szCs w:val="20"/>
        </w:rPr>
        <w:t xml:space="preserve"> solution takes the minimum value </w:t>
      </w:r>
      <w:r w:rsidR="00D755F0" w:rsidRPr="001D03BB">
        <w:rPr>
          <w:rFonts w:ascii="Palatino Linotype" w:hAnsi="Palatino Linotype"/>
          <w:color w:val="202124"/>
          <w:sz w:val="20"/>
          <w:szCs w:val="20"/>
        </w:rPr>
        <w:t>of the root</w:t>
      </w:r>
      <w:r w:rsidR="008C3AF3" w:rsidRPr="001D03BB">
        <w:rPr>
          <w:rFonts w:ascii="Palatino Linotype" w:hAnsi="Palatino Linotype"/>
          <w:color w:val="202124"/>
          <w:sz w:val="20"/>
          <w:szCs w:val="20"/>
        </w:rPr>
        <w:t>s</w:t>
      </w:r>
      <w:r w:rsidR="00C74675" w:rsidRPr="001D03BB">
        <w:rPr>
          <w:rFonts w:ascii="Palatino Linotype" w:hAnsi="Palatino Linotype"/>
          <w:color w:val="202124"/>
          <w:sz w:val="20"/>
          <w:szCs w:val="20"/>
        </w:rPr>
        <w:t>:</w:t>
      </w:r>
    </w:p>
    <w:p w14:paraId="6802DEFB" w14:textId="77777777" w:rsidR="0029058A" w:rsidRPr="001D03BB" w:rsidRDefault="0029058A" w:rsidP="00E94784">
      <w:pPr>
        <w:spacing w:line="360" w:lineRule="auto"/>
        <w:jc w:val="both"/>
        <w:rPr>
          <w:rFonts w:ascii="Palatino Linotype" w:hAnsi="Palatino Linotype"/>
          <w:color w:val="202124"/>
          <w:sz w:val="20"/>
          <w:szCs w:val="20"/>
        </w:rPr>
      </w:pPr>
    </w:p>
    <w:p w14:paraId="1335FA18" w14:textId="2FA49248" w:rsidR="004B5D13" w:rsidRPr="001D03BB" w:rsidRDefault="005E18BA" w:rsidP="00E94784">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1D03BB" w:rsidRDefault="0029058A" w:rsidP="00E94784">
      <w:pPr>
        <w:spacing w:line="360" w:lineRule="auto"/>
        <w:jc w:val="both"/>
        <w:rPr>
          <w:rFonts w:ascii="Palatino Linotype" w:hAnsi="Palatino Linotype"/>
          <w:sz w:val="20"/>
          <w:szCs w:val="20"/>
        </w:rPr>
      </w:pPr>
    </w:p>
    <w:p w14:paraId="47353F98" w14:textId="51313DC4" w:rsidR="00F237EB" w:rsidRPr="001D03BB" w:rsidRDefault="00F237EB" w:rsidP="00E94784">
      <w:pPr>
        <w:spacing w:line="360" w:lineRule="auto"/>
        <w:jc w:val="both"/>
        <w:rPr>
          <w:rFonts w:ascii="Palatino Linotype" w:hAnsi="Palatino Linotype"/>
          <w:sz w:val="20"/>
          <w:szCs w:val="20"/>
        </w:rPr>
      </w:pPr>
      <w:r w:rsidRPr="001D03BB">
        <w:rPr>
          <w:rFonts w:ascii="Palatino Linotype" w:hAnsi="Palatino Linotype"/>
          <w:sz w:val="20"/>
          <w:szCs w:val="20"/>
        </w:rPr>
        <w:lastRenderedPageBreak/>
        <w:t xml:space="preserve">Following, the same objective function of the first method is minimized, with the only difference that now </w:t>
      </w:r>
      <m:oMath>
        <m:r>
          <w:rPr>
            <w:rFonts w:ascii="Cambria Math" w:hAnsi="Cambria Math"/>
            <w:sz w:val="20"/>
            <w:szCs w:val="20"/>
          </w:rPr>
          <m:t>α</m:t>
        </m:r>
      </m:oMath>
      <w:r w:rsidRPr="001D03BB">
        <w:rPr>
          <w:rFonts w:ascii="Palatino Linotype" w:hAnsi="Palatino Linotype"/>
          <w:sz w:val="20"/>
          <w:szCs w:val="20"/>
        </w:rPr>
        <w:t xml:space="preserve"> is a function of </w:t>
      </w:r>
      <m:oMath>
        <m:r>
          <w:rPr>
            <w:rFonts w:ascii="Cambria Math" w:hAnsi="Cambria Math"/>
            <w:sz w:val="20"/>
            <w:szCs w:val="20"/>
          </w:rPr>
          <m:t>ν</m:t>
        </m:r>
      </m:oMath>
      <w:r w:rsidRPr="001D03BB">
        <w:rPr>
          <w:rFonts w:ascii="Palatino Linotype" w:hAnsi="Palatino Linotype"/>
          <w:sz w:val="20"/>
          <w:szCs w:val="20"/>
        </w:rPr>
        <w:t xml:space="preserve"> and </w:t>
      </w:r>
      <m:oMath>
        <m:r>
          <w:rPr>
            <w:rFonts w:ascii="Cambria Math" w:hAnsi="Cambria Math"/>
            <w:sz w:val="20"/>
            <w:szCs w:val="20"/>
          </w:rPr>
          <m:t>ρ</m:t>
        </m:r>
      </m:oMath>
      <w:r w:rsidRPr="001D03BB">
        <w:rPr>
          <w:rFonts w:ascii="Palatino Linotype" w:hAnsi="Palatino Linotype"/>
          <w:sz w:val="20"/>
          <w:szCs w:val="20"/>
        </w:rPr>
        <w:t>.</w:t>
      </w:r>
    </w:p>
    <w:p w14:paraId="20066554" w14:textId="77777777" w:rsidR="0029058A" w:rsidRPr="001D03BB" w:rsidRDefault="0029058A" w:rsidP="00E94784">
      <w:pPr>
        <w:spacing w:line="360" w:lineRule="auto"/>
        <w:jc w:val="both"/>
        <w:rPr>
          <w:rFonts w:ascii="Palatino Linotype" w:hAnsi="Palatino Linotype"/>
          <w:color w:val="202124"/>
          <w:sz w:val="20"/>
          <w:szCs w:val="20"/>
        </w:rPr>
      </w:pPr>
    </w:p>
    <w:p w14:paraId="2BE1BB0C" w14:textId="0A689587" w:rsidR="00E9308B" w:rsidRPr="001D03BB" w:rsidRDefault="005E18BA"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1D03BB" w:rsidRDefault="0029058A" w:rsidP="00E94784">
      <w:pPr>
        <w:spacing w:line="360" w:lineRule="auto"/>
        <w:jc w:val="both"/>
        <w:rPr>
          <w:rFonts w:ascii="Palatino Linotype" w:hAnsi="Palatino Linotype"/>
          <w:color w:val="202124"/>
          <w:sz w:val="20"/>
          <w:szCs w:val="20"/>
        </w:rPr>
      </w:pPr>
    </w:p>
    <w:p w14:paraId="72887EDD" w14:textId="612C8C4D" w:rsidR="00B81364" w:rsidRPr="00B81364" w:rsidRDefault="00212462" w:rsidP="00B81364">
      <w:pPr>
        <w:pStyle w:val="Heading4"/>
      </w:pPr>
      <w:r>
        <w:t>Pitfalls in SABR Models</w:t>
      </w:r>
    </w:p>
    <w:p w14:paraId="483C0FAB" w14:textId="586E55FD" w:rsidR="00212462" w:rsidRDefault="00B81364" w:rsidP="00E23947">
      <w:pPr>
        <w:spacing w:line="360" w:lineRule="auto"/>
        <w:jc w:val="both"/>
        <w:rPr>
          <w:rFonts w:ascii="Palatino Linotype" w:hAnsi="Palatino Linotype"/>
          <w:sz w:val="20"/>
          <w:szCs w:val="20"/>
        </w:rPr>
      </w:pPr>
      <w:r>
        <w:rPr>
          <w:rFonts w:ascii="Palatino Linotype" w:hAnsi="Palatino Linotype"/>
          <w:sz w:val="20"/>
          <w:szCs w:val="20"/>
        </w:rPr>
        <w:t xml:space="preserve">Some implementations were added to the classical SABR model, including the ones by Paulot [Paulot, 2009] and Obloj [Obloj, 2008]. </w:t>
      </w:r>
      <w:r w:rsidR="00A277F8">
        <w:rPr>
          <w:rFonts w:ascii="Palatino Linotype" w:hAnsi="Palatino Linotype"/>
          <w:sz w:val="20"/>
          <w:szCs w:val="20"/>
        </w:rPr>
        <w:t xml:space="preserve">Most </w:t>
      </w:r>
      <w:r w:rsidR="00FD47A4">
        <w:rPr>
          <w:rFonts w:ascii="Palatino Linotype" w:hAnsi="Palatino Linotype"/>
          <w:sz w:val="20"/>
          <w:szCs w:val="20"/>
        </w:rPr>
        <w:t>importantly</w:t>
      </w:r>
      <w:r w:rsidR="00A277F8">
        <w:rPr>
          <w:rFonts w:ascii="Palatino Linotype" w:hAnsi="Palatino Linotype"/>
          <w:sz w:val="20"/>
          <w:szCs w:val="20"/>
        </w:rPr>
        <w:t xml:space="preserve">, </w:t>
      </w:r>
      <w:r w:rsidR="00212462">
        <w:rPr>
          <w:rFonts w:ascii="Palatino Linotype" w:hAnsi="Palatino Linotype"/>
          <w:sz w:val="20"/>
          <w:szCs w:val="20"/>
        </w:rPr>
        <w:t xml:space="preserve">Obloj provided with a refinement to the original model that captured the flaws of incorrectly pricing options with low strikes and long maturities. In modern times, this is widely applied to SABR models and is known as the Obloj’s </w:t>
      </w:r>
      <w:r w:rsidR="002D69AC">
        <w:rPr>
          <w:rFonts w:ascii="Palatino Linotype" w:hAnsi="Palatino Linotype"/>
          <w:sz w:val="20"/>
          <w:szCs w:val="20"/>
        </w:rPr>
        <w:t xml:space="preserve">refinement </w:t>
      </w:r>
      <w:r w:rsidR="00C022E4">
        <w:rPr>
          <w:rFonts w:ascii="Palatino Linotype" w:hAnsi="Palatino Linotype"/>
          <w:sz w:val="20"/>
          <w:szCs w:val="20"/>
        </w:rPr>
        <w:t>which</w:t>
      </w:r>
      <w:r w:rsidR="00212462">
        <w:rPr>
          <w:rFonts w:ascii="Palatino Linotype" w:hAnsi="Palatino Linotype"/>
          <w:sz w:val="20"/>
          <w:szCs w:val="20"/>
        </w:rPr>
        <w:t xml:space="preserve"> was tested to be an effective improvement to the model. </w:t>
      </w:r>
    </w:p>
    <w:p w14:paraId="20082E79" w14:textId="3308BF36" w:rsidR="001477CD" w:rsidRDefault="00DE02E7" w:rsidP="00E23947">
      <w:pPr>
        <w:spacing w:line="360" w:lineRule="auto"/>
        <w:jc w:val="both"/>
        <w:rPr>
          <w:rFonts w:ascii="Palatino Linotype" w:hAnsi="Palatino Linotype"/>
          <w:sz w:val="20"/>
          <w:szCs w:val="20"/>
        </w:rPr>
      </w:pPr>
      <w:r>
        <w:rPr>
          <w:rFonts w:ascii="Palatino Linotype" w:hAnsi="Palatino Linotype"/>
          <w:sz w:val="20"/>
          <w:szCs w:val="20"/>
        </w:rPr>
        <w:t>At a wider level, the</w:t>
      </w:r>
      <w:r w:rsidR="00A441CA">
        <w:rPr>
          <w:rFonts w:ascii="Palatino Linotype" w:hAnsi="Palatino Linotype"/>
          <w:sz w:val="20"/>
          <w:szCs w:val="20"/>
        </w:rPr>
        <w:t xml:space="preserve"> main issue with Hagan’s proposed SABR model is generally reduced to </w:t>
      </w:r>
      <w:r w:rsidR="006A0E03">
        <w:rPr>
          <w:rFonts w:ascii="Palatino Linotype" w:hAnsi="Palatino Linotype"/>
          <w:sz w:val="20"/>
          <w:szCs w:val="20"/>
        </w:rPr>
        <w:t>its</w:t>
      </w:r>
      <w:r w:rsidR="00A441CA">
        <w:rPr>
          <w:rFonts w:ascii="Palatino Linotype" w:hAnsi="Palatino Linotype"/>
          <w:sz w:val="20"/>
          <w:szCs w:val="20"/>
        </w:rPr>
        <w:t xml:space="preserve"> utilization in modern negative rates environments.</w:t>
      </w:r>
      <w:r w:rsidR="006A0E03">
        <w:rPr>
          <w:rFonts w:ascii="Palatino Linotype" w:hAnsi="Palatino Linotype"/>
          <w:sz w:val="20"/>
          <w:szCs w:val="20"/>
        </w:rPr>
        <w:t xml:space="preserve"> Wu performed </w:t>
      </w:r>
      <w:r w:rsidR="001477CD">
        <w:rPr>
          <w:rFonts w:ascii="Palatino Linotype" w:hAnsi="Palatino Linotype"/>
          <w:sz w:val="20"/>
          <w:szCs w:val="20"/>
        </w:rPr>
        <w:t>an</w:t>
      </w:r>
      <w:r w:rsidR="006A0E03">
        <w:rPr>
          <w:rFonts w:ascii="Palatino Linotype" w:hAnsi="Palatino Linotype"/>
          <w:sz w:val="20"/>
          <w:szCs w:val="20"/>
        </w:rPr>
        <w:t xml:space="preserve"> in-depth analysis of SABR models and Obloj’s refinement using interest rate caps and found that resulting smiles were fitting market implied volatility well </w:t>
      </w:r>
      <w:r w:rsidR="008F465F">
        <w:rPr>
          <w:rFonts w:ascii="Palatino Linotype" w:hAnsi="Palatino Linotype"/>
          <w:sz w:val="20"/>
          <w:szCs w:val="20"/>
        </w:rPr>
        <w:t xml:space="preserve">enough </w:t>
      </w:r>
      <w:r w:rsidR="006A0E03">
        <w:rPr>
          <w:rFonts w:ascii="Palatino Linotype" w:hAnsi="Palatino Linotype"/>
          <w:sz w:val="20"/>
          <w:szCs w:val="20"/>
        </w:rPr>
        <w:t>[Wu, 2008]. Nevertheless, this study did not include the Normal model</w:t>
      </w:r>
      <w:r w:rsidR="00DA228E">
        <w:rPr>
          <w:rFonts w:ascii="Palatino Linotype" w:hAnsi="Palatino Linotype"/>
          <w:sz w:val="20"/>
          <w:szCs w:val="20"/>
        </w:rPr>
        <w:t xml:space="preserve">, </w:t>
      </w:r>
      <w:r w:rsidR="006A0E03">
        <w:rPr>
          <w:rFonts w:ascii="Palatino Linotype" w:hAnsi="Palatino Linotype"/>
          <w:sz w:val="20"/>
          <w:szCs w:val="20"/>
        </w:rPr>
        <w:t xml:space="preserve">the shifted SABR </w:t>
      </w:r>
      <w:r w:rsidR="00002495">
        <w:rPr>
          <w:rFonts w:ascii="Palatino Linotype" w:hAnsi="Palatino Linotype"/>
          <w:sz w:val="20"/>
          <w:szCs w:val="20"/>
        </w:rPr>
        <w:t>and used only positive</w:t>
      </w:r>
      <w:r w:rsidR="006A0E03">
        <w:rPr>
          <w:rFonts w:ascii="Palatino Linotype" w:hAnsi="Palatino Linotype"/>
          <w:sz w:val="20"/>
          <w:szCs w:val="20"/>
        </w:rPr>
        <w:t xml:space="preserve"> rates.</w:t>
      </w:r>
    </w:p>
    <w:p w14:paraId="3AC0A3F5" w14:textId="3313F76F" w:rsidR="00A441CA" w:rsidRDefault="006A0E03" w:rsidP="00212462">
      <w:pPr>
        <w:rPr>
          <w:rFonts w:ascii="Palatino Linotype" w:hAnsi="Palatino Linotype"/>
          <w:sz w:val="20"/>
          <w:szCs w:val="20"/>
        </w:rPr>
      </w:pPr>
      <w:r>
        <w:rPr>
          <w:rFonts w:ascii="Palatino Linotype" w:hAnsi="Palatino Linotype"/>
          <w:sz w:val="20"/>
          <w:szCs w:val="20"/>
        </w:rPr>
        <w:t xml:space="preserve"> </w:t>
      </w:r>
    </w:p>
    <w:p w14:paraId="57898260" w14:textId="77777777" w:rsidR="00A441CA" w:rsidRPr="00212462" w:rsidRDefault="00A441CA" w:rsidP="00212462"/>
    <w:p w14:paraId="6A40A999" w14:textId="711B534A" w:rsidR="002648E7" w:rsidRDefault="002648E7">
      <w:pPr>
        <w:pStyle w:val="Heading3"/>
      </w:pPr>
      <w:r>
        <w:rPr>
          <w:rFonts w:ascii="Palatino Linotype" w:hAnsi="Palatino Linotype"/>
        </w:rPr>
        <w:t>SABR Extensions for Negative Rates</w:t>
      </w:r>
    </w:p>
    <w:p w14:paraId="4415B64C" w14:textId="34C2514B" w:rsidR="00936FF1" w:rsidRPr="001D03BB" w:rsidRDefault="00936FF1"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Normal SABR</w:t>
      </w:r>
    </w:p>
    <w:p w14:paraId="05270441" w14:textId="2B5EEEB5" w:rsidR="006E605C" w:rsidRPr="001D03BB" w:rsidRDefault="006E605C"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1D03BB">
        <w:rPr>
          <w:rFonts w:ascii="Palatino Linotype" w:hAnsi="Palatino Linotype"/>
          <w:color w:val="202124"/>
          <w:sz w:val="20"/>
          <w:szCs w:val="20"/>
        </w:rPr>
        <w:t>, which simplifies the equations as follows:</w:t>
      </w:r>
    </w:p>
    <w:p w14:paraId="73F85969" w14:textId="77777777" w:rsidR="009529CA" w:rsidRPr="001D03BB" w:rsidRDefault="009529CA" w:rsidP="00E94784">
      <w:pPr>
        <w:spacing w:line="360" w:lineRule="auto"/>
        <w:jc w:val="both"/>
        <w:rPr>
          <w:rFonts w:ascii="Palatino Linotype" w:hAnsi="Palatino Linotype"/>
          <w:color w:val="202124"/>
          <w:sz w:val="20"/>
          <w:szCs w:val="20"/>
        </w:rPr>
      </w:pPr>
    </w:p>
    <w:p w14:paraId="55641839" w14:textId="198B122C" w:rsidR="009529CA" w:rsidRPr="001D03BB" w:rsidRDefault="009529CA"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1D03BB" w:rsidRDefault="009529CA"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1D03BB" w:rsidRDefault="009529CA"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2B99C80E" w14:textId="459C8E1D" w:rsidR="002A780F" w:rsidRDefault="002A780F" w:rsidP="00E94784">
      <w:pPr>
        <w:spacing w:line="360" w:lineRule="auto"/>
        <w:jc w:val="both"/>
        <w:rPr>
          <w:rFonts w:ascii="Palatino Linotype" w:hAnsi="Palatino Linotype"/>
          <w:color w:val="202124"/>
          <w:sz w:val="20"/>
          <w:szCs w:val="20"/>
        </w:rPr>
      </w:pPr>
    </w:p>
    <w:p w14:paraId="2204BDE3" w14:textId="1C5C5C2D" w:rsidR="002A780F" w:rsidRPr="001D03BB" w:rsidRDefault="002A780F"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If we solve the above process above, we get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oMath>
      <w:r>
        <w:rPr>
          <w:rFonts w:ascii="Palatino Linotype" w:hAnsi="Palatino Linotype"/>
          <w:color w:val="202124"/>
          <w:sz w:val="20"/>
          <w:szCs w:val="20"/>
        </w:rPr>
        <w:t xml:space="preserve"> which means that the model follows a normal distribution and can be used for modelling options in </w:t>
      </w:r>
      <w:r w:rsidR="00FE4D8E">
        <w:rPr>
          <w:rFonts w:ascii="Palatino Linotype" w:hAnsi="Palatino Linotype"/>
          <w:color w:val="202124"/>
          <w:sz w:val="20"/>
          <w:szCs w:val="20"/>
        </w:rPr>
        <w:t xml:space="preserve">a </w:t>
      </w:r>
      <w:r>
        <w:rPr>
          <w:rFonts w:ascii="Palatino Linotype" w:hAnsi="Palatino Linotype"/>
          <w:color w:val="202124"/>
          <w:sz w:val="20"/>
          <w:szCs w:val="20"/>
        </w:rPr>
        <w:t>negative rates</w:t>
      </w:r>
      <w:r w:rsidR="00FE4D8E">
        <w:rPr>
          <w:rFonts w:ascii="Palatino Linotype" w:hAnsi="Palatino Linotype"/>
          <w:color w:val="202124"/>
          <w:sz w:val="20"/>
          <w:szCs w:val="20"/>
        </w:rPr>
        <w:t xml:space="preserve"> environment</w:t>
      </w:r>
      <w:r>
        <w:rPr>
          <w:rFonts w:ascii="Palatino Linotype" w:hAnsi="Palatino Linotype"/>
          <w:color w:val="202124"/>
          <w:sz w:val="20"/>
          <w:szCs w:val="20"/>
        </w:rPr>
        <w:t xml:space="preserve">. </w:t>
      </w:r>
    </w:p>
    <w:p w14:paraId="4F5E2638" w14:textId="31870C4D" w:rsidR="009529CA" w:rsidRPr="003F2921" w:rsidRDefault="000D01A8" w:rsidP="00E94784">
      <w:pPr>
        <w:spacing w:line="360" w:lineRule="auto"/>
        <w:jc w:val="both"/>
        <w:rPr>
          <w:rFonts w:ascii="Palatino Linotype" w:hAnsi="Palatino Linotype"/>
          <w:sz w:val="20"/>
          <w:szCs w:val="20"/>
        </w:rPr>
      </w:pPr>
      <w:r w:rsidRPr="001D03BB">
        <w:rPr>
          <w:rFonts w:ascii="Palatino Linotype" w:hAnsi="Palatino Linotype"/>
          <w:color w:val="202124"/>
          <w:sz w:val="20"/>
          <w:szCs w:val="20"/>
        </w:rPr>
        <w:t xml:space="preserve">As seen, the </w:t>
      </w:r>
      <w:r w:rsidR="000962EB" w:rsidRPr="001D03BB">
        <w:rPr>
          <w:rFonts w:ascii="Palatino Linotype" w:hAnsi="Palatino Linotype"/>
          <w:color w:val="202124"/>
          <w:sz w:val="20"/>
          <w:szCs w:val="20"/>
        </w:rPr>
        <w:t>infinitesimally</w:t>
      </w:r>
      <w:r w:rsidRPr="001D03BB">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1D03BB">
        <w:rPr>
          <w:rFonts w:ascii="Palatino Linotype" w:hAnsi="Palatino Linotype"/>
          <w:color w:val="202124"/>
          <w:sz w:val="20"/>
          <w:szCs w:val="20"/>
        </w:rPr>
        <w:t xml:space="preserve"> increments, which follows that the distribution is not symmetric anymore. </w:t>
      </w:r>
      <w:r w:rsidR="0099444A" w:rsidRPr="001D03BB">
        <w:rPr>
          <w:rFonts w:ascii="Palatino Linotype" w:hAnsi="Palatino Linotype"/>
          <w:color w:val="202124"/>
          <w:sz w:val="20"/>
          <w:szCs w:val="20"/>
        </w:rPr>
        <w:t>In this case</w:t>
      </w:r>
      <w:r w:rsidR="00F960DA" w:rsidRPr="001D03BB">
        <w:rPr>
          <w:rFonts w:ascii="Palatino Linotype" w:hAnsi="Palatino Linotype"/>
          <w:color w:val="202124"/>
          <w:sz w:val="20"/>
          <w:szCs w:val="20"/>
        </w:rPr>
        <w:t>, the original Hagan’s formula can be</w:t>
      </w:r>
      <w:r w:rsidR="00683AE4">
        <w:rPr>
          <w:rFonts w:ascii="Palatino Linotype" w:hAnsi="Palatino Linotype"/>
          <w:color w:val="202124"/>
          <w:sz w:val="20"/>
          <w:szCs w:val="20"/>
        </w:rPr>
        <w:t xml:space="preserve"> </w:t>
      </w:r>
      <w:r w:rsidR="00F960DA" w:rsidRPr="001D03BB">
        <w:rPr>
          <w:rFonts w:ascii="Palatino Linotype" w:hAnsi="Palatino Linotype"/>
          <w:color w:val="202124"/>
          <w:sz w:val="20"/>
          <w:szCs w:val="20"/>
        </w:rPr>
        <w:t>approximated further</w:t>
      </w:r>
      <w:r w:rsidR="00F946E3">
        <w:rPr>
          <w:rFonts w:ascii="Palatino Linotype" w:hAnsi="Palatino Linotype"/>
          <w:color w:val="202124"/>
          <w:sz w:val="20"/>
          <w:szCs w:val="20"/>
        </w:rPr>
        <w:t xml:space="preserve"> and so is the</w:t>
      </w:r>
      <w:r w:rsidR="00442D9D">
        <w:rPr>
          <w:rFonts w:ascii="Palatino Linotype" w:hAnsi="Palatino Linotype"/>
          <w:color w:val="202124"/>
          <w:sz w:val="20"/>
          <w:szCs w:val="20"/>
        </w:rPr>
        <w:t xml:space="preserve"> formula for</w:t>
      </w:r>
      <w:r w:rsidR="00F946E3">
        <w:rPr>
          <w:rFonts w:ascii="Palatino Linotype" w:hAnsi="Palatino Linotype"/>
          <w:color w:val="202124"/>
          <w:sz w:val="20"/>
          <w:szCs w:val="20"/>
        </w:rPr>
        <w:t xml:space="preserve"> ATM volatility</w:t>
      </w:r>
      <w:r w:rsidR="00292663">
        <w:rPr>
          <w:rFonts w:ascii="Palatino Linotype" w:hAnsi="Palatino Linotype"/>
          <w:color w:val="202124"/>
          <w:sz w:val="20"/>
          <w:szCs w:val="20"/>
        </w:rPr>
        <w:t>.</w:t>
      </w:r>
      <w:r w:rsidR="00365C52">
        <w:rPr>
          <w:rFonts w:ascii="Palatino Linotype" w:hAnsi="Palatino Linotype"/>
          <w:color w:val="202124"/>
          <w:sz w:val="20"/>
          <w:szCs w:val="20"/>
        </w:rPr>
        <w:t xml:space="preserve"> </w:t>
      </w:r>
      <w:r w:rsidR="00365C52">
        <w:rPr>
          <w:rFonts w:ascii="Palatino Linotype" w:hAnsi="Palatino Linotype"/>
          <w:sz w:val="20"/>
          <w:szCs w:val="20"/>
        </w:rPr>
        <w:t>We</w:t>
      </w:r>
      <w:r w:rsidR="00365C52" w:rsidRPr="001D03BB">
        <w:rPr>
          <w:rFonts w:ascii="Palatino Linotype" w:hAnsi="Palatino Linotype"/>
          <w:sz w:val="20"/>
          <w:szCs w:val="20"/>
        </w:rPr>
        <w:t xml:space="preserve"> can proceed the same way we would in the standard SABR model and minimize the sum of squared errors with the approximated formula for volatility</w:t>
      </w:r>
      <w:r w:rsidR="00365C52">
        <w:rPr>
          <w:rFonts w:ascii="Palatino Linotype" w:hAnsi="Palatino Linotype"/>
          <w:sz w:val="20"/>
          <w:szCs w:val="20"/>
        </w:rPr>
        <w:t>.</w:t>
      </w:r>
    </w:p>
    <w:p w14:paraId="44864818" w14:textId="77777777" w:rsidR="005C5C72" w:rsidRPr="001D03BB" w:rsidRDefault="005C5C72" w:rsidP="00E94784">
      <w:pPr>
        <w:spacing w:line="360" w:lineRule="auto"/>
        <w:jc w:val="both"/>
        <w:rPr>
          <w:rFonts w:ascii="Palatino Linotype" w:hAnsi="Palatino Linotype"/>
          <w:color w:val="202124"/>
          <w:sz w:val="20"/>
          <w:szCs w:val="20"/>
        </w:rPr>
      </w:pPr>
    </w:p>
    <w:p w14:paraId="1B4AB6A9" w14:textId="43BAD9B7" w:rsidR="00F960DA"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N</m:t>
              </m:r>
            </m:sub>
          </m:sSub>
          <m:d>
            <m:dPr>
              <m:ctrlPr>
                <w:rPr>
                  <w:rFonts w:ascii="Cambria Math" w:hAnsi="Cambria Math"/>
                  <w:sz w:val="20"/>
                  <w:szCs w:val="20"/>
                </w:rPr>
              </m:ctrlPr>
            </m:dPr>
            <m:e>
              <m:r>
                <w:rPr>
                  <w:rFonts w:ascii="Cambria Math" w:hAnsi="Cambria Math"/>
                  <w:sz w:val="20"/>
                  <w:szCs w:val="20"/>
                </w:rPr>
                <m:t xml:space="preserve"> K</m:t>
              </m:r>
            </m:e>
          </m:d>
          <m:r>
            <w:rPr>
              <w:rFonts w:ascii="Cambria Math" w:hAnsi="Cambria Math"/>
              <w:sz w:val="20"/>
              <w:szCs w:val="20"/>
            </w:rPr>
            <m:t xml:space="preserve">=α </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sz w:val="20"/>
                          <w:szCs w:val="20"/>
                        </w:rPr>
                      </m:ctrlPr>
                    </m:dPr>
                    <m:e>
                      <m:r>
                        <w:rPr>
                          <w:rFonts w:ascii="Cambria Math" w:hAnsi="Cambria Math"/>
                          <w:sz w:val="20"/>
                          <w:szCs w:val="20"/>
                        </w:rPr>
                        <m:t>z</m:t>
                      </m:r>
                    </m:e>
                  </m:d>
                </m:den>
              </m:f>
            </m:e>
          </m:d>
          <m:d>
            <m:dPr>
              <m:ctrlPr>
                <w:rPr>
                  <w:rFonts w:ascii="Cambria Math" w:hAnsi="Cambria Math"/>
                  <w:sz w:val="20"/>
                  <w:szCs w:val="20"/>
                </w:rPr>
              </m:ctrlPr>
            </m:dPr>
            <m:e>
              <m:r>
                <w:rPr>
                  <w:rFonts w:ascii="Cambria Math" w:hAnsi="Cambria Math"/>
                  <w:sz w:val="20"/>
                  <w:szCs w:val="20"/>
                </w:rPr>
                <m:t>1+</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ν</m:t>
                      </m:r>
                    </m:e>
                    <m:sup>
                      <m:r>
                        <w:rPr>
                          <w:rFonts w:ascii="Cambria Math" w:hAnsi="Cambria Math"/>
                          <w:sz w:val="20"/>
                          <w:szCs w:val="20"/>
                        </w:rPr>
                        <m:t>2</m:t>
                      </m:r>
                    </m:sup>
                  </m:sSup>
                  <m:d>
                    <m:dPr>
                      <m:ctrlPr>
                        <w:rPr>
                          <w:rFonts w:ascii="Cambria Math" w:hAnsi="Cambria Math"/>
                          <w:sz w:val="20"/>
                          <w:szCs w:val="20"/>
                        </w:rPr>
                      </m:ctrlPr>
                    </m:dPr>
                    <m:e>
                      <m:r>
                        <w:rPr>
                          <w:rFonts w:ascii="Cambria Math" w:hAnsi="Cambria Math"/>
                          <w:sz w:val="20"/>
                          <w:szCs w:val="20"/>
                        </w:rPr>
                        <m:t>2-3</m:t>
                      </m:r>
                      <m:sSup>
                        <m:sSupPr>
                          <m:ctrlPr>
                            <w:rPr>
                              <w:rFonts w:ascii="Cambria Math" w:hAnsi="Cambria Math"/>
                              <w:sz w:val="20"/>
                              <w:szCs w:val="20"/>
                            </w:rPr>
                          </m:ctrlPr>
                        </m:sSupPr>
                        <m:e>
                          <m:r>
                            <w:rPr>
                              <w:rFonts w:ascii="Cambria Math" w:hAnsi="Cambria Math"/>
                              <w:sz w:val="20"/>
                              <w:szCs w:val="20"/>
                            </w:rPr>
                            <m:t>ρ</m:t>
                          </m:r>
                        </m:e>
                        <m:sup>
                          <m:r>
                            <w:rPr>
                              <w:rFonts w:ascii="Cambria Math" w:hAnsi="Cambria Math"/>
                              <w:sz w:val="20"/>
                              <w:szCs w:val="20"/>
                            </w:rPr>
                            <m:t>2</m:t>
                          </m:r>
                        </m:sup>
                      </m:sSup>
                    </m:e>
                  </m:d>
                </m:num>
                <m:den>
                  <m:r>
                    <w:rPr>
                      <w:rFonts w:ascii="Cambria Math" w:hAnsi="Cambria Math"/>
                      <w:sz w:val="20"/>
                      <w:szCs w:val="20"/>
                    </w:rPr>
                    <m:t>24</m:t>
                  </m:r>
                </m:den>
              </m:f>
              <m:r>
                <w:rPr>
                  <w:rFonts w:ascii="Cambria Math" w:hAnsi="Cambria Math"/>
                  <w:sz w:val="20"/>
                  <w:szCs w:val="20"/>
                </w:rPr>
                <m:t>T</m:t>
              </m:r>
            </m:e>
          </m:d>
        </m:oMath>
      </m:oMathPara>
    </w:p>
    <w:p w14:paraId="6DADCA62" w14:textId="45857FF2" w:rsidR="00413998" w:rsidRPr="001D03BB" w:rsidRDefault="00D308B6" w:rsidP="00E94784">
      <w:pPr>
        <w:spacing w:line="360" w:lineRule="auto"/>
        <w:jc w:val="both"/>
        <w:rPr>
          <w:rFonts w:ascii="Palatino Linotype" w:hAnsi="Palatino Linotype"/>
          <w:sz w:val="20"/>
          <w:szCs w:val="20"/>
        </w:rPr>
      </w:pPr>
      <m:oMathPara>
        <m:oMath>
          <m:r>
            <w:rPr>
              <w:rFonts w:ascii="Cambria Math" w:hAnsi="Cambria Math"/>
              <w:sz w:val="20"/>
              <w:szCs w:val="20"/>
            </w:rPr>
            <w:lastRenderedPageBreak/>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31B1D0D" w14:textId="0FECA327" w:rsidR="007C3305" w:rsidRPr="001D03BB" w:rsidRDefault="00413998" w:rsidP="00E94784">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84C7884" w14:textId="0DE97904" w:rsidR="00CB1639" w:rsidRPr="001D03BB" w:rsidRDefault="005E18BA"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1451554C" w14:textId="3D19D488" w:rsidR="0045796F" w:rsidRPr="001D03BB" w:rsidRDefault="005E18BA"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1D03BB" w:rsidRDefault="00CB1639" w:rsidP="00E94784">
      <w:pPr>
        <w:spacing w:line="360" w:lineRule="auto"/>
        <w:jc w:val="both"/>
        <w:rPr>
          <w:rFonts w:ascii="Palatino Linotype" w:hAnsi="Palatino Linotype"/>
          <w:color w:val="202124"/>
          <w:sz w:val="20"/>
          <w:szCs w:val="20"/>
        </w:rPr>
      </w:pPr>
    </w:p>
    <w:p w14:paraId="1A7F3022" w14:textId="6475BFF0" w:rsidR="00880694" w:rsidRPr="001D03BB" w:rsidRDefault="001411F3"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Shifted SABR</w:t>
      </w:r>
    </w:p>
    <w:p w14:paraId="02977A23" w14:textId="1B75D339" w:rsidR="007E7FD4" w:rsidRPr="001D03BB" w:rsidRDefault="001A41B7"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Working</w:t>
      </w:r>
      <w:r w:rsidR="00295E50" w:rsidRPr="001D03BB">
        <w:rPr>
          <w:rFonts w:ascii="Palatino Linotype" w:hAnsi="Palatino Linotype"/>
          <w:color w:val="202124"/>
          <w:sz w:val="20"/>
          <w:szCs w:val="20"/>
        </w:rPr>
        <w:t xml:space="preserve"> with the SABR model allowed to work with more realistic volatility curves</w:t>
      </w:r>
      <w:r w:rsidR="005B224A" w:rsidRPr="001D03BB">
        <w:rPr>
          <w:rFonts w:ascii="Palatino Linotype" w:hAnsi="Palatino Linotype"/>
          <w:color w:val="202124"/>
          <w:sz w:val="20"/>
          <w:szCs w:val="20"/>
        </w:rPr>
        <w:t>, which better resembl</w:t>
      </w:r>
      <w:r w:rsidR="00F969BB">
        <w:rPr>
          <w:rFonts w:ascii="Palatino Linotype" w:hAnsi="Palatino Linotype"/>
          <w:color w:val="202124"/>
          <w:sz w:val="20"/>
          <w:szCs w:val="20"/>
        </w:rPr>
        <w:t>es</w:t>
      </w:r>
      <w:r w:rsidR="00D63AF0">
        <w:rPr>
          <w:rFonts w:ascii="Palatino Linotype" w:hAnsi="Palatino Linotype"/>
          <w:color w:val="202124"/>
          <w:sz w:val="20"/>
          <w:szCs w:val="20"/>
        </w:rPr>
        <w:t xml:space="preserve"> </w:t>
      </w:r>
      <w:r w:rsidR="005B224A" w:rsidRPr="001D03BB">
        <w:rPr>
          <w:rFonts w:ascii="Palatino Linotype" w:hAnsi="Palatino Linotype"/>
          <w:color w:val="202124"/>
          <w:sz w:val="20"/>
          <w:szCs w:val="20"/>
        </w:rPr>
        <w:t>real world scenarios</w:t>
      </w:r>
      <w:r w:rsidR="00295E50" w:rsidRPr="001D03BB">
        <w:rPr>
          <w:rFonts w:ascii="Palatino Linotype" w:hAnsi="Palatino Linotype"/>
          <w:color w:val="202124"/>
          <w:sz w:val="20"/>
          <w:szCs w:val="20"/>
        </w:rPr>
        <w:t>.</w:t>
      </w:r>
      <w:r w:rsidR="00234504" w:rsidRPr="001D03BB">
        <w:rPr>
          <w:rFonts w:ascii="Palatino Linotype" w:hAnsi="Palatino Linotype"/>
          <w:color w:val="202124"/>
          <w:sz w:val="20"/>
          <w:szCs w:val="20"/>
        </w:rPr>
        <w:t xml:space="preserve"> </w:t>
      </w:r>
      <w:r w:rsidR="0095359D" w:rsidRPr="001D03BB">
        <w:rPr>
          <w:rFonts w:ascii="Palatino Linotype" w:hAnsi="Palatino Linotype"/>
          <w:color w:val="202124"/>
          <w:sz w:val="20"/>
          <w:szCs w:val="20"/>
        </w:rPr>
        <w:t xml:space="preserve">In modern times, the need of pricing under negative interest rates started to </w:t>
      </w:r>
      <w:r w:rsidR="006447DD" w:rsidRPr="001D03BB">
        <w:rPr>
          <w:rFonts w:ascii="Palatino Linotype" w:hAnsi="Palatino Linotype"/>
          <w:color w:val="202124"/>
          <w:sz w:val="20"/>
          <w:szCs w:val="20"/>
        </w:rPr>
        <w:t>be a relevant issue</w:t>
      </w:r>
      <w:r w:rsidR="0095359D" w:rsidRPr="001D03BB">
        <w:rPr>
          <w:rFonts w:ascii="Palatino Linotype" w:hAnsi="Palatino Linotype"/>
          <w:color w:val="202124"/>
          <w:sz w:val="20"/>
          <w:szCs w:val="20"/>
        </w:rPr>
        <w:t xml:space="preserve">. </w:t>
      </w:r>
      <w:r w:rsidR="00EE6E39">
        <w:rPr>
          <w:rFonts w:ascii="Palatino Linotype" w:hAnsi="Palatino Linotype"/>
          <w:color w:val="202124"/>
          <w:sz w:val="20"/>
          <w:szCs w:val="20"/>
        </w:rPr>
        <w:t>T</w:t>
      </w:r>
      <w:r w:rsidR="007E7FD4" w:rsidRPr="001D03BB">
        <w:rPr>
          <w:rFonts w:ascii="Palatino Linotype" w:hAnsi="Palatino Linotype"/>
          <w:color w:val="202124"/>
          <w:sz w:val="20"/>
          <w:szCs w:val="20"/>
        </w:rPr>
        <w:t>he S</w:t>
      </w:r>
      <w:r w:rsidR="00234504" w:rsidRPr="001D03BB">
        <w:rPr>
          <w:rFonts w:ascii="Palatino Linotype" w:hAnsi="Palatino Linotype"/>
          <w:color w:val="202124"/>
          <w:sz w:val="20"/>
          <w:szCs w:val="20"/>
        </w:rPr>
        <w:t xml:space="preserve">hifted SABR </w:t>
      </w:r>
      <w:r w:rsidR="001F0EF4">
        <w:rPr>
          <w:rFonts w:ascii="Palatino Linotype" w:hAnsi="Palatino Linotype"/>
          <w:color w:val="202124"/>
          <w:sz w:val="20"/>
          <w:szCs w:val="20"/>
        </w:rPr>
        <w:t xml:space="preserve">answers this </w:t>
      </w:r>
      <w:r w:rsidR="000945E8">
        <w:rPr>
          <w:rFonts w:ascii="Palatino Linotype" w:hAnsi="Palatino Linotype"/>
          <w:color w:val="202124"/>
          <w:sz w:val="20"/>
          <w:szCs w:val="20"/>
        </w:rPr>
        <w:t>needs</w:t>
      </w:r>
      <w:r w:rsidR="00234504" w:rsidRPr="001D03BB">
        <w:rPr>
          <w:rFonts w:ascii="Palatino Linotype" w:hAnsi="Palatino Linotype"/>
          <w:color w:val="202124"/>
          <w:sz w:val="20"/>
          <w:szCs w:val="20"/>
        </w:rPr>
        <w:t xml:space="preserve"> effectively by shifting values of the forward and strike prices </w:t>
      </w:r>
      <w:r w:rsidR="00EB25AC">
        <w:rPr>
          <w:rFonts w:ascii="Palatino Linotype" w:hAnsi="Palatino Linotype"/>
          <w:color w:val="202124"/>
          <w:sz w:val="20"/>
          <w:szCs w:val="20"/>
        </w:rPr>
        <w:t xml:space="preserve">by </w:t>
      </w:r>
      <m:oMath>
        <m:r>
          <w:rPr>
            <w:rFonts w:ascii="Cambria Math" w:hAnsi="Cambria Math"/>
            <w:color w:val="202124"/>
            <w:sz w:val="20"/>
            <w:szCs w:val="20"/>
          </w:rPr>
          <m:t>s</m:t>
        </m:r>
      </m:oMath>
      <w:r w:rsidR="00EB25AC">
        <w:rPr>
          <w:rFonts w:ascii="Palatino Linotype" w:hAnsi="Palatino Linotype"/>
          <w:color w:val="202124"/>
          <w:sz w:val="20"/>
          <w:szCs w:val="20"/>
        </w:rPr>
        <w:t xml:space="preserve"> </w:t>
      </w:r>
      <w:r w:rsidR="00234504" w:rsidRPr="001D03BB">
        <w:rPr>
          <w:rFonts w:ascii="Palatino Linotype" w:hAnsi="Palatino Linotype"/>
          <w:color w:val="202124"/>
          <w:sz w:val="20"/>
          <w:szCs w:val="20"/>
        </w:rPr>
        <w:t xml:space="preserve">so to have enough range </w:t>
      </w:r>
      <w:r w:rsidR="007E7FD4" w:rsidRPr="001D03BB">
        <w:rPr>
          <w:rFonts w:ascii="Palatino Linotype" w:hAnsi="Palatino Linotype"/>
          <w:color w:val="202124"/>
          <w:sz w:val="20"/>
          <w:szCs w:val="20"/>
        </w:rPr>
        <w:t>in the outputs</w:t>
      </w:r>
      <w:r w:rsidR="000945E8">
        <w:rPr>
          <w:rFonts w:ascii="Palatino Linotype" w:hAnsi="Palatino Linotype"/>
          <w:color w:val="202124"/>
          <w:sz w:val="20"/>
          <w:szCs w:val="20"/>
        </w:rPr>
        <w:t xml:space="preserve"> to return a positive distribution of prices</w:t>
      </w:r>
      <w:r w:rsidR="00234504" w:rsidRPr="001D03BB">
        <w:rPr>
          <w:rFonts w:ascii="Palatino Linotype" w:hAnsi="Palatino Linotype"/>
          <w:color w:val="202124"/>
          <w:sz w:val="20"/>
          <w:szCs w:val="20"/>
        </w:rPr>
        <w:t xml:space="preserve">. </w:t>
      </w:r>
      <w:r w:rsidR="007E7FD4" w:rsidRPr="001D03BB">
        <w:rPr>
          <w:rFonts w:ascii="Palatino Linotype" w:hAnsi="Palatino Linotype"/>
          <w:color w:val="202124"/>
          <w:sz w:val="20"/>
          <w:szCs w:val="20"/>
        </w:rPr>
        <w:t>The model is shown below:</w:t>
      </w:r>
    </w:p>
    <w:p w14:paraId="3256F9DC" w14:textId="4DBC4A5B" w:rsidR="007E7FD4" w:rsidRPr="001D03BB" w:rsidRDefault="007E7FD4" w:rsidP="00E94784">
      <w:pPr>
        <w:spacing w:line="360" w:lineRule="auto"/>
        <w:jc w:val="both"/>
        <w:rPr>
          <w:rFonts w:ascii="Palatino Linotype" w:hAnsi="Palatino Linotype"/>
          <w:color w:val="202124"/>
          <w:sz w:val="20"/>
          <w:szCs w:val="20"/>
        </w:rPr>
      </w:pPr>
    </w:p>
    <w:p w14:paraId="2696EDBC" w14:textId="77E768B3" w:rsidR="007E7FD4" w:rsidRPr="001D03BB" w:rsidRDefault="007E7FD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1D03BB" w:rsidRDefault="007E7FD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1D03BB" w:rsidRDefault="007E7FD4"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1D03BB" w:rsidRDefault="00FC30F8" w:rsidP="00E94784">
      <w:pPr>
        <w:spacing w:line="360" w:lineRule="auto"/>
        <w:jc w:val="both"/>
        <w:rPr>
          <w:rFonts w:ascii="Palatino Linotype" w:hAnsi="Palatino Linotype"/>
          <w:color w:val="202124"/>
          <w:sz w:val="20"/>
          <w:szCs w:val="20"/>
        </w:rPr>
      </w:pPr>
    </w:p>
    <w:p w14:paraId="03274386" w14:textId="77777777" w:rsidR="00862296" w:rsidRDefault="007E7FD4"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1D03BB">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1D03BB">
        <w:rPr>
          <w:rFonts w:ascii="Palatino Linotype" w:hAnsi="Palatino Linotype"/>
          <w:color w:val="202124"/>
          <w:sz w:val="20"/>
          <w:szCs w:val="20"/>
        </w:rPr>
        <w:t xml:space="preserve">. </w:t>
      </w:r>
      <w:r w:rsidR="00EB25AC">
        <w:rPr>
          <w:rFonts w:ascii="Palatino Linotype" w:hAnsi="Palatino Linotype"/>
          <w:color w:val="202124"/>
          <w:sz w:val="20"/>
          <w:szCs w:val="20"/>
        </w:rPr>
        <w:t xml:space="preserve">The value of </w:t>
      </w:r>
      <m:oMath>
        <m:r>
          <w:rPr>
            <w:rFonts w:ascii="Cambria Math" w:hAnsi="Cambria Math"/>
            <w:color w:val="202124"/>
            <w:sz w:val="20"/>
            <w:szCs w:val="20"/>
          </w:rPr>
          <m:t>s</m:t>
        </m:r>
      </m:oMath>
      <w:r w:rsidR="00EB25AC">
        <w:rPr>
          <w:rFonts w:ascii="Palatino Linotype" w:hAnsi="Palatino Linotype"/>
          <w:color w:val="202124"/>
          <w:sz w:val="20"/>
          <w:szCs w:val="20"/>
        </w:rPr>
        <w:t xml:space="preserve"> can be either calibrated as an additional parameter in the SABR model or fixed prior to calibration.</w:t>
      </w:r>
      <w:r w:rsidR="006B3D81">
        <w:rPr>
          <w:rFonts w:ascii="Palatino Linotype" w:hAnsi="Palatino Linotype"/>
          <w:color w:val="202124"/>
          <w:sz w:val="20"/>
          <w:szCs w:val="20"/>
        </w:rPr>
        <w:t xml:space="preserve"> </w:t>
      </w:r>
      <w:r w:rsidR="00303AFE" w:rsidRPr="001D03BB">
        <w:rPr>
          <w:rFonts w:ascii="Palatino Linotype" w:hAnsi="Palatino Linotype"/>
          <w:color w:val="202124"/>
          <w:sz w:val="20"/>
          <w:szCs w:val="20"/>
        </w:rPr>
        <w:t xml:space="preserve">Since the model only depends on the initial difference of the strike with the forward price, </w:t>
      </w:r>
      <w:r w:rsidR="0004742C" w:rsidRPr="001D03BB">
        <w:rPr>
          <w:rFonts w:ascii="Palatino Linotype" w:hAnsi="Palatino Linotype"/>
          <w:color w:val="202124"/>
          <w:sz w:val="20"/>
          <w:szCs w:val="20"/>
        </w:rPr>
        <w:t>and because this does not affect the formula</w:t>
      </w:r>
      <w:r w:rsidR="00474CA9" w:rsidRPr="001D03BB">
        <w:rPr>
          <w:rFonts w:ascii="Palatino Linotype" w:hAnsi="Palatino Linotype"/>
          <w:color w:val="202124"/>
          <w:sz w:val="20"/>
          <w:szCs w:val="20"/>
        </w:rPr>
        <w:t>s</w:t>
      </w:r>
      <w:r w:rsidR="0004742C" w:rsidRPr="001D03BB">
        <w:rPr>
          <w:rFonts w:ascii="Palatino Linotype" w:hAnsi="Palatino Linotype"/>
          <w:color w:val="202124"/>
          <w:sz w:val="20"/>
          <w:szCs w:val="20"/>
        </w:rPr>
        <w:t xml:space="preserve"> </w:t>
      </w:r>
      <w:r w:rsidR="00DC49E8" w:rsidRPr="001D03BB">
        <w:rPr>
          <w:rFonts w:ascii="Palatino Linotype" w:hAnsi="Palatino Linotype"/>
          <w:color w:val="202124"/>
          <w:sz w:val="20"/>
          <w:szCs w:val="20"/>
        </w:rPr>
        <w:t xml:space="preserve">from the original SABR model </w:t>
      </w:r>
      <w:r w:rsidR="0004742C" w:rsidRPr="001D03BB">
        <w:rPr>
          <w:rFonts w:ascii="Palatino Linotype" w:hAnsi="Palatino Linotype"/>
          <w:color w:val="202124"/>
          <w:sz w:val="20"/>
          <w:szCs w:val="20"/>
        </w:rPr>
        <w:t xml:space="preserve">whatsoever, </w:t>
      </w:r>
      <w:r w:rsidR="00303AFE" w:rsidRPr="001D03BB">
        <w:rPr>
          <w:rFonts w:ascii="Palatino Linotype" w:hAnsi="Palatino Linotype"/>
          <w:color w:val="202124"/>
          <w:sz w:val="20"/>
          <w:szCs w:val="20"/>
        </w:rPr>
        <w:t xml:space="preserve">the shift will not be </w:t>
      </w:r>
      <w:r w:rsidR="0081283B">
        <w:rPr>
          <w:rFonts w:ascii="Palatino Linotype" w:hAnsi="Palatino Linotype"/>
          <w:color w:val="202124"/>
          <w:sz w:val="20"/>
          <w:szCs w:val="20"/>
        </w:rPr>
        <w:t>changing optio</w:t>
      </w:r>
      <w:r w:rsidR="00E57D23">
        <w:rPr>
          <w:rFonts w:ascii="Palatino Linotype" w:hAnsi="Palatino Linotype"/>
          <w:color w:val="202124"/>
          <w:sz w:val="20"/>
          <w:szCs w:val="20"/>
        </w:rPr>
        <w:t>n</w:t>
      </w:r>
      <w:r w:rsidR="00571D9F" w:rsidRPr="001D03BB">
        <w:rPr>
          <w:rFonts w:ascii="Palatino Linotype" w:hAnsi="Palatino Linotype"/>
          <w:color w:val="202124"/>
          <w:sz w:val="20"/>
          <w:szCs w:val="20"/>
        </w:rPr>
        <w:t xml:space="preserve"> price</w:t>
      </w:r>
      <w:r w:rsidR="00C90803" w:rsidRPr="001D03BB">
        <w:rPr>
          <w:rFonts w:ascii="Palatino Linotype" w:hAnsi="Palatino Linotype"/>
          <w:color w:val="202124"/>
          <w:sz w:val="20"/>
          <w:szCs w:val="20"/>
        </w:rPr>
        <w:t>s</w:t>
      </w:r>
      <w:r w:rsidR="00303AFE" w:rsidRPr="001D03BB">
        <w:rPr>
          <w:rFonts w:ascii="Palatino Linotype" w:hAnsi="Palatino Linotype"/>
          <w:color w:val="202124"/>
          <w:sz w:val="20"/>
          <w:szCs w:val="20"/>
        </w:rPr>
        <w:t>.</w:t>
      </w:r>
      <w:r w:rsidR="00995358" w:rsidRPr="001D03BB">
        <w:rPr>
          <w:rFonts w:ascii="Palatino Linotype" w:hAnsi="Palatino Linotype"/>
          <w:color w:val="202124"/>
          <w:sz w:val="20"/>
          <w:szCs w:val="20"/>
        </w:rPr>
        <w:t xml:space="preserve"> </w:t>
      </w:r>
    </w:p>
    <w:p w14:paraId="2E69FE3A" w14:textId="01743169" w:rsidR="00611BC5" w:rsidRPr="001D03BB" w:rsidRDefault="003423D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The only drawback is that</w:t>
      </w:r>
      <w:r w:rsidR="00035F06" w:rsidRPr="001D03BB">
        <w:rPr>
          <w:rFonts w:ascii="Palatino Linotype" w:hAnsi="Palatino Linotype"/>
          <w:color w:val="202124"/>
          <w:sz w:val="20"/>
          <w:szCs w:val="20"/>
        </w:rPr>
        <w:t xml:space="preserve"> </w:t>
      </w:r>
      <w:r w:rsidR="007F10FC" w:rsidRPr="001D03BB">
        <w:rPr>
          <w:rFonts w:ascii="Palatino Linotype" w:hAnsi="Palatino Linotype"/>
          <w:color w:val="202124"/>
          <w:sz w:val="20"/>
          <w:szCs w:val="20"/>
        </w:rPr>
        <w:t xml:space="preserve">when pricing with the shift, </w:t>
      </w:r>
      <w:r w:rsidR="00076B9E" w:rsidRPr="001D03BB">
        <w:rPr>
          <w:rFonts w:ascii="Palatino Linotype" w:hAnsi="Palatino Linotype"/>
          <w:color w:val="202124"/>
          <w:sz w:val="20"/>
          <w:szCs w:val="20"/>
        </w:rPr>
        <w:t>this</w:t>
      </w:r>
      <w:r w:rsidR="00C65179" w:rsidRPr="001D03BB">
        <w:rPr>
          <w:rFonts w:ascii="Palatino Linotype" w:hAnsi="Palatino Linotype"/>
          <w:color w:val="202124"/>
          <w:sz w:val="20"/>
          <w:szCs w:val="20"/>
        </w:rPr>
        <w:t xml:space="preserve"> </w:t>
      </w:r>
      <w:r w:rsidR="00862296">
        <w:rPr>
          <w:rFonts w:ascii="Palatino Linotype" w:hAnsi="Palatino Linotype"/>
          <w:color w:val="202124"/>
          <w:sz w:val="20"/>
          <w:szCs w:val="20"/>
        </w:rPr>
        <w:t>does</w:t>
      </w:r>
      <w:r w:rsidR="00C65179" w:rsidRPr="001D03BB">
        <w:rPr>
          <w:rFonts w:ascii="Palatino Linotype" w:hAnsi="Palatino Linotype"/>
          <w:color w:val="202124"/>
          <w:sz w:val="20"/>
          <w:szCs w:val="20"/>
        </w:rPr>
        <w:t xml:space="preserve"> </w:t>
      </w:r>
      <w:r w:rsidR="00862296">
        <w:rPr>
          <w:rFonts w:ascii="Palatino Linotype" w:hAnsi="Palatino Linotype"/>
          <w:color w:val="202124"/>
          <w:sz w:val="20"/>
          <w:szCs w:val="20"/>
        </w:rPr>
        <w:t xml:space="preserve">lightly </w:t>
      </w:r>
      <w:r w:rsidR="00053904" w:rsidRPr="001D03BB">
        <w:rPr>
          <w:rFonts w:ascii="Palatino Linotype" w:hAnsi="Palatino Linotype"/>
          <w:color w:val="202124"/>
          <w:sz w:val="20"/>
          <w:szCs w:val="20"/>
        </w:rPr>
        <w:t>influence</w:t>
      </w:r>
      <w:r w:rsidR="00C65179" w:rsidRPr="001D03BB">
        <w:rPr>
          <w:rFonts w:ascii="Palatino Linotype" w:hAnsi="Palatino Linotype"/>
          <w:color w:val="202124"/>
          <w:sz w:val="20"/>
          <w:szCs w:val="20"/>
        </w:rPr>
        <w:t xml:space="preserve"> the value of implied volatility. </w:t>
      </w:r>
      <w:r w:rsidR="00995358" w:rsidRPr="001D03BB">
        <w:rPr>
          <w:rFonts w:ascii="Palatino Linotype" w:hAnsi="Palatino Linotype"/>
          <w:color w:val="202124"/>
          <w:sz w:val="20"/>
          <w:szCs w:val="20"/>
        </w:rPr>
        <w:t>Hence, the model needs to be handled with care and shift</w:t>
      </w:r>
      <w:r w:rsidR="00990C7B">
        <w:rPr>
          <w:rFonts w:ascii="Palatino Linotype" w:hAnsi="Palatino Linotype"/>
          <w:color w:val="202124"/>
          <w:sz w:val="20"/>
          <w:szCs w:val="20"/>
        </w:rPr>
        <w:t>s</w:t>
      </w:r>
      <w:r w:rsidR="00995358" w:rsidRPr="001D03BB">
        <w:rPr>
          <w:rFonts w:ascii="Palatino Linotype" w:hAnsi="Palatino Linotype"/>
          <w:color w:val="202124"/>
          <w:sz w:val="20"/>
          <w:szCs w:val="20"/>
        </w:rPr>
        <w:t xml:space="preserve"> cannot be extreme.</w:t>
      </w:r>
      <w:r w:rsidR="00B7440E">
        <w:rPr>
          <w:rFonts w:ascii="Palatino Linotype" w:hAnsi="Palatino Linotype"/>
          <w:color w:val="202124"/>
          <w:sz w:val="20"/>
          <w:szCs w:val="20"/>
        </w:rPr>
        <w:t xml:space="preserve"> </w:t>
      </w:r>
      <w:r w:rsidR="00611BC5" w:rsidRPr="001D03BB">
        <w:rPr>
          <w:rFonts w:ascii="Palatino Linotype" w:hAnsi="Palatino Linotype"/>
          <w:color w:val="202124"/>
          <w:sz w:val="20"/>
          <w:szCs w:val="20"/>
        </w:rPr>
        <w:t xml:space="preserve">The objective function </w:t>
      </w:r>
      <w:r w:rsidR="00EC35C0">
        <w:rPr>
          <w:rFonts w:ascii="Palatino Linotype" w:hAnsi="Palatino Linotype"/>
          <w:color w:val="202124"/>
          <w:sz w:val="20"/>
          <w:szCs w:val="20"/>
        </w:rPr>
        <w:t>remains</w:t>
      </w:r>
      <w:r w:rsidR="00611BC5" w:rsidRPr="001D03BB">
        <w:rPr>
          <w:rFonts w:ascii="Palatino Linotype" w:hAnsi="Palatino Linotype"/>
          <w:color w:val="202124"/>
          <w:sz w:val="20"/>
          <w:szCs w:val="20"/>
        </w:rPr>
        <w:t xml:space="preserve"> the same, with the</w:t>
      </w:r>
      <w:r w:rsidR="00C0479F" w:rsidRPr="001D03BB">
        <w:rPr>
          <w:rFonts w:ascii="Palatino Linotype" w:hAnsi="Palatino Linotype"/>
          <w:color w:val="202124"/>
          <w:sz w:val="20"/>
          <w:szCs w:val="20"/>
        </w:rPr>
        <w:t xml:space="preserve"> only</w:t>
      </w:r>
      <w:r w:rsidR="00611BC5" w:rsidRPr="001D03BB">
        <w:rPr>
          <w:rFonts w:ascii="Palatino Linotype" w:hAnsi="Palatino Linotype"/>
          <w:color w:val="202124"/>
          <w:sz w:val="20"/>
          <w:szCs w:val="20"/>
        </w:rPr>
        <w:t xml:space="preserve"> difference of using the new shifted parameters:</w:t>
      </w:r>
    </w:p>
    <w:p w14:paraId="162C9BE3" w14:textId="486512DB" w:rsidR="00611BC5" w:rsidRPr="001D03BB" w:rsidRDefault="00611BC5" w:rsidP="00E94784">
      <w:pPr>
        <w:spacing w:line="360" w:lineRule="auto"/>
        <w:jc w:val="both"/>
        <w:rPr>
          <w:rFonts w:ascii="Palatino Linotype" w:hAnsi="Palatino Linotype"/>
          <w:color w:val="202124"/>
          <w:sz w:val="20"/>
          <w:szCs w:val="20"/>
        </w:rPr>
      </w:pPr>
    </w:p>
    <w:p w14:paraId="689128A8" w14:textId="5719C647" w:rsidR="00611BC5" w:rsidRPr="001D03BB" w:rsidRDefault="005E18BA"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1D03BB" w:rsidRDefault="00611BC5" w:rsidP="00E94784">
      <w:pPr>
        <w:spacing w:line="360" w:lineRule="auto"/>
        <w:jc w:val="both"/>
        <w:rPr>
          <w:rFonts w:ascii="Palatino Linotype" w:hAnsi="Palatino Linotype"/>
          <w:color w:val="202124"/>
          <w:sz w:val="20"/>
          <w:szCs w:val="20"/>
        </w:rPr>
      </w:pPr>
    </w:p>
    <w:p w14:paraId="5A2D64C1" w14:textId="5DD69F03" w:rsidR="00880694" w:rsidRPr="001D03BB" w:rsidRDefault="009230DF"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Benefits of </w:t>
      </w:r>
      <w:r w:rsidR="00D95595" w:rsidRPr="001D03BB">
        <w:rPr>
          <w:rFonts w:ascii="Palatino Linotype" w:hAnsi="Palatino Linotype"/>
          <w:color w:val="202124"/>
          <w:sz w:val="20"/>
          <w:szCs w:val="20"/>
        </w:rPr>
        <w:t>the shifted</w:t>
      </w:r>
      <w:r w:rsidRPr="001D03BB">
        <w:rPr>
          <w:rFonts w:ascii="Palatino Linotype" w:hAnsi="Palatino Linotype"/>
          <w:color w:val="202124"/>
          <w:sz w:val="20"/>
          <w:szCs w:val="20"/>
        </w:rPr>
        <w:t xml:space="preserve"> variant </w:t>
      </w:r>
      <w:r w:rsidR="009C6EF8" w:rsidRPr="001D03BB">
        <w:rPr>
          <w:rFonts w:ascii="Palatino Linotype" w:hAnsi="Palatino Linotype"/>
          <w:color w:val="202124"/>
          <w:sz w:val="20"/>
          <w:szCs w:val="20"/>
        </w:rPr>
        <w:t>of</w:t>
      </w:r>
      <w:r w:rsidRPr="001D03BB">
        <w:rPr>
          <w:rFonts w:ascii="Palatino Linotype" w:hAnsi="Palatino Linotype"/>
          <w:color w:val="202124"/>
          <w:sz w:val="20"/>
          <w:szCs w:val="20"/>
        </w:rPr>
        <w:t xml:space="preserve"> the SABR model are that the computation is rather </w:t>
      </w:r>
      <w:r w:rsidR="000D6218" w:rsidRPr="001D03BB">
        <w:rPr>
          <w:rFonts w:ascii="Palatino Linotype" w:hAnsi="Palatino Linotype"/>
          <w:color w:val="202124"/>
          <w:sz w:val="20"/>
          <w:szCs w:val="20"/>
        </w:rPr>
        <w:t>quick,</w:t>
      </w:r>
      <w:r w:rsidRPr="001D03BB">
        <w:rPr>
          <w:rFonts w:ascii="Palatino Linotype" w:hAnsi="Palatino Linotype"/>
          <w:color w:val="202124"/>
          <w:sz w:val="20"/>
          <w:szCs w:val="20"/>
        </w:rPr>
        <w:t xml:space="preserve"> and the model follows the same exact structure</w:t>
      </w:r>
      <w:r w:rsidR="00005BFC" w:rsidRPr="001D03BB">
        <w:rPr>
          <w:rFonts w:ascii="Palatino Linotype" w:hAnsi="Palatino Linotype"/>
          <w:color w:val="202124"/>
          <w:sz w:val="20"/>
          <w:szCs w:val="20"/>
        </w:rPr>
        <w:t xml:space="preserve"> as with the classic SABR model</w:t>
      </w:r>
      <w:r w:rsidRPr="001D03BB">
        <w:rPr>
          <w:rFonts w:ascii="Palatino Linotype" w:hAnsi="Palatino Linotype"/>
          <w:color w:val="202124"/>
          <w:sz w:val="20"/>
          <w:szCs w:val="20"/>
        </w:rPr>
        <w:t>.</w:t>
      </w:r>
      <w:r w:rsidR="00850678" w:rsidRPr="001D03BB">
        <w:rPr>
          <w:rFonts w:ascii="Palatino Linotype" w:hAnsi="Palatino Linotype"/>
          <w:color w:val="202124"/>
          <w:sz w:val="20"/>
          <w:szCs w:val="20"/>
        </w:rPr>
        <w:t xml:space="preserve"> </w:t>
      </w:r>
      <w:r w:rsidR="006214ED" w:rsidRPr="001D03BB">
        <w:rPr>
          <w:rFonts w:ascii="Palatino Linotype" w:hAnsi="Palatino Linotype"/>
          <w:color w:val="202124"/>
          <w:sz w:val="20"/>
          <w:szCs w:val="20"/>
        </w:rPr>
        <w:t xml:space="preserve">The results are excellent at fitting the data since it inherits the structure from the classic SABR model. </w:t>
      </w:r>
      <w:r w:rsidR="00FC039D" w:rsidRPr="001D03BB">
        <w:rPr>
          <w:rFonts w:ascii="Palatino Linotype" w:hAnsi="Palatino Linotype"/>
          <w:color w:val="202124"/>
          <w:sz w:val="20"/>
          <w:szCs w:val="20"/>
        </w:rPr>
        <w:t xml:space="preserve">The ending computation is </w:t>
      </w:r>
      <w:r w:rsidR="00145659" w:rsidRPr="001D03BB">
        <w:rPr>
          <w:rFonts w:ascii="Palatino Linotype" w:hAnsi="Palatino Linotype"/>
          <w:color w:val="202124"/>
          <w:sz w:val="20"/>
          <w:szCs w:val="20"/>
        </w:rPr>
        <w:t>the same</w:t>
      </w:r>
      <w:r w:rsidR="00FC039D" w:rsidRPr="001D03BB">
        <w:rPr>
          <w:rFonts w:ascii="Palatino Linotype" w:hAnsi="Palatino Linotype"/>
          <w:color w:val="202124"/>
          <w:sz w:val="20"/>
          <w:szCs w:val="20"/>
        </w:rPr>
        <w:t xml:space="preserve">, with the </w:t>
      </w:r>
      <w:r w:rsidR="00A35EC2" w:rsidRPr="001D03BB">
        <w:rPr>
          <w:rFonts w:ascii="Palatino Linotype" w:hAnsi="Palatino Linotype"/>
          <w:color w:val="202124"/>
          <w:sz w:val="20"/>
          <w:szCs w:val="20"/>
        </w:rPr>
        <w:t xml:space="preserve">only </w:t>
      </w:r>
      <w:r w:rsidR="00FC039D" w:rsidRPr="001D03BB">
        <w:rPr>
          <w:rFonts w:ascii="Palatino Linotype" w:hAnsi="Palatino Linotype"/>
          <w:color w:val="202124"/>
          <w:sz w:val="20"/>
          <w:szCs w:val="20"/>
        </w:rPr>
        <w:t xml:space="preserve">difference of adding the shift </w:t>
      </w:r>
      <w:r w:rsidR="00B95C44" w:rsidRPr="001D03BB">
        <w:rPr>
          <w:rFonts w:ascii="Palatino Linotype" w:hAnsi="Palatino Linotype"/>
          <w:color w:val="202124"/>
          <w:sz w:val="20"/>
          <w:szCs w:val="20"/>
        </w:rPr>
        <w:t>to</w:t>
      </w:r>
      <w:r w:rsidR="00FC039D" w:rsidRPr="001D03BB">
        <w:rPr>
          <w:rFonts w:ascii="Palatino Linotype" w:hAnsi="Palatino Linotype"/>
          <w:color w:val="202124"/>
          <w:sz w:val="20"/>
          <w:szCs w:val="20"/>
        </w:rPr>
        <w:t xml:space="preserve"> price</w:t>
      </w:r>
      <w:r w:rsidR="00C1482E" w:rsidRPr="001D03BB">
        <w:rPr>
          <w:rFonts w:ascii="Palatino Linotype" w:hAnsi="Palatino Linotype"/>
          <w:color w:val="202124"/>
          <w:sz w:val="20"/>
          <w:szCs w:val="20"/>
        </w:rPr>
        <w:t>s</w:t>
      </w:r>
      <w:r w:rsidR="00FC039D" w:rsidRPr="001D03BB">
        <w:rPr>
          <w:rFonts w:ascii="Palatino Linotype" w:hAnsi="Palatino Linotype"/>
          <w:color w:val="202124"/>
          <w:sz w:val="20"/>
          <w:szCs w:val="20"/>
        </w:rPr>
        <w:t xml:space="preserve"> and strike</w:t>
      </w:r>
      <w:r w:rsidR="00C1482E" w:rsidRPr="001D03BB">
        <w:rPr>
          <w:rFonts w:ascii="Palatino Linotype" w:hAnsi="Palatino Linotype"/>
          <w:color w:val="202124"/>
          <w:sz w:val="20"/>
          <w:szCs w:val="20"/>
        </w:rPr>
        <w:t>s</w:t>
      </w:r>
      <w:r w:rsidR="00FC039D" w:rsidRPr="001D03BB">
        <w:rPr>
          <w:rFonts w:ascii="Palatino Linotype" w:hAnsi="Palatino Linotype"/>
          <w:color w:val="202124"/>
          <w:sz w:val="20"/>
          <w:szCs w:val="20"/>
        </w:rPr>
        <w:t xml:space="preserve">. </w:t>
      </w:r>
      <w:r w:rsidR="00F34AA8" w:rsidRPr="001D03BB">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1D03BB">
        <w:rPr>
          <w:rFonts w:ascii="Palatino Linotype" w:hAnsi="Palatino Linotype"/>
          <w:color w:val="202124"/>
          <w:sz w:val="20"/>
          <w:szCs w:val="20"/>
        </w:rPr>
        <w:t xml:space="preserve"> model</w:t>
      </w:r>
      <w:r w:rsidR="00F34AA8" w:rsidRPr="001D03BB">
        <w:rPr>
          <w:rFonts w:ascii="Palatino Linotype" w:hAnsi="Palatino Linotype"/>
          <w:color w:val="202124"/>
          <w:sz w:val="20"/>
          <w:szCs w:val="20"/>
        </w:rPr>
        <w:t xml:space="preserve"> can be used effectively with negative rates environments</w:t>
      </w:r>
      <w:r w:rsidR="00850678" w:rsidRPr="001D03BB">
        <w:rPr>
          <w:rFonts w:ascii="Palatino Linotype" w:hAnsi="Palatino Linotype"/>
          <w:color w:val="202124"/>
          <w:sz w:val="20"/>
          <w:szCs w:val="20"/>
        </w:rPr>
        <w:t>.</w:t>
      </w:r>
      <w:r w:rsidR="00A964FC" w:rsidRPr="001D03BB">
        <w:rPr>
          <w:rFonts w:ascii="Palatino Linotype" w:hAnsi="Palatino Linotype"/>
          <w:color w:val="202124"/>
          <w:sz w:val="20"/>
          <w:szCs w:val="20"/>
        </w:rPr>
        <w:t xml:space="preserve"> </w:t>
      </w:r>
    </w:p>
    <w:p w14:paraId="5126E69F" w14:textId="35886E44" w:rsidR="001411F3" w:rsidRPr="001D03BB" w:rsidRDefault="00F930E3"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lastRenderedPageBreak/>
        <w:t xml:space="preserve">Free Boundary </w:t>
      </w:r>
      <w:r w:rsidR="001411F3" w:rsidRPr="001D03BB">
        <w:rPr>
          <w:rFonts w:ascii="Palatino Linotype" w:hAnsi="Palatino Linotype"/>
          <w:sz w:val="20"/>
          <w:szCs w:val="20"/>
        </w:rPr>
        <w:t>SABR</w:t>
      </w:r>
    </w:p>
    <w:p w14:paraId="6414D08C" w14:textId="13FB0EA8" w:rsidR="00BE3BF1" w:rsidRDefault="00A20395"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In 201</w:t>
      </w:r>
      <w:r w:rsidR="00B14E13">
        <w:rPr>
          <w:rFonts w:ascii="Palatino Linotype" w:hAnsi="Palatino Linotype"/>
          <w:color w:val="202124"/>
          <w:sz w:val="20"/>
          <w:szCs w:val="20"/>
        </w:rPr>
        <w:t>5</w:t>
      </w:r>
      <w:r w:rsidRPr="001D03BB">
        <w:rPr>
          <w:rFonts w:ascii="Palatino Linotype" w:hAnsi="Palatino Linotype"/>
          <w:color w:val="202124"/>
          <w:sz w:val="20"/>
          <w:szCs w:val="20"/>
        </w:rPr>
        <w:t xml:space="preserve"> </w:t>
      </w:r>
      <w:r w:rsidR="00B14E13">
        <w:rPr>
          <w:rFonts w:ascii="Palatino Linotype" w:hAnsi="Palatino Linotype"/>
          <w:color w:val="202124"/>
          <w:sz w:val="20"/>
          <w:szCs w:val="20"/>
        </w:rPr>
        <w:t>Antonov</w:t>
      </w:r>
      <w:r w:rsidRPr="001D03BB">
        <w:rPr>
          <w:rFonts w:ascii="Palatino Linotype" w:hAnsi="Palatino Linotype"/>
          <w:color w:val="202124"/>
          <w:sz w:val="20"/>
          <w:szCs w:val="20"/>
        </w:rPr>
        <w:t xml:space="preserve"> proposed a new solution to the SABR stochastic differential equation</w:t>
      </w:r>
      <w:r w:rsidR="00272CF8">
        <w:rPr>
          <w:rFonts w:ascii="Palatino Linotype" w:hAnsi="Palatino Linotype"/>
          <w:color w:val="202124"/>
          <w:sz w:val="20"/>
          <w:szCs w:val="20"/>
        </w:rPr>
        <w:t xml:space="preserve"> [Antonov, 2015]</w:t>
      </w:r>
      <w:r w:rsidRPr="001D03BB">
        <w:rPr>
          <w:rFonts w:ascii="Palatino Linotype" w:hAnsi="Palatino Linotype"/>
          <w:color w:val="202124"/>
          <w:sz w:val="20"/>
          <w:szCs w:val="20"/>
        </w:rPr>
        <w:t>, which is based on the discretization of the probability density function</w:t>
      </w:r>
      <w:r w:rsidR="0068199B">
        <w:rPr>
          <w:rFonts w:ascii="Palatino Linotype" w:hAnsi="Palatino Linotype"/>
          <w:color w:val="202124"/>
          <w:sz w:val="20"/>
          <w:szCs w:val="20"/>
        </w:rPr>
        <w:t xml:space="preserve"> of </w:t>
      </w:r>
      <w:r w:rsidR="00BE410E">
        <w:rPr>
          <w:rFonts w:ascii="Palatino Linotype" w:hAnsi="Palatino Linotype"/>
          <w:color w:val="202124"/>
          <w:sz w:val="20"/>
          <w:szCs w:val="20"/>
        </w:rPr>
        <w:t>forward rates</w:t>
      </w:r>
      <w:r w:rsidR="0068199B">
        <w:rPr>
          <w:rFonts w:ascii="Palatino Linotype" w:hAnsi="Palatino Linotype"/>
          <w:color w:val="202124"/>
          <w:sz w:val="20"/>
          <w:szCs w:val="20"/>
        </w:rPr>
        <w:t xml:space="preserve"> which are assumed to follow </w:t>
      </w:r>
      <w:r w:rsidR="00BE410E">
        <w:rPr>
          <w:rFonts w:ascii="Palatino Linotype" w:hAnsi="Palatino Linotype"/>
          <w:color w:val="202124"/>
          <w:sz w:val="20"/>
          <w:szCs w:val="20"/>
        </w:rPr>
        <w:t xml:space="preserve">a </w:t>
      </w:r>
      <w:r w:rsidR="0068199B">
        <w:rPr>
          <w:rFonts w:ascii="Palatino Linotype" w:hAnsi="Palatino Linotype"/>
          <w:color w:val="202124"/>
          <w:sz w:val="20"/>
          <w:szCs w:val="20"/>
        </w:rPr>
        <w:t>free-</w:t>
      </w:r>
      <w:r w:rsidR="00BE410E">
        <w:rPr>
          <w:rFonts w:ascii="Palatino Linotype" w:hAnsi="Palatino Linotype"/>
          <w:color w:val="202124"/>
          <w:sz w:val="20"/>
          <w:szCs w:val="20"/>
        </w:rPr>
        <w:t xml:space="preserve">CEV </w:t>
      </w:r>
      <w:r w:rsidR="0068199B">
        <w:rPr>
          <w:rFonts w:ascii="Palatino Linotype" w:hAnsi="Palatino Linotype"/>
          <w:color w:val="202124"/>
          <w:sz w:val="20"/>
          <w:szCs w:val="20"/>
        </w:rPr>
        <w:t>[</w:t>
      </w:r>
      <w:r w:rsidR="0068199B" w:rsidRPr="0068199B">
        <w:rPr>
          <w:rFonts w:ascii="Palatino Linotype" w:hAnsi="Palatino Linotype"/>
          <w:color w:val="202124"/>
          <w:sz w:val="20"/>
          <w:szCs w:val="20"/>
        </w:rPr>
        <w:t>Brecher and Lindsay, 2010</w:t>
      </w:r>
      <w:r w:rsidR="0068199B">
        <w:rPr>
          <w:rFonts w:ascii="Palatino Linotype" w:hAnsi="Palatino Linotype"/>
          <w:color w:val="202124"/>
          <w:sz w:val="20"/>
          <w:szCs w:val="20"/>
        </w:rPr>
        <w:t>]</w:t>
      </w:r>
      <w:r w:rsidRPr="001D03BB">
        <w:rPr>
          <w:rFonts w:ascii="Palatino Linotype" w:hAnsi="Palatino Linotype"/>
          <w:color w:val="202124"/>
          <w:sz w:val="20"/>
          <w:szCs w:val="20"/>
        </w:rPr>
        <w:t>.</w:t>
      </w:r>
      <w:r w:rsidR="00126194" w:rsidRPr="001D03BB">
        <w:rPr>
          <w:rFonts w:ascii="Palatino Linotype" w:hAnsi="Palatino Linotype"/>
          <w:color w:val="202124"/>
          <w:sz w:val="20"/>
          <w:szCs w:val="20"/>
        </w:rPr>
        <w:t xml:space="preserve"> </w:t>
      </w:r>
      <w:r w:rsidR="00DC567A">
        <w:rPr>
          <w:rFonts w:ascii="Palatino Linotype" w:hAnsi="Palatino Linotype"/>
          <w:color w:val="202124"/>
          <w:sz w:val="20"/>
          <w:szCs w:val="20"/>
        </w:rPr>
        <w:t>s</w:t>
      </w:r>
    </w:p>
    <w:p w14:paraId="20661AF5" w14:textId="36239680" w:rsidR="00BE3BF1" w:rsidRDefault="00BE3BF1" w:rsidP="00E94784">
      <w:pPr>
        <w:spacing w:line="360" w:lineRule="auto"/>
        <w:jc w:val="both"/>
        <w:rPr>
          <w:rFonts w:ascii="Palatino Linotype" w:hAnsi="Palatino Linotype"/>
          <w:color w:val="202124"/>
          <w:sz w:val="20"/>
          <w:szCs w:val="20"/>
        </w:rPr>
      </w:pPr>
    </w:p>
    <w:p w14:paraId="674578AA" w14:textId="2FFB9E79" w:rsidR="00BE3BF1" w:rsidRPr="001D03BB" w:rsidRDefault="00BE3BF1" w:rsidP="00BE3BF1">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d>
                <m:dPr>
                  <m:begChr m:val="|"/>
                  <m:endChr m:val="|"/>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e>
              </m:d>
            </m:e>
            <m:sup>
              <m:r>
                <m:rPr>
                  <m:sty m:val="p"/>
                </m:rPr>
                <w:rPr>
                  <w:rFonts w:ascii="Cambria Math" w:hAnsi="Cambria Math"/>
                  <w:color w:val="202124"/>
                  <w:sz w:val="20"/>
                  <w:szCs w:val="20"/>
                </w:rPr>
                <m:t>β</m:t>
              </m:r>
            </m:sup>
          </m:sSup>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6F330931" w14:textId="1315376A" w:rsidR="00BE3BF1" w:rsidRPr="001D03BB" w:rsidRDefault="00BE3BF1" w:rsidP="00BE3BF1">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w:rPr>
              <w:rFonts w:ascii="Cambria Math" w:hAnsi="Cambria Math"/>
              <w:color w:val="202124"/>
              <w:sz w:val="20"/>
              <w:szCs w:val="20"/>
            </w:rPr>
            <m:t>,</m:t>
          </m:r>
        </m:oMath>
      </m:oMathPara>
    </w:p>
    <w:p w14:paraId="0E517D6D" w14:textId="6CECDD97" w:rsidR="00BE3BF1" w:rsidRPr="00BE3BF1" w:rsidRDefault="00BE3BF1"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r>
            <m:rPr>
              <m:sty m:val="p"/>
            </m:rPr>
            <w:rPr>
              <w:rFonts w:ascii="Cambria Math" w:hAnsi="Cambria Math"/>
              <w:color w:val="202124"/>
              <w:sz w:val="20"/>
              <w:szCs w:val="20"/>
            </w:rPr>
            <w:br/>
          </m:r>
        </m:oMath>
        <m:oMath>
          <m:r>
            <w:rPr>
              <w:rFonts w:ascii="Cambria Math" w:hAnsi="Cambria Math"/>
              <w:color w:val="202124"/>
              <w:sz w:val="20"/>
              <w:szCs w:val="20"/>
            </w:rPr>
            <m:t>0≤β≤</m:t>
          </m:r>
          <m:f>
            <m:fPr>
              <m:ctrlPr>
                <w:rPr>
                  <w:rFonts w:ascii="Cambria Math" w:hAnsi="Cambria Math"/>
                  <w:i/>
                  <w:iCs/>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oMath>
      </m:oMathPara>
    </w:p>
    <w:p w14:paraId="0AC919BC" w14:textId="77777777" w:rsidR="00BE3BF1" w:rsidRDefault="00BE3BF1" w:rsidP="00E94784">
      <w:pPr>
        <w:spacing w:line="360" w:lineRule="auto"/>
        <w:jc w:val="both"/>
        <w:rPr>
          <w:rFonts w:ascii="Palatino Linotype" w:hAnsi="Palatino Linotype"/>
          <w:color w:val="202124"/>
          <w:sz w:val="20"/>
          <w:szCs w:val="20"/>
        </w:rPr>
      </w:pPr>
    </w:p>
    <w:p w14:paraId="01811C4A" w14:textId="17228759" w:rsidR="001411F3" w:rsidRPr="001D03BB" w:rsidRDefault="00126194"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Although being very similar to the original solution, this version is arbitrage-free by construction and allows pricing with low and negative interest rates.</w:t>
      </w:r>
      <w:r w:rsidR="00A20395" w:rsidRPr="001D03BB">
        <w:rPr>
          <w:rFonts w:ascii="Palatino Linotype" w:hAnsi="Palatino Linotype"/>
          <w:color w:val="202124"/>
          <w:sz w:val="20"/>
          <w:szCs w:val="20"/>
        </w:rPr>
        <w:t xml:space="preserve"> </w:t>
      </w:r>
      <w:r w:rsidR="00BE3BF1">
        <w:rPr>
          <w:rFonts w:ascii="Palatino Linotype" w:hAnsi="Palatino Linotype"/>
          <w:color w:val="202124"/>
          <w:sz w:val="20"/>
          <w:szCs w:val="20"/>
        </w:rPr>
        <w:t xml:space="preserve">In </w:t>
      </w:r>
      <w:r w:rsidR="00F15DBE">
        <w:rPr>
          <w:rFonts w:ascii="Palatino Linotype" w:hAnsi="Palatino Linotype"/>
          <w:color w:val="202124"/>
          <w:sz w:val="20"/>
          <w:szCs w:val="20"/>
        </w:rPr>
        <w:t>fact,</w:t>
      </w:r>
      <w:r w:rsidR="00BE3BF1">
        <w:rPr>
          <w:rFonts w:ascii="Palatino Linotype" w:hAnsi="Palatino Linotype"/>
          <w:color w:val="202124"/>
          <w:sz w:val="20"/>
          <w:szCs w:val="20"/>
        </w:rPr>
        <w:t xml:space="preserve"> </w:t>
      </w:r>
      <m:oMath>
        <m:sSup>
          <m:sSupPr>
            <m:ctrlPr>
              <w:rPr>
                <w:rFonts w:ascii="Cambria Math" w:hAnsi="Cambria Math"/>
                <w:color w:val="202124"/>
                <w:sz w:val="20"/>
                <w:szCs w:val="20"/>
              </w:rPr>
            </m:ctrlPr>
          </m:sSupPr>
          <m:e>
            <m:d>
              <m:dPr>
                <m:begChr m:val="|"/>
                <m:endChr m:val="|"/>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e>
            </m:d>
          </m:e>
          <m:sup>
            <m:r>
              <m:rPr>
                <m:sty m:val="p"/>
              </m:rPr>
              <w:rPr>
                <w:rFonts w:ascii="Cambria Math" w:hAnsi="Cambria Math"/>
                <w:color w:val="202124"/>
                <w:sz w:val="20"/>
                <w:szCs w:val="20"/>
              </w:rPr>
              <m:t>β</m:t>
            </m:r>
          </m:sup>
        </m:sSup>
      </m:oMath>
      <w:r w:rsidR="00BE3BF1">
        <w:rPr>
          <w:rFonts w:ascii="Palatino Linotype" w:hAnsi="Palatino Linotype"/>
          <w:color w:val="202124"/>
          <w:sz w:val="20"/>
          <w:szCs w:val="20"/>
        </w:rPr>
        <w:t xml:space="preserve"> allows is defined with negative rates whereas </w:t>
      </w:r>
      <m:oMath>
        <m:sSup>
          <m:sSupPr>
            <m:ctrlPr>
              <w:rPr>
                <w:rFonts w:ascii="Cambria Math" w:hAnsi="Cambria Math"/>
                <w:color w:val="202124"/>
                <w:sz w:val="20"/>
                <w:szCs w:val="20"/>
              </w:rPr>
            </m:ctrlPr>
          </m:sSup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e>
          <m:sup>
            <m:r>
              <m:rPr>
                <m:sty m:val="p"/>
              </m:rPr>
              <w:rPr>
                <w:rFonts w:ascii="Cambria Math" w:hAnsi="Cambria Math"/>
                <w:color w:val="202124"/>
                <w:sz w:val="20"/>
                <w:szCs w:val="20"/>
              </w:rPr>
              <m:t>β</m:t>
            </m:r>
          </m:sup>
        </m:sSup>
      </m:oMath>
      <w:r w:rsidR="00BE3BF1">
        <w:rPr>
          <w:rFonts w:ascii="Palatino Linotype" w:hAnsi="Palatino Linotype"/>
          <w:color w:val="202124"/>
          <w:sz w:val="20"/>
          <w:szCs w:val="20"/>
        </w:rPr>
        <w:t xml:space="preserve"> in the original model is not. </w:t>
      </w:r>
      <w:r w:rsidR="00AC1A55" w:rsidRPr="001D03BB">
        <w:rPr>
          <w:rFonts w:ascii="Palatino Linotype" w:hAnsi="Palatino Linotype"/>
          <w:color w:val="202124"/>
          <w:sz w:val="20"/>
          <w:szCs w:val="20"/>
        </w:rPr>
        <w:t xml:space="preserve">The original solution </w:t>
      </w:r>
      <w:r w:rsidR="00A55B15" w:rsidRPr="001D03BB">
        <w:rPr>
          <w:rFonts w:ascii="Palatino Linotype" w:hAnsi="Palatino Linotype"/>
          <w:color w:val="202124"/>
          <w:sz w:val="20"/>
          <w:szCs w:val="20"/>
        </w:rPr>
        <w:t>consisted in reducing</w:t>
      </w:r>
      <w:r w:rsidR="00AC1A55" w:rsidRPr="001D03BB">
        <w:rPr>
          <w:rFonts w:ascii="Palatino Linotype" w:hAnsi="Palatino Linotype"/>
          <w:color w:val="202124"/>
          <w:sz w:val="20"/>
          <w:szCs w:val="20"/>
        </w:rPr>
        <w:t xml:space="preserve"> the bidimensional SABR model to one dimension</w:t>
      </w:r>
      <w:r w:rsidR="003D3B8C" w:rsidRPr="001D03BB">
        <w:rPr>
          <w:rFonts w:ascii="Palatino Linotype" w:hAnsi="Palatino Linotype"/>
          <w:color w:val="202124"/>
          <w:sz w:val="20"/>
          <w:szCs w:val="20"/>
        </w:rPr>
        <w:t xml:space="preserve">, for an easier </w:t>
      </w:r>
      <w:r w:rsidR="004844A9" w:rsidRPr="001D03BB">
        <w:rPr>
          <w:rFonts w:ascii="Palatino Linotype" w:hAnsi="Palatino Linotype"/>
          <w:color w:val="202124"/>
          <w:sz w:val="20"/>
          <w:szCs w:val="20"/>
        </w:rPr>
        <w:t xml:space="preserve">and faster </w:t>
      </w:r>
      <w:r w:rsidR="003D3B8C" w:rsidRPr="001D03BB">
        <w:rPr>
          <w:rFonts w:ascii="Palatino Linotype" w:hAnsi="Palatino Linotype"/>
          <w:color w:val="202124"/>
          <w:sz w:val="20"/>
          <w:szCs w:val="20"/>
        </w:rPr>
        <w:t>computation</w:t>
      </w:r>
      <w:r w:rsidR="00292BFC">
        <w:rPr>
          <w:rFonts w:ascii="Palatino Linotype" w:hAnsi="Palatino Linotype"/>
          <w:color w:val="202124"/>
          <w:sz w:val="20"/>
          <w:szCs w:val="20"/>
        </w:rPr>
        <w:t xml:space="preserve"> [</w:t>
      </w:r>
      <w:r w:rsidR="00BE410E">
        <w:rPr>
          <w:rFonts w:ascii="Palatino Linotype" w:hAnsi="Palatino Linotype"/>
          <w:color w:val="202124"/>
          <w:sz w:val="20"/>
          <w:szCs w:val="20"/>
        </w:rPr>
        <w:t>Antonov, 2015</w:t>
      </w:r>
      <w:r w:rsidR="00292BFC">
        <w:rPr>
          <w:rFonts w:ascii="Palatino Linotype" w:hAnsi="Palatino Linotype"/>
          <w:color w:val="202124"/>
          <w:sz w:val="20"/>
          <w:szCs w:val="20"/>
        </w:rPr>
        <w:t>]</w:t>
      </w:r>
      <w:r w:rsidR="00AC1A55" w:rsidRPr="001D03BB">
        <w:rPr>
          <w:rFonts w:ascii="Palatino Linotype" w:hAnsi="Palatino Linotype"/>
          <w:color w:val="202124"/>
          <w:sz w:val="20"/>
          <w:szCs w:val="20"/>
        </w:rPr>
        <w:t>.</w:t>
      </w:r>
      <w:r w:rsidR="00FA56B1" w:rsidRPr="001D03BB">
        <w:rPr>
          <w:rFonts w:ascii="Palatino Linotype" w:hAnsi="Palatino Linotype"/>
          <w:color w:val="202124"/>
          <w:sz w:val="20"/>
          <w:szCs w:val="20"/>
        </w:rPr>
        <w:t xml:space="preserve"> The Fokker-Planck PDE</w:t>
      </w:r>
      <w:r w:rsidR="00D510FF">
        <w:rPr>
          <w:rFonts w:ascii="Palatino Linotype" w:hAnsi="Palatino Linotype"/>
          <w:color w:val="202124"/>
          <w:sz w:val="20"/>
          <w:szCs w:val="20"/>
        </w:rPr>
        <w:t xml:space="preserve"> is used</w:t>
      </w:r>
      <w:r w:rsidR="00FA56B1" w:rsidRPr="001D03BB">
        <w:rPr>
          <w:rFonts w:ascii="Palatino Linotype" w:hAnsi="Palatino Linotype"/>
          <w:color w:val="202124"/>
          <w:sz w:val="20"/>
          <w:szCs w:val="20"/>
        </w:rPr>
        <w:t xml:space="preserve"> under probability density </w:t>
      </w:r>
      <m:oMath>
        <m:r>
          <m:rPr>
            <m:scr m:val="double-struck"/>
          </m:rPr>
          <w:rPr>
            <w:rFonts w:ascii="Cambria Math" w:hAnsi="Cambria Math"/>
            <w:color w:val="202124"/>
            <w:sz w:val="20"/>
            <w:szCs w:val="20"/>
          </w:rPr>
          <m:t>Q</m:t>
        </m:r>
      </m:oMath>
      <w:r w:rsidR="00A05B7F" w:rsidRPr="001D03BB">
        <w:rPr>
          <w:rFonts w:ascii="Palatino Linotype" w:hAnsi="Palatino Linotype"/>
          <w:color w:val="202124"/>
          <w:sz w:val="20"/>
          <w:szCs w:val="20"/>
        </w:rPr>
        <w:t>:</w:t>
      </w:r>
    </w:p>
    <w:p w14:paraId="0CD41DA7" w14:textId="77777777" w:rsidR="00A319A1" w:rsidRPr="001D03BB" w:rsidRDefault="00A319A1" w:rsidP="00E94784">
      <w:pPr>
        <w:spacing w:line="360" w:lineRule="auto"/>
        <w:jc w:val="both"/>
        <w:rPr>
          <w:rFonts w:ascii="Palatino Linotype" w:hAnsi="Palatino Linotype"/>
          <w:color w:val="202124"/>
          <w:sz w:val="20"/>
          <w:szCs w:val="20"/>
        </w:rPr>
      </w:pPr>
    </w:p>
    <w:p w14:paraId="61876667" w14:textId="77777777" w:rsidR="00A319A1" w:rsidRPr="001D03BB" w:rsidRDefault="005E18BA" w:rsidP="00E94784">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Pr="001D03BB" w:rsidRDefault="00440C74"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sidRPr="001D03BB">
        <w:rPr>
          <w:rFonts w:ascii="Palatino Linotype" w:hAnsi="Palatino Linotype"/>
          <w:color w:val="202124"/>
          <w:sz w:val="20"/>
          <w:szCs w:val="20"/>
        </w:rPr>
        <w:t>The innovative feature</w:t>
      </w:r>
      <w:r w:rsidR="000702D4" w:rsidRPr="001D03BB">
        <w:rPr>
          <w:rFonts w:ascii="Palatino Linotype" w:hAnsi="Palatino Linotype"/>
          <w:color w:val="202124"/>
          <w:sz w:val="20"/>
          <w:szCs w:val="20"/>
        </w:rPr>
        <w:t xml:space="preserve"> </w:t>
      </w:r>
      <w:r w:rsidR="00F17236" w:rsidRPr="001D03BB">
        <w:rPr>
          <w:rFonts w:ascii="Palatino Linotype" w:hAnsi="Palatino Linotype"/>
          <w:color w:val="202124"/>
          <w:sz w:val="20"/>
          <w:szCs w:val="20"/>
        </w:rPr>
        <w:t>of</w:t>
      </w:r>
      <w:r w:rsidR="006321B0" w:rsidRPr="001D03BB">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1D03BB">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1D03BB">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1D03BB">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1D03BB">
        <w:rPr>
          <w:rFonts w:ascii="Palatino Linotype" w:hAnsi="Palatino Linotype"/>
          <w:color w:val="202124"/>
          <w:sz w:val="20"/>
          <w:szCs w:val="20"/>
        </w:rPr>
        <w:t xml:space="preserve"> to keep signs positive: </w:t>
      </w:r>
    </w:p>
    <w:p w14:paraId="4E45A8D1" w14:textId="77777777" w:rsidR="00A319A1" w:rsidRPr="001D03BB" w:rsidRDefault="00A319A1" w:rsidP="00E94784">
      <w:pPr>
        <w:spacing w:line="360" w:lineRule="auto"/>
        <w:jc w:val="both"/>
        <w:rPr>
          <w:rFonts w:ascii="Palatino Linotype" w:hAnsi="Palatino Linotype"/>
          <w:color w:val="202124"/>
          <w:sz w:val="20"/>
          <w:szCs w:val="20"/>
        </w:rPr>
      </w:pPr>
    </w:p>
    <w:p w14:paraId="673A94A7" w14:textId="44C75297" w:rsidR="00EC1823" w:rsidRPr="001D03BB" w:rsidRDefault="00440C7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1D03BB" w:rsidRDefault="00A319A1" w:rsidP="00E94784">
      <w:pPr>
        <w:spacing w:line="360" w:lineRule="auto"/>
        <w:jc w:val="both"/>
        <w:rPr>
          <w:rFonts w:ascii="Palatino Linotype" w:hAnsi="Palatino Linotype"/>
          <w:color w:val="202124"/>
          <w:sz w:val="20"/>
          <w:szCs w:val="20"/>
        </w:rPr>
      </w:pPr>
    </w:p>
    <w:p w14:paraId="75200745" w14:textId="6CDAF328" w:rsidR="00FA56B1" w:rsidRPr="001D03BB" w:rsidRDefault="00C5211D"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Following</w:t>
      </w:r>
      <w:r w:rsidR="00914F4A" w:rsidRPr="001D03BB">
        <w:rPr>
          <w:rFonts w:ascii="Palatino Linotype" w:hAnsi="Palatino Linotype"/>
          <w:color w:val="202124"/>
          <w:sz w:val="20"/>
          <w:szCs w:val="20"/>
        </w:rPr>
        <w:t xml:space="preserve">, the process of discretization of the density function is </w:t>
      </w:r>
      <w:r w:rsidR="00C56BB4">
        <w:rPr>
          <w:rFonts w:ascii="Palatino Linotype" w:hAnsi="Palatino Linotype"/>
          <w:color w:val="202124"/>
          <w:sz w:val="20"/>
          <w:szCs w:val="20"/>
        </w:rPr>
        <w:t>done</w:t>
      </w:r>
      <w:r w:rsidR="00914F4A" w:rsidRPr="001D03BB">
        <w:rPr>
          <w:rFonts w:ascii="Palatino Linotype" w:hAnsi="Palatino Linotype"/>
          <w:color w:val="202124"/>
          <w:sz w:val="20"/>
          <w:szCs w:val="20"/>
        </w:rPr>
        <w:t xml:space="preserve"> using Crank-Nicholson, which can lead to undesirable oscillations in the option prices</w:t>
      </w:r>
      <w:r w:rsidR="0010651E" w:rsidRPr="001D03BB">
        <w:rPr>
          <w:rFonts w:ascii="Palatino Linotype" w:hAnsi="Palatino Linotype"/>
          <w:color w:val="202124"/>
          <w:sz w:val="20"/>
          <w:szCs w:val="20"/>
        </w:rPr>
        <w:t>.</w:t>
      </w:r>
    </w:p>
    <w:p w14:paraId="369D436D" w14:textId="735A8B56" w:rsidR="003B1CC1" w:rsidRPr="001D03BB" w:rsidRDefault="00F51D79"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lastRenderedPageBreak/>
        <w:t xml:space="preserve">In 2015, </w:t>
      </w:r>
      <w:r w:rsidR="0010651E" w:rsidRPr="001D03BB">
        <w:rPr>
          <w:rFonts w:ascii="Palatino Linotype" w:hAnsi="Palatino Linotype"/>
          <w:color w:val="202124"/>
          <w:sz w:val="20"/>
          <w:szCs w:val="20"/>
        </w:rPr>
        <w:t xml:space="preserve">in order to make up for these issues, </w:t>
      </w:r>
      <w:r w:rsidRPr="001D03BB">
        <w:rPr>
          <w:rFonts w:ascii="Palatino Linotype" w:hAnsi="Palatino Linotype"/>
          <w:color w:val="202124"/>
          <w:sz w:val="20"/>
          <w:szCs w:val="20"/>
        </w:rPr>
        <w:t xml:space="preserve">Le Floch et al. published a paper </w:t>
      </w:r>
      <w:r w:rsidR="00331E8F">
        <w:rPr>
          <w:rFonts w:ascii="Palatino Linotype" w:hAnsi="Palatino Linotype"/>
          <w:color w:val="202124"/>
          <w:sz w:val="20"/>
          <w:szCs w:val="20"/>
        </w:rPr>
        <w:t xml:space="preserve">[Le Floch et al. 2015] </w:t>
      </w:r>
      <w:r w:rsidRPr="001D03BB">
        <w:rPr>
          <w:rFonts w:ascii="Palatino Linotype" w:hAnsi="Palatino Linotype"/>
          <w:color w:val="202124"/>
          <w:sz w:val="20"/>
          <w:szCs w:val="20"/>
        </w:rPr>
        <w:t xml:space="preserve">where they </w:t>
      </w:r>
      <w:r w:rsidR="00F5655F" w:rsidRPr="001D03BB">
        <w:rPr>
          <w:rFonts w:ascii="Palatino Linotype" w:hAnsi="Palatino Linotype"/>
          <w:color w:val="202124"/>
          <w:sz w:val="20"/>
          <w:szCs w:val="20"/>
        </w:rPr>
        <w:t>acknowledged</w:t>
      </w:r>
      <w:r w:rsidRPr="001D03BB">
        <w:rPr>
          <w:rFonts w:ascii="Palatino Linotype" w:hAnsi="Palatino Linotype"/>
          <w:color w:val="202124"/>
          <w:sz w:val="20"/>
          <w:szCs w:val="20"/>
        </w:rPr>
        <w:t xml:space="preserve"> major flaws around the discretization </w:t>
      </w:r>
      <w:r w:rsidR="006B2E2D" w:rsidRPr="001D03BB">
        <w:rPr>
          <w:rFonts w:ascii="Palatino Linotype" w:hAnsi="Palatino Linotype"/>
          <w:color w:val="202124"/>
          <w:sz w:val="20"/>
          <w:szCs w:val="20"/>
        </w:rPr>
        <w:t xml:space="preserve">process </w:t>
      </w:r>
      <w:r w:rsidRPr="001D03BB">
        <w:rPr>
          <w:rFonts w:ascii="Palatino Linotype" w:hAnsi="Palatino Linotype"/>
          <w:color w:val="202124"/>
          <w:sz w:val="20"/>
          <w:szCs w:val="20"/>
        </w:rPr>
        <w:t xml:space="preserve">of the </w:t>
      </w:r>
      <w:r w:rsidR="007365A9" w:rsidRPr="001D03BB">
        <w:rPr>
          <w:rFonts w:ascii="Palatino Linotype" w:hAnsi="Palatino Linotype"/>
          <w:color w:val="202124"/>
          <w:sz w:val="20"/>
          <w:szCs w:val="20"/>
        </w:rPr>
        <w:t>PDF</w:t>
      </w:r>
      <w:r w:rsidRPr="001D03BB">
        <w:rPr>
          <w:rFonts w:ascii="Palatino Linotype" w:hAnsi="Palatino Linotype"/>
          <w:color w:val="202124"/>
          <w:sz w:val="20"/>
          <w:szCs w:val="20"/>
        </w:rPr>
        <w:t xml:space="preserve"> function for both the arbitrage-free and free-boundary variant</w:t>
      </w:r>
      <w:r w:rsidR="008F664A" w:rsidRPr="001D03BB">
        <w:rPr>
          <w:rFonts w:ascii="Palatino Linotype" w:hAnsi="Palatino Linotype"/>
          <w:color w:val="202124"/>
          <w:sz w:val="20"/>
          <w:szCs w:val="20"/>
        </w:rPr>
        <w:t>s</w:t>
      </w:r>
      <w:r w:rsidRPr="001D03BB">
        <w:rPr>
          <w:rFonts w:ascii="Palatino Linotype" w:hAnsi="Palatino Linotype"/>
          <w:color w:val="202124"/>
          <w:sz w:val="20"/>
          <w:szCs w:val="20"/>
        </w:rPr>
        <w:t xml:space="preserve"> of the SABR model. Instead, they proposed a </w:t>
      </w:r>
      <w:r w:rsidR="00BA47F1" w:rsidRPr="001D03BB">
        <w:rPr>
          <w:rFonts w:ascii="Palatino Linotype" w:hAnsi="Palatino Linotype"/>
          <w:color w:val="202124"/>
          <w:sz w:val="20"/>
          <w:szCs w:val="20"/>
        </w:rPr>
        <w:t>set</w:t>
      </w:r>
      <w:r w:rsidRPr="001D03BB">
        <w:rPr>
          <w:rFonts w:ascii="Palatino Linotype" w:hAnsi="Palatino Linotype"/>
          <w:color w:val="202124"/>
          <w:sz w:val="20"/>
          <w:szCs w:val="20"/>
        </w:rPr>
        <w:t xml:space="preserve"> of mathematical methods of which TR-BDF2 and Lawson-Swayne stand out in terms of both speed and stability</w:t>
      </w:r>
      <w:r w:rsidR="00272CF8">
        <w:rPr>
          <w:rFonts w:ascii="Palatino Linotype" w:hAnsi="Palatino Linotype"/>
          <w:color w:val="202124"/>
          <w:sz w:val="20"/>
          <w:szCs w:val="20"/>
        </w:rPr>
        <w:t xml:space="preserve"> [Lawson and Swayne, 1976]</w:t>
      </w:r>
      <w:r w:rsidRPr="001D03BB">
        <w:rPr>
          <w:rFonts w:ascii="Palatino Linotype" w:hAnsi="Palatino Linotype"/>
          <w:color w:val="202124"/>
          <w:sz w:val="20"/>
          <w:szCs w:val="20"/>
        </w:rPr>
        <w:t xml:space="preserve">. </w:t>
      </w:r>
    </w:p>
    <w:p w14:paraId="4035644B" w14:textId="27E0247C" w:rsidR="003B1CC1" w:rsidRPr="001D03BB" w:rsidRDefault="003B1CC1"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1D03BB">
        <w:rPr>
          <w:rFonts w:ascii="Palatino Linotype" w:hAnsi="Palatino Linotype"/>
          <w:color w:val="202124"/>
          <w:sz w:val="20"/>
          <w:szCs w:val="20"/>
        </w:rPr>
        <w:t xml:space="preserve"> which, especially when dealing with long term </w:t>
      </w:r>
      <w:r w:rsidR="004235B8" w:rsidRPr="001D03BB">
        <w:rPr>
          <w:rFonts w:ascii="Palatino Linotype" w:hAnsi="Palatino Linotype"/>
          <w:color w:val="202124"/>
          <w:sz w:val="20"/>
          <w:szCs w:val="20"/>
        </w:rPr>
        <w:t>contracts</w:t>
      </w:r>
      <w:r w:rsidRPr="001D03BB">
        <w:rPr>
          <w:rFonts w:ascii="Palatino Linotype" w:hAnsi="Palatino Linotype"/>
          <w:color w:val="202124"/>
          <w:sz w:val="20"/>
          <w:szCs w:val="20"/>
        </w:rPr>
        <w:t xml:space="preserve">, results in an inaccurate discretization and therefore is inefficient. </w:t>
      </w:r>
      <w:r w:rsidR="00500716">
        <w:rPr>
          <w:rFonts w:ascii="Palatino Linotype" w:hAnsi="Palatino Linotype"/>
          <w:color w:val="202124"/>
          <w:sz w:val="20"/>
          <w:szCs w:val="20"/>
        </w:rPr>
        <w:t>Therefore, a</w:t>
      </w:r>
      <w:r w:rsidRPr="001D03BB">
        <w:rPr>
          <w:rFonts w:ascii="Palatino Linotype" w:hAnsi="Palatino Linotype"/>
          <w:color w:val="202124"/>
          <w:sz w:val="20"/>
          <w:szCs w:val="20"/>
        </w:rPr>
        <w:t xml:space="preserve">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1D03BB">
        <w:rPr>
          <w:rFonts w:ascii="Palatino Linotype" w:hAnsi="Palatino Linotype"/>
          <w:color w:val="202124"/>
          <w:sz w:val="20"/>
          <w:szCs w:val="20"/>
        </w:rPr>
        <w:t xml:space="preserve"> </w:t>
      </w:r>
      <w:r w:rsidR="00500716">
        <w:rPr>
          <w:rFonts w:ascii="Palatino Linotype" w:hAnsi="Palatino Linotype"/>
          <w:color w:val="202124"/>
          <w:sz w:val="20"/>
          <w:szCs w:val="20"/>
        </w:rPr>
        <w:t xml:space="preserve"> is proposed, </w:t>
      </w:r>
      <w:r w:rsidRPr="001D03BB">
        <w:rPr>
          <w:rFonts w:ascii="Palatino Linotype" w:hAnsi="Palatino Linotype"/>
          <w:color w:val="202124"/>
          <w:sz w:val="20"/>
          <w:szCs w:val="20"/>
        </w:rPr>
        <w:t>while still preserving</w:t>
      </w:r>
      <w:r w:rsidR="002968EB">
        <w:rPr>
          <w:rFonts w:ascii="Palatino Linotype" w:hAnsi="Palatino Linotype"/>
          <w:color w:val="202124"/>
          <w:sz w:val="20"/>
          <w:szCs w:val="20"/>
        </w:rPr>
        <w:t xml:space="preserve"> </w:t>
      </w:r>
      <w:r w:rsidRPr="001D03BB">
        <w:rPr>
          <w:rFonts w:ascii="Palatino Linotype" w:hAnsi="Palatino Linotype"/>
          <w:color w:val="202124"/>
          <w:sz w:val="20"/>
          <w:szCs w:val="20"/>
        </w:rPr>
        <w:t xml:space="preserve">moments of the distribution: </w:t>
      </w:r>
    </w:p>
    <w:p w14:paraId="568B1AFA" w14:textId="77777777" w:rsidR="00FF5FCF" w:rsidRPr="001D03BB" w:rsidRDefault="00FF5FCF" w:rsidP="00E94784">
      <w:pPr>
        <w:spacing w:line="360" w:lineRule="auto"/>
        <w:jc w:val="both"/>
        <w:rPr>
          <w:rFonts w:ascii="Palatino Linotype" w:hAnsi="Palatino Linotype"/>
          <w:color w:val="202124"/>
          <w:sz w:val="20"/>
          <w:szCs w:val="20"/>
        </w:rPr>
      </w:pPr>
    </w:p>
    <w:p w14:paraId="1D6A6234" w14:textId="5EB32C69" w:rsidR="00330BF4" w:rsidRPr="001D03BB" w:rsidRDefault="00330BF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1D03BB" w:rsidRDefault="00D010FB"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1D03BB" w:rsidRDefault="00D122F2" w:rsidP="00E94784">
      <w:pPr>
        <w:spacing w:line="360" w:lineRule="auto"/>
        <w:jc w:val="both"/>
        <w:rPr>
          <w:rFonts w:ascii="Palatino Linotype" w:hAnsi="Palatino Linotype"/>
          <w:color w:val="202124"/>
          <w:sz w:val="20"/>
          <w:szCs w:val="20"/>
        </w:rPr>
      </w:pPr>
    </w:p>
    <w:p w14:paraId="140B686C" w14:textId="38A6A771" w:rsidR="00F51D79" w:rsidRPr="001D03BB" w:rsidRDefault="00874DC9"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Moreover, the partial differential equation for the free-boundary model is proposed and tested successfully with negative interest rates</w:t>
      </w:r>
      <w:r w:rsidR="00EB1A64" w:rsidRPr="001D03BB">
        <w:rPr>
          <w:rFonts w:ascii="Palatino Linotype" w:hAnsi="Palatino Linotype"/>
          <w:color w:val="202124"/>
          <w:sz w:val="20"/>
          <w:szCs w:val="20"/>
        </w:rPr>
        <w:t xml:space="preserve"> and boundary conditions</w:t>
      </w:r>
      <w:r w:rsidR="00911832" w:rsidRPr="001D03BB">
        <w:rPr>
          <w:rFonts w:ascii="Palatino Linotype" w:hAnsi="Palatino Linotype"/>
          <w:color w:val="202124"/>
          <w:sz w:val="20"/>
          <w:szCs w:val="20"/>
        </w:rPr>
        <w:t xml:space="preserve">. The new probability density </w:t>
      </w:r>
      <w:r w:rsidR="00E15188" w:rsidRPr="001D03BB">
        <w:rPr>
          <w:rFonts w:ascii="Palatino Linotype" w:hAnsi="Palatino Linotype"/>
          <w:color w:val="202124"/>
          <w:sz w:val="20"/>
          <w:szCs w:val="20"/>
        </w:rPr>
        <w:t xml:space="preserve">function with the change of variable </w:t>
      </w:r>
      <w:r w:rsidR="00911832" w:rsidRPr="001D03BB">
        <w:rPr>
          <w:rFonts w:ascii="Palatino Linotype" w:hAnsi="Palatino Linotype"/>
          <w:color w:val="202124"/>
          <w:sz w:val="20"/>
          <w:szCs w:val="20"/>
        </w:rPr>
        <w:t>is given</w:t>
      </w:r>
      <w:r w:rsidRPr="001D03BB">
        <w:rPr>
          <w:rFonts w:ascii="Palatino Linotype" w:hAnsi="Palatino Linotype"/>
          <w:color w:val="202124"/>
          <w:sz w:val="20"/>
          <w:szCs w:val="20"/>
        </w:rPr>
        <w:t>:</w:t>
      </w:r>
    </w:p>
    <w:p w14:paraId="192A1276" w14:textId="77777777" w:rsidR="009A4DC0" w:rsidRPr="001D03BB" w:rsidRDefault="009A4DC0" w:rsidP="00E94784">
      <w:pPr>
        <w:spacing w:line="360" w:lineRule="auto"/>
        <w:jc w:val="both"/>
        <w:rPr>
          <w:rFonts w:ascii="Palatino Linotype" w:hAnsi="Palatino Linotype"/>
          <w:color w:val="202124"/>
          <w:sz w:val="20"/>
          <w:szCs w:val="20"/>
        </w:rPr>
      </w:pPr>
    </w:p>
    <w:p w14:paraId="74AF9261" w14:textId="58DF80DA" w:rsidR="00874DC9" w:rsidRPr="001D03BB" w:rsidRDefault="00625CDA"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1D03BB" w:rsidRDefault="00F5065B" w:rsidP="00E94784">
      <w:pPr>
        <w:spacing w:line="360" w:lineRule="auto"/>
        <w:jc w:val="both"/>
        <w:rPr>
          <w:rFonts w:ascii="Palatino Linotype" w:hAnsi="Palatino Linotype"/>
          <w:color w:val="202124"/>
          <w:sz w:val="20"/>
          <w:szCs w:val="20"/>
        </w:rPr>
      </w:pPr>
    </w:p>
    <w:p w14:paraId="25A47BBA" w14:textId="5E690715" w:rsidR="006A4AAB" w:rsidRPr="001D03BB" w:rsidRDefault="005E18BA" w:rsidP="00E94784">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1D03BB">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1D03BB">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1D03BB">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1D03BB">
        <w:rPr>
          <w:rFonts w:ascii="Palatino Linotype" w:hAnsi="Palatino Linotype"/>
          <w:color w:val="202124"/>
          <w:sz w:val="20"/>
          <w:szCs w:val="20"/>
        </w:rPr>
        <w:t xml:space="preserve"> respectively.</w:t>
      </w:r>
      <w:r w:rsidR="00D3506A" w:rsidRPr="001D03BB">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1D03BB">
        <w:rPr>
          <w:rFonts w:ascii="Palatino Linotype" w:hAnsi="Palatino Linotype"/>
          <w:color w:val="202124"/>
          <w:sz w:val="20"/>
          <w:szCs w:val="20"/>
        </w:rPr>
        <w:t xml:space="preserve"> is given</w:t>
      </w:r>
      <w:r w:rsidR="00945847" w:rsidRPr="001D03BB">
        <w:rPr>
          <w:rFonts w:ascii="Palatino Linotype" w:hAnsi="Palatino Linotype"/>
          <w:color w:val="202124"/>
          <w:sz w:val="20"/>
          <w:szCs w:val="20"/>
        </w:rPr>
        <w:t xml:space="preserve"> with boundary conditions</w:t>
      </w:r>
      <w:r w:rsidR="00D3506A" w:rsidRPr="001D03BB">
        <w:rPr>
          <w:rFonts w:ascii="Palatino Linotype" w:hAnsi="Palatino Linotype"/>
          <w:color w:val="202124"/>
          <w:sz w:val="20"/>
          <w:szCs w:val="20"/>
        </w:rPr>
        <w:t>:</w:t>
      </w:r>
    </w:p>
    <w:p w14:paraId="07B529DE" w14:textId="77777777" w:rsidR="00F5065B" w:rsidRPr="001D03BB" w:rsidRDefault="00F5065B" w:rsidP="00E94784">
      <w:pPr>
        <w:spacing w:line="360" w:lineRule="auto"/>
        <w:jc w:val="both"/>
        <w:rPr>
          <w:rFonts w:ascii="Palatino Linotype" w:hAnsi="Palatino Linotype"/>
          <w:color w:val="202124"/>
          <w:sz w:val="20"/>
          <w:szCs w:val="20"/>
        </w:rPr>
      </w:pPr>
    </w:p>
    <w:p w14:paraId="44D9BAFB" w14:textId="5D49C5BB" w:rsidR="00433E13" w:rsidRPr="001D03BB" w:rsidRDefault="005E18BA" w:rsidP="00E94784">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1D03BB" w:rsidRDefault="005E18BA" w:rsidP="00E94784">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5"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5"/>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36D05D2A" w:rsidR="00521F89" w:rsidRPr="001D03BB" w:rsidRDefault="005274EA"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1D03BB">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1D03BB">
        <w:rPr>
          <w:rFonts w:ascii="Palatino Linotype" w:hAnsi="Palatino Linotype"/>
          <w:color w:val="202124"/>
          <w:sz w:val="20"/>
          <w:szCs w:val="20"/>
        </w:rPr>
        <w:t xml:space="preserve"> to</w:t>
      </w:r>
      <w:r w:rsidR="006C34C5" w:rsidRPr="001D03BB">
        <w:rPr>
          <w:rFonts w:ascii="Palatino Linotype" w:hAnsi="Palatino Linotype"/>
          <w:color w:val="202124"/>
          <w:sz w:val="20"/>
          <w:szCs w:val="20"/>
        </w:rPr>
        <w:t xml:space="preserve"> be</w:t>
      </w:r>
      <w:r w:rsidR="00563198" w:rsidRPr="001D03BB">
        <w:rPr>
          <w:rFonts w:ascii="Palatino Linotype" w:hAnsi="Palatino Linotype"/>
          <w:color w:val="202124"/>
          <w:sz w:val="20"/>
          <w:szCs w:val="20"/>
        </w:rPr>
        <w:t xml:space="preserve"> normally distribute</w:t>
      </w:r>
      <w:r w:rsidR="007A4868" w:rsidRPr="001D03BB">
        <w:rPr>
          <w:rFonts w:ascii="Palatino Linotype" w:hAnsi="Palatino Linotype"/>
          <w:color w:val="202124"/>
          <w:sz w:val="20"/>
          <w:szCs w:val="20"/>
        </w:rPr>
        <w:t xml:space="preserve">d. </w:t>
      </w:r>
      <w:r w:rsidR="000278E0" w:rsidRPr="001D03BB">
        <w:rPr>
          <w:rFonts w:ascii="Palatino Linotype" w:hAnsi="Palatino Linotype"/>
          <w:color w:val="202124"/>
          <w:sz w:val="20"/>
          <w:szCs w:val="20"/>
        </w:rPr>
        <w:t>Both the use of TR-BDF2 and the Lawson-Swayne solutions proposed by Le Floch et al. give very similar results</w:t>
      </w:r>
      <w:r w:rsidR="00000C08">
        <w:rPr>
          <w:rFonts w:ascii="Palatino Linotype" w:hAnsi="Palatino Linotype"/>
          <w:color w:val="202124"/>
          <w:sz w:val="20"/>
          <w:szCs w:val="20"/>
        </w:rPr>
        <w:t xml:space="preserve"> [</w:t>
      </w:r>
      <w:r w:rsidR="00000C08" w:rsidRPr="001D03BB">
        <w:rPr>
          <w:rFonts w:ascii="Palatino Linotype" w:hAnsi="Palatino Linotype"/>
          <w:color w:val="202124"/>
          <w:sz w:val="20"/>
          <w:szCs w:val="20"/>
        </w:rPr>
        <w:t>Le Floch et al.</w:t>
      </w:r>
      <w:r w:rsidR="00000C08">
        <w:rPr>
          <w:rFonts w:ascii="Palatino Linotype" w:hAnsi="Palatino Linotype"/>
          <w:color w:val="202124"/>
          <w:sz w:val="20"/>
          <w:szCs w:val="20"/>
        </w:rPr>
        <w:t xml:space="preserve"> 2015]</w:t>
      </w:r>
      <w:r w:rsidR="000278E0" w:rsidRPr="001D03BB">
        <w:rPr>
          <w:rFonts w:ascii="Palatino Linotype" w:hAnsi="Palatino Linotype"/>
          <w:color w:val="202124"/>
          <w:sz w:val="20"/>
          <w:szCs w:val="20"/>
        </w:rPr>
        <w:t xml:space="preserve">. </w:t>
      </w:r>
    </w:p>
    <w:p w14:paraId="37BCBBB1" w14:textId="62B271DD" w:rsidR="00521F89" w:rsidRPr="001D03BB" w:rsidRDefault="00521F89"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After having the model setup, we can proceed in calculating relative implied volatility. For </w:t>
      </w:r>
      <w:r w:rsidR="00450721">
        <w:rPr>
          <w:rFonts w:ascii="Palatino Linotype" w:hAnsi="Palatino Linotype"/>
          <w:color w:val="202124"/>
          <w:sz w:val="20"/>
          <w:szCs w:val="20"/>
        </w:rPr>
        <w:t>this</w:t>
      </w:r>
      <w:r w:rsidRPr="001D03BB">
        <w:rPr>
          <w:rFonts w:ascii="Palatino Linotype" w:hAnsi="Palatino Linotype"/>
          <w:color w:val="202124"/>
          <w:sz w:val="20"/>
          <w:szCs w:val="20"/>
        </w:rPr>
        <w:t xml:space="preserve"> purpose, we can go </w:t>
      </w:r>
      <w:r w:rsidR="008D2DD0" w:rsidRPr="001D03BB">
        <w:rPr>
          <w:rFonts w:ascii="Palatino Linotype" w:hAnsi="Palatino Linotype"/>
          <w:color w:val="202124"/>
          <w:sz w:val="20"/>
          <w:szCs w:val="20"/>
        </w:rPr>
        <w:t>through</w:t>
      </w:r>
      <w:r w:rsidRPr="001D03BB">
        <w:rPr>
          <w:rFonts w:ascii="Palatino Linotype" w:hAnsi="Palatino Linotype"/>
          <w:color w:val="202124"/>
          <w:sz w:val="20"/>
          <w:szCs w:val="20"/>
        </w:rPr>
        <w:t xml:space="preserve"> the approximation formula advised by Hagan et al. in their 2015 paper:</w:t>
      </w:r>
    </w:p>
    <w:p w14:paraId="79313079" w14:textId="6AE03DF2" w:rsidR="00BC2C64" w:rsidRPr="001D03BB" w:rsidRDefault="00BC2C64" w:rsidP="00E94784">
      <w:pPr>
        <w:spacing w:line="360" w:lineRule="auto"/>
        <w:jc w:val="both"/>
        <w:rPr>
          <w:rFonts w:ascii="Palatino Linotype" w:hAnsi="Palatino Linotype"/>
          <w:color w:val="202124"/>
          <w:sz w:val="20"/>
          <w:szCs w:val="20"/>
        </w:rPr>
      </w:pPr>
    </w:p>
    <w:p w14:paraId="13C72B63" w14:textId="7A304636" w:rsidR="00BC2C64" w:rsidRPr="001D03BB" w:rsidRDefault="005E18BA"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34182BC1" w14:textId="77777777" w:rsidR="00BC2C64" w:rsidRPr="001D03BB" w:rsidRDefault="00BC2C64" w:rsidP="00E94784">
      <w:pPr>
        <w:spacing w:line="360" w:lineRule="auto"/>
        <w:jc w:val="both"/>
        <w:rPr>
          <w:rFonts w:ascii="Palatino Linotype" w:hAnsi="Palatino Linotype"/>
          <w:color w:val="202124"/>
          <w:sz w:val="20"/>
          <w:szCs w:val="20"/>
        </w:rPr>
      </w:pPr>
    </w:p>
    <w:p w14:paraId="11CE1938" w14:textId="7E8AD8FA" w:rsidR="002F4619" w:rsidRPr="008C0C3F" w:rsidRDefault="00C171E7" w:rsidP="00112901">
      <w:pPr>
        <w:pStyle w:val="Heading4"/>
        <w:spacing w:line="360" w:lineRule="auto"/>
        <w:rPr>
          <w:rFonts w:ascii="Palatino Linotype" w:hAnsi="Palatino Linotype"/>
          <w:sz w:val="20"/>
          <w:szCs w:val="20"/>
        </w:rPr>
      </w:pPr>
      <w:r w:rsidRPr="008C0C3F">
        <w:rPr>
          <w:rFonts w:ascii="Palatino Linotype" w:hAnsi="Palatino Linotype"/>
          <w:sz w:val="20"/>
          <w:szCs w:val="20"/>
        </w:rPr>
        <w:t>Mixture SABR</w:t>
      </w:r>
    </w:p>
    <w:p w14:paraId="0A6E4368" w14:textId="6818D8EF" w:rsidR="002F4619" w:rsidRPr="001D03BB" w:rsidRDefault="001E1E8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as the weighted sum of a </w:t>
      </w:r>
      <w:r w:rsidR="00416D3B" w:rsidRPr="001D03BB">
        <w:rPr>
          <w:rFonts w:ascii="Palatino Linotype" w:hAnsi="Palatino Linotype"/>
          <w:color w:val="202124"/>
          <w:sz w:val="20"/>
          <w:szCs w:val="20"/>
        </w:rPr>
        <w:t xml:space="preserve">free-boundary </w:t>
      </w:r>
      <w:r w:rsidRPr="001D03BB">
        <w:rPr>
          <w:rFonts w:ascii="Palatino Linotype" w:hAnsi="Palatino Linotype"/>
          <w:color w:val="202124"/>
          <w:sz w:val="20"/>
          <w:szCs w:val="20"/>
        </w:rPr>
        <w:t>SABR with a normal SABR</w:t>
      </w:r>
      <w:r w:rsidR="00F32E9F" w:rsidRPr="001D03BB">
        <w:rPr>
          <w:rFonts w:ascii="Palatino Linotype" w:hAnsi="Palatino Linotype"/>
          <w:color w:val="202124"/>
          <w:sz w:val="20"/>
          <w:szCs w:val="20"/>
        </w:rPr>
        <w:t>. The formula was first introduced by Antonov et al.</w:t>
      </w:r>
      <w:r w:rsidR="00865DFB">
        <w:rPr>
          <w:rFonts w:ascii="Palatino Linotype" w:hAnsi="Palatino Linotype"/>
          <w:color w:val="202124"/>
          <w:sz w:val="20"/>
          <w:szCs w:val="20"/>
        </w:rPr>
        <w:t xml:space="preserve"> [Antonov et al. 2015]</w:t>
      </w:r>
      <w:r w:rsidR="00F32E9F" w:rsidRPr="001D03BB">
        <w:rPr>
          <w:rFonts w:ascii="Palatino Linotype" w:hAnsi="Palatino Linotype"/>
          <w:color w:val="202124"/>
          <w:sz w:val="20"/>
          <w:szCs w:val="20"/>
        </w:rPr>
        <w:t xml:space="preserve">, with the goals of </w:t>
      </w:r>
      <w:r w:rsidR="001C7928">
        <w:rPr>
          <w:rFonts w:ascii="Palatino Linotype" w:hAnsi="Palatino Linotype"/>
          <w:color w:val="202124"/>
          <w:sz w:val="20"/>
          <w:szCs w:val="20"/>
        </w:rPr>
        <w:t>approximating a solution between the two models</w:t>
      </w:r>
      <w:r w:rsidR="00431E32">
        <w:rPr>
          <w:rFonts w:ascii="Palatino Linotype" w:hAnsi="Palatino Linotype"/>
          <w:color w:val="202124"/>
          <w:sz w:val="20"/>
          <w:szCs w:val="20"/>
        </w:rPr>
        <w:t xml:space="preserve">. </w:t>
      </w:r>
    </w:p>
    <w:p w14:paraId="6F92CAEC" w14:textId="4A4E5206" w:rsidR="001E1E88" w:rsidRPr="001D03BB" w:rsidRDefault="001E1E88" w:rsidP="00E94784">
      <w:pPr>
        <w:spacing w:line="360" w:lineRule="auto"/>
        <w:jc w:val="both"/>
        <w:rPr>
          <w:rFonts w:ascii="Palatino Linotype" w:hAnsi="Palatino Linotype"/>
          <w:sz w:val="20"/>
          <w:szCs w:val="20"/>
        </w:rPr>
      </w:pPr>
    </w:p>
    <w:p w14:paraId="485EBA41" w14:textId="24F82DFE" w:rsidR="001E1E88" w:rsidRPr="001D03BB" w:rsidRDefault="005E18BA"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1D03BB" w:rsidRDefault="005256BF" w:rsidP="00E94784">
      <w:pPr>
        <w:spacing w:line="360" w:lineRule="auto"/>
        <w:jc w:val="both"/>
        <w:rPr>
          <w:rFonts w:ascii="Palatino Linotype" w:hAnsi="Palatino Linotype"/>
          <w:sz w:val="20"/>
          <w:szCs w:val="20"/>
        </w:rPr>
      </w:pPr>
    </w:p>
    <w:p w14:paraId="338D3E48" w14:textId="0E955F8D" w:rsidR="005256BF" w:rsidRPr="001D03BB" w:rsidRDefault="005256BF" w:rsidP="00E94784">
      <w:pPr>
        <w:spacing w:line="360" w:lineRule="auto"/>
        <w:jc w:val="both"/>
        <w:rPr>
          <w:rFonts w:ascii="Palatino Linotype" w:hAnsi="Palatino Linotype"/>
          <w:sz w:val="20"/>
          <w:szCs w:val="20"/>
        </w:rPr>
      </w:pPr>
      <m:oMath>
        <m:r>
          <w:rPr>
            <w:rFonts w:ascii="Cambria Math" w:hAnsi="Cambria Math"/>
            <w:sz w:val="20"/>
            <w:szCs w:val="20"/>
          </w:rPr>
          <m:t>where</m:t>
        </m:r>
      </m:oMath>
      <w:r w:rsidRPr="001D03BB">
        <w:rPr>
          <w:rFonts w:ascii="Palatino Linotype" w:hAnsi="Palatino Linotype"/>
          <w:sz w:val="20"/>
          <w:szCs w:val="20"/>
        </w:rPr>
        <w:t>:</w:t>
      </w:r>
    </w:p>
    <w:p w14:paraId="20253ECE" w14:textId="62923FC7" w:rsidR="005256BF" w:rsidRPr="001D03BB" w:rsidRDefault="005E18BA" w:rsidP="00E94784">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1D03BB">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1D03BB" w:rsidRDefault="00523584"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Pr="001D03BB" w:rsidRDefault="005E18BA" w:rsidP="00E94784">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1D03BB">
        <w:rPr>
          <w:rFonts w:ascii="Palatino Linotype" w:hAnsi="Palatino Linotype"/>
          <w:sz w:val="20"/>
          <w:szCs w:val="20"/>
        </w:rPr>
        <w:t xml:space="preserve"> is a </w:t>
      </w:r>
      <w:r w:rsidR="002E42B9" w:rsidRPr="001D03BB">
        <w:rPr>
          <w:rFonts w:ascii="Palatino Linotype" w:hAnsi="Palatino Linotype"/>
          <w:sz w:val="20"/>
          <w:szCs w:val="20"/>
        </w:rPr>
        <w:t>nonzero correlation Normal</w:t>
      </w:r>
      <w:r w:rsidR="005256BF" w:rsidRPr="001D03BB">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1D03BB" w:rsidRDefault="00523584"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1D03BB" w:rsidRDefault="005256BF" w:rsidP="00E94784">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1D03BB">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1D03BB">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1D03BB">
        <w:rPr>
          <w:rFonts w:ascii="Palatino Linotype" w:hAnsi="Palatino Linotype"/>
          <w:sz w:val="20"/>
          <w:szCs w:val="20"/>
        </w:rPr>
        <w:t xml:space="preserve">, taking value of </w:t>
      </w:r>
      <m:oMath>
        <m:r>
          <w:rPr>
            <w:rFonts w:ascii="Cambria Math" w:hAnsi="Cambria Math"/>
            <w:sz w:val="20"/>
            <w:szCs w:val="20"/>
          </w:rPr>
          <m:t>χ=1</m:t>
        </m:r>
      </m:oMath>
      <w:r w:rsidR="00EA6936" w:rsidRPr="001D03BB">
        <w:rPr>
          <w:rFonts w:ascii="Palatino Linotype" w:hAnsi="Palatino Linotype"/>
          <w:sz w:val="20"/>
          <w:szCs w:val="20"/>
        </w:rPr>
        <w:t xml:space="preserve"> with probability </w:t>
      </w:r>
      <m:oMath>
        <m:r>
          <w:rPr>
            <w:rFonts w:ascii="Cambria Math" w:hAnsi="Cambria Math"/>
            <w:sz w:val="20"/>
            <w:szCs w:val="20"/>
          </w:rPr>
          <m:t>p</m:t>
        </m:r>
      </m:oMath>
      <w:r w:rsidR="00EA6936" w:rsidRPr="001D03BB">
        <w:rPr>
          <w:rFonts w:ascii="Palatino Linotype" w:hAnsi="Palatino Linotype"/>
          <w:sz w:val="20"/>
          <w:szCs w:val="20"/>
        </w:rPr>
        <w:t xml:space="preserve"> and </w:t>
      </w:r>
      <m:oMath>
        <m:r>
          <w:rPr>
            <w:rFonts w:ascii="Cambria Math" w:hAnsi="Cambria Math"/>
            <w:sz w:val="20"/>
            <w:szCs w:val="20"/>
          </w:rPr>
          <m:t>χ=0</m:t>
        </m:r>
      </m:oMath>
      <w:r w:rsidR="00EA6936" w:rsidRPr="001D03BB">
        <w:rPr>
          <w:rFonts w:ascii="Palatino Linotype" w:hAnsi="Palatino Linotype"/>
          <w:sz w:val="20"/>
          <w:szCs w:val="20"/>
        </w:rPr>
        <w:t xml:space="preserve"> with probability </w:t>
      </w:r>
      <m:oMath>
        <m:r>
          <w:rPr>
            <w:rFonts w:ascii="Cambria Math" w:hAnsi="Cambria Math"/>
            <w:sz w:val="20"/>
            <w:szCs w:val="20"/>
          </w:rPr>
          <m:t>1-p</m:t>
        </m:r>
      </m:oMath>
      <w:r w:rsidR="00EA6936" w:rsidRPr="001D03BB">
        <w:rPr>
          <w:rFonts w:ascii="Palatino Linotype" w:hAnsi="Palatino Linotype"/>
          <w:sz w:val="20"/>
          <w:szCs w:val="20"/>
        </w:rPr>
        <w:t>.</w:t>
      </w:r>
    </w:p>
    <w:p w14:paraId="15BCD2F7" w14:textId="1B838ADD" w:rsidR="0035317C" w:rsidRPr="001D03BB" w:rsidRDefault="005E18BA" w:rsidP="00E94784">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1D03BB">
        <w:rPr>
          <w:rFonts w:ascii="Palatino Linotype" w:hAnsi="Palatino Linotype"/>
          <w:sz w:val="20"/>
          <w:szCs w:val="20"/>
        </w:rPr>
        <w:t xml:space="preserve"> is the relationship with stock prices</w:t>
      </w:r>
    </w:p>
    <w:p w14:paraId="52B17161" w14:textId="77777777" w:rsidR="005256BF" w:rsidRPr="001D03BB" w:rsidRDefault="005256BF" w:rsidP="00E94784">
      <w:pPr>
        <w:spacing w:line="360" w:lineRule="auto"/>
        <w:jc w:val="both"/>
        <w:rPr>
          <w:rFonts w:ascii="Palatino Linotype" w:hAnsi="Palatino Linotype"/>
          <w:sz w:val="20"/>
          <w:szCs w:val="20"/>
        </w:rPr>
      </w:pPr>
    </w:p>
    <w:p w14:paraId="09E445B5" w14:textId="4C8928DA" w:rsidR="005256BF" w:rsidRPr="001D03BB" w:rsidRDefault="005256BF"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Due to the linear combination of </w:t>
      </w:r>
      <w:r w:rsidR="00A15DBC" w:rsidRPr="001D03BB">
        <w:rPr>
          <w:rFonts w:ascii="Palatino Linotype" w:hAnsi="Palatino Linotype"/>
          <w:sz w:val="20"/>
          <w:szCs w:val="20"/>
        </w:rPr>
        <w:t xml:space="preserve">the free-boundary zero-correlation SABR and the </w:t>
      </w:r>
      <w:r w:rsidR="00B072D6" w:rsidRPr="001D03BB">
        <w:rPr>
          <w:rFonts w:ascii="Palatino Linotype" w:hAnsi="Palatino Linotype"/>
          <w:sz w:val="20"/>
          <w:szCs w:val="20"/>
        </w:rPr>
        <w:t xml:space="preserve">nonzero correlation </w:t>
      </w:r>
      <w:r w:rsidR="00A15DBC" w:rsidRPr="001D03BB">
        <w:rPr>
          <w:rFonts w:ascii="Palatino Linotype" w:hAnsi="Palatino Linotype"/>
          <w:sz w:val="20"/>
          <w:szCs w:val="20"/>
        </w:rPr>
        <w:t>Normal SABR</w:t>
      </w:r>
      <w:r w:rsidRPr="001D03BB">
        <w:rPr>
          <w:rFonts w:ascii="Palatino Linotype" w:hAnsi="Palatino Linotype"/>
          <w:sz w:val="20"/>
          <w:szCs w:val="20"/>
        </w:rPr>
        <w:t xml:space="preserve">, the structure of </w:t>
      </w:r>
      <w:r w:rsidR="00FC36C9" w:rsidRPr="001D03BB">
        <w:rPr>
          <w:rFonts w:ascii="Palatino Linotype" w:hAnsi="Palatino Linotype"/>
          <w:sz w:val="20"/>
          <w:szCs w:val="20"/>
        </w:rPr>
        <w:t>the</w:t>
      </w:r>
      <w:r w:rsidR="00AA7131" w:rsidRPr="001D03BB">
        <w:rPr>
          <w:rFonts w:ascii="Palatino Linotype" w:hAnsi="Palatino Linotype"/>
          <w:sz w:val="20"/>
          <w:szCs w:val="20"/>
        </w:rPr>
        <w:t xml:space="preserve"> </w:t>
      </w:r>
      <w:r w:rsidRPr="001D03BB">
        <w:rPr>
          <w:rFonts w:ascii="Palatino Linotype" w:hAnsi="Palatino Linotype"/>
          <w:sz w:val="20"/>
          <w:szCs w:val="20"/>
        </w:rPr>
        <w:t>Mixture SABR allows for negative rates and has closed-form solution</w:t>
      </w:r>
      <w:r w:rsidR="0033389B" w:rsidRPr="001D03BB">
        <w:rPr>
          <w:rFonts w:ascii="Palatino Linotype" w:hAnsi="Palatino Linotype"/>
          <w:sz w:val="20"/>
          <w:szCs w:val="20"/>
        </w:rPr>
        <w:t>, just as</w:t>
      </w:r>
      <w:r w:rsidR="00066F15" w:rsidRPr="001D03BB">
        <w:rPr>
          <w:rFonts w:ascii="Palatino Linotype" w:hAnsi="Palatino Linotype"/>
          <w:sz w:val="20"/>
          <w:szCs w:val="20"/>
        </w:rPr>
        <w:t xml:space="preserve"> much as</w:t>
      </w:r>
      <w:r w:rsidR="0033389B" w:rsidRPr="001D03BB">
        <w:rPr>
          <w:rFonts w:ascii="Palatino Linotype" w:hAnsi="Palatino Linotype"/>
          <w:sz w:val="20"/>
          <w:szCs w:val="20"/>
        </w:rPr>
        <w:t xml:space="preserve"> the two independent model</w:t>
      </w:r>
      <w:r w:rsidR="00066F15" w:rsidRPr="001D03BB">
        <w:rPr>
          <w:rFonts w:ascii="Palatino Linotype" w:hAnsi="Palatino Linotype"/>
          <w:sz w:val="20"/>
          <w:szCs w:val="20"/>
        </w:rPr>
        <w:t>s</w:t>
      </w:r>
      <w:r w:rsidR="00295D50" w:rsidRPr="001D03BB">
        <w:rPr>
          <w:rFonts w:ascii="Palatino Linotype" w:hAnsi="Palatino Linotype"/>
          <w:sz w:val="20"/>
          <w:szCs w:val="20"/>
        </w:rPr>
        <w:t xml:space="preserve"> alone</w:t>
      </w:r>
      <w:r w:rsidRPr="001D03BB">
        <w:rPr>
          <w:rFonts w:ascii="Palatino Linotype" w:hAnsi="Palatino Linotype"/>
          <w:sz w:val="20"/>
          <w:szCs w:val="20"/>
        </w:rPr>
        <w:t xml:space="preserve">. </w:t>
      </w:r>
      <w:r w:rsidR="006756FE">
        <w:rPr>
          <w:rFonts w:ascii="Palatino Linotype" w:hAnsi="Palatino Linotype"/>
          <w:sz w:val="20"/>
          <w:szCs w:val="20"/>
        </w:rPr>
        <w:t xml:space="preserve">Seven parameters are </w:t>
      </w:r>
      <w:r w:rsidR="00083763">
        <w:rPr>
          <w:rFonts w:ascii="Palatino Linotype" w:hAnsi="Palatino Linotype"/>
          <w:sz w:val="20"/>
          <w:szCs w:val="20"/>
        </w:rPr>
        <w:t xml:space="preserve">estimated and </w:t>
      </w:r>
      <w:r w:rsidR="006756FE">
        <w:rPr>
          <w:rFonts w:ascii="Palatino Linotype" w:hAnsi="Palatino Linotype"/>
          <w:sz w:val="20"/>
          <w:szCs w:val="20"/>
        </w:rPr>
        <w:t>calibrated</w:t>
      </w:r>
      <w:r w:rsidR="002A7D91" w:rsidRPr="001D03BB">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1D03BB">
        <w:rPr>
          <w:rFonts w:ascii="Palatino Linotype" w:hAnsi="Palatino Linotype"/>
          <w:sz w:val="20"/>
          <w:szCs w:val="20"/>
        </w:rPr>
        <w:t xml:space="preserve">. </w:t>
      </w:r>
      <w:r w:rsidR="002A7D91" w:rsidRPr="001D03BB">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1D03BB">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1D03BB">
        <w:rPr>
          <w:rFonts w:ascii="Palatino Linotype" w:hAnsi="Palatino Linotype"/>
          <w:sz w:val="20"/>
          <w:szCs w:val="20"/>
        </w:rPr>
        <w:t>, which is an inner characteristic for both cases</w:t>
      </w:r>
      <w:r w:rsidR="002A7D91" w:rsidRPr="001D03BB">
        <w:rPr>
          <w:rFonts w:ascii="Palatino Linotype" w:hAnsi="Palatino Linotype"/>
          <w:sz w:val="20"/>
          <w:szCs w:val="20"/>
        </w:rPr>
        <w:t>.</w:t>
      </w:r>
    </w:p>
    <w:p w14:paraId="1FAC659D" w14:textId="4630A9DF" w:rsidR="00C11377" w:rsidRPr="001D03BB" w:rsidRDefault="00C11377" w:rsidP="00E94784">
      <w:pPr>
        <w:spacing w:line="360" w:lineRule="auto"/>
        <w:jc w:val="both"/>
        <w:rPr>
          <w:rFonts w:ascii="Palatino Linotype" w:hAnsi="Palatino Linotype"/>
          <w:sz w:val="20"/>
          <w:szCs w:val="20"/>
        </w:rPr>
      </w:pPr>
      <w:r w:rsidRPr="001D03BB">
        <w:rPr>
          <w:rFonts w:ascii="Palatino Linotype" w:hAnsi="Palatino Linotype"/>
          <w:sz w:val="20"/>
          <w:szCs w:val="20"/>
        </w:rPr>
        <w:t>When dealing with at-the-money volatilities we want to use the following relation</w:t>
      </w:r>
      <w:r w:rsidR="00F97D78">
        <w:rPr>
          <w:rFonts w:ascii="Palatino Linotype" w:hAnsi="Palatino Linotype"/>
          <w:sz w:val="20"/>
          <w:szCs w:val="20"/>
        </w:rPr>
        <w:t>ship</w:t>
      </w:r>
      <w:r w:rsidRPr="001D03BB">
        <w:rPr>
          <w:rFonts w:ascii="Palatino Linotype" w:hAnsi="Palatino Linotype"/>
          <w:sz w:val="20"/>
          <w:szCs w:val="20"/>
        </w:rPr>
        <w:t xml:space="preserve"> on initial stochastic volatility</w:t>
      </w:r>
      <w:r w:rsidR="00F6158F">
        <w:rPr>
          <w:rFonts w:ascii="Palatino Linotype" w:hAnsi="Palatino Linotype"/>
          <w:sz w:val="20"/>
          <w:szCs w:val="20"/>
        </w:rPr>
        <w:t>.</w:t>
      </w:r>
    </w:p>
    <w:p w14:paraId="6599B159" w14:textId="54359F6A" w:rsidR="00C11377" w:rsidRPr="001D03BB" w:rsidRDefault="00C11377" w:rsidP="00E94784">
      <w:pPr>
        <w:spacing w:line="360" w:lineRule="auto"/>
        <w:jc w:val="both"/>
        <w:rPr>
          <w:rFonts w:ascii="Palatino Linotype" w:hAnsi="Palatino Linotype"/>
          <w:sz w:val="20"/>
          <w:szCs w:val="20"/>
        </w:rPr>
      </w:pPr>
    </w:p>
    <w:p w14:paraId="2831778E" w14:textId="02040BE8" w:rsidR="00C11377" w:rsidRPr="001D03BB" w:rsidRDefault="005E18BA"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1D03BB" w:rsidRDefault="003515D5" w:rsidP="00E94784">
      <w:pPr>
        <w:spacing w:line="360" w:lineRule="auto"/>
        <w:jc w:val="both"/>
        <w:rPr>
          <w:rFonts w:ascii="Palatino Linotype" w:hAnsi="Palatino Linotype"/>
          <w:sz w:val="20"/>
          <w:szCs w:val="20"/>
        </w:rPr>
      </w:pPr>
    </w:p>
    <w:p w14:paraId="4F0E19CB" w14:textId="097E379E" w:rsidR="004931BC" w:rsidRPr="001D03BB" w:rsidRDefault="004931BC"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Antonov et al. suggested that the probability parameter </w:t>
      </w:r>
      <m:oMath>
        <m:r>
          <w:rPr>
            <w:rFonts w:ascii="Cambria Math" w:hAnsi="Cambria Math"/>
            <w:sz w:val="20"/>
            <w:szCs w:val="20"/>
          </w:rPr>
          <m:t>p</m:t>
        </m:r>
      </m:oMath>
      <w:r w:rsidR="001C05D8" w:rsidRPr="001D03BB">
        <w:rPr>
          <w:rFonts w:ascii="Palatino Linotype" w:hAnsi="Palatino Linotype"/>
          <w:sz w:val="20"/>
          <w:szCs w:val="20"/>
        </w:rPr>
        <w:t xml:space="preserve">, which really defines the balance between the two models, </w:t>
      </w:r>
      <w:r w:rsidRPr="001D03BB">
        <w:rPr>
          <w:rFonts w:ascii="Palatino Linotype" w:hAnsi="Palatino Linotype"/>
          <w:sz w:val="20"/>
          <w:szCs w:val="20"/>
        </w:rPr>
        <w:t xml:space="preserve">can either be </w:t>
      </w:r>
      <w:r w:rsidR="00F4164A" w:rsidRPr="001D03BB">
        <w:rPr>
          <w:rFonts w:ascii="Palatino Linotype" w:hAnsi="Palatino Linotype"/>
          <w:sz w:val="20"/>
          <w:szCs w:val="20"/>
        </w:rPr>
        <w:t>arbitrarily</w:t>
      </w:r>
      <w:r w:rsidRPr="001D03BB">
        <w:rPr>
          <w:rFonts w:ascii="Palatino Linotype" w:hAnsi="Palatino Linotype"/>
          <w:sz w:val="20"/>
          <w:szCs w:val="20"/>
        </w:rPr>
        <w:t xml:space="preserve"> </w:t>
      </w:r>
      <w:r w:rsidR="00F4164A" w:rsidRPr="001D03BB">
        <w:rPr>
          <w:rFonts w:ascii="Palatino Linotype" w:hAnsi="Palatino Linotype"/>
          <w:sz w:val="20"/>
          <w:szCs w:val="20"/>
        </w:rPr>
        <w:t>set</w:t>
      </w:r>
      <w:r w:rsidR="00834E43" w:rsidRPr="001D03BB">
        <w:rPr>
          <w:rFonts w:ascii="Palatino Linotype" w:hAnsi="Palatino Linotype"/>
          <w:sz w:val="20"/>
          <w:szCs w:val="20"/>
        </w:rPr>
        <w:t xml:space="preserve"> </w:t>
      </w:r>
      <m:oMath>
        <m:r>
          <w:rPr>
            <w:rFonts w:ascii="Cambria Math" w:hAnsi="Cambria Math"/>
            <w:sz w:val="20"/>
            <w:szCs w:val="20"/>
          </w:rPr>
          <m:t>p∈(0,1)</m:t>
        </m:r>
      </m:oMath>
      <w:r w:rsidRPr="001D03BB">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00F6158F">
        <w:rPr>
          <w:rFonts w:ascii="Palatino Linotype" w:hAnsi="Palatino Linotype"/>
          <w:sz w:val="20"/>
          <w:szCs w:val="20"/>
        </w:rPr>
        <w:t>.</w:t>
      </w:r>
    </w:p>
    <w:p w14:paraId="1CDE8777" w14:textId="1FFF944F" w:rsidR="004931BC" w:rsidRPr="001D03BB" w:rsidRDefault="004931BC" w:rsidP="00E94784">
      <w:pPr>
        <w:spacing w:line="360" w:lineRule="auto"/>
        <w:jc w:val="both"/>
        <w:rPr>
          <w:rFonts w:ascii="Palatino Linotype" w:hAnsi="Palatino Linotype"/>
          <w:sz w:val="20"/>
          <w:szCs w:val="20"/>
        </w:rPr>
      </w:pPr>
    </w:p>
    <w:p w14:paraId="2AE95765" w14:textId="3AC67C4D" w:rsidR="004931BC" w:rsidRPr="001D03BB" w:rsidRDefault="004931BC" w:rsidP="00E94784">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1D03BB" w:rsidRDefault="004931BC" w:rsidP="00E94784">
      <w:pPr>
        <w:spacing w:line="360" w:lineRule="auto"/>
        <w:jc w:val="both"/>
        <w:rPr>
          <w:rFonts w:ascii="Palatino Linotype" w:hAnsi="Palatino Linotype"/>
          <w:sz w:val="20"/>
          <w:szCs w:val="20"/>
        </w:rPr>
      </w:pPr>
    </w:p>
    <w:p w14:paraId="652FD377" w14:textId="374A67E6" w:rsidR="004931BC" w:rsidRPr="001D03BB" w:rsidRDefault="00572810" w:rsidP="00E94784">
      <w:pPr>
        <w:spacing w:line="360" w:lineRule="auto"/>
        <w:jc w:val="both"/>
        <w:rPr>
          <w:rFonts w:ascii="Palatino Linotype" w:hAnsi="Palatino Linotype"/>
          <w:sz w:val="20"/>
          <w:szCs w:val="20"/>
        </w:rPr>
      </w:pPr>
      <w:r>
        <w:rPr>
          <w:rFonts w:ascii="Palatino Linotype" w:hAnsi="Palatino Linotype"/>
          <w:sz w:val="20"/>
          <w:szCs w:val="20"/>
        </w:rPr>
        <w:t>When</w:t>
      </w:r>
      <w:r w:rsidR="0085091F" w:rsidRPr="001D03BB">
        <w:rPr>
          <w:rFonts w:ascii="Palatino Linotype" w:hAnsi="Palatino Linotype"/>
          <w:sz w:val="20"/>
          <w:szCs w:val="20"/>
        </w:rPr>
        <w:t xml:space="preserve">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sidRPr="001D03BB">
        <w:rPr>
          <w:rFonts w:ascii="Palatino Linotype" w:hAnsi="Palatino Linotype"/>
          <w:sz w:val="20"/>
          <w:szCs w:val="20"/>
        </w:rPr>
        <w:t>,</w:t>
      </w:r>
      <w:r>
        <w:rPr>
          <w:rFonts w:ascii="Palatino Linotype" w:hAnsi="Palatino Linotype"/>
          <w:sz w:val="20"/>
          <w:szCs w:val="20"/>
        </w:rPr>
        <w:t xml:space="preserve"> </w:t>
      </w:r>
      <w:r w:rsidR="0085091F" w:rsidRPr="001D03BB">
        <w:rPr>
          <w:rFonts w:ascii="Palatino Linotype" w:hAnsi="Palatino Linotype"/>
          <w:sz w:val="20"/>
          <w:szCs w:val="20"/>
        </w:rPr>
        <w:t>model</w:t>
      </w:r>
      <w:r>
        <w:rPr>
          <w:rFonts w:ascii="Palatino Linotype" w:hAnsi="Palatino Linotype"/>
          <w:sz w:val="20"/>
          <w:szCs w:val="20"/>
        </w:rPr>
        <w:t xml:space="preserve"> reduces</w:t>
      </w:r>
      <w:r w:rsidR="0085091F" w:rsidRPr="001D03BB">
        <w:rPr>
          <w:rFonts w:ascii="Palatino Linotype" w:hAnsi="Palatino Linotype"/>
          <w:sz w:val="20"/>
          <w:szCs w:val="20"/>
        </w:rPr>
        <w:t xml:space="preserve"> to </w:t>
      </w:r>
      <w:r w:rsidR="00732FA8" w:rsidRPr="001D03BB">
        <w:rPr>
          <w:rFonts w:ascii="Palatino Linotype" w:hAnsi="Palatino Linotype"/>
          <w:sz w:val="20"/>
          <w:szCs w:val="20"/>
        </w:rPr>
        <w:t>a</w:t>
      </w:r>
      <w:r w:rsidR="0085091F" w:rsidRPr="001D03BB">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0085091F" w:rsidRPr="001D03BB">
        <w:rPr>
          <w:rFonts w:ascii="Palatino Linotype" w:hAnsi="Palatino Linotype"/>
          <w:sz w:val="20"/>
          <w:szCs w:val="20"/>
        </w:rPr>
        <w:t xml:space="preserve"> it </w:t>
      </w:r>
      <w:r w:rsidR="00C63AA4" w:rsidRPr="001D03BB">
        <w:rPr>
          <w:rFonts w:ascii="Palatino Linotype" w:hAnsi="Palatino Linotype"/>
          <w:sz w:val="20"/>
          <w:szCs w:val="20"/>
        </w:rPr>
        <w:t>reduces to</w:t>
      </w:r>
      <w:r w:rsidR="0085091F" w:rsidRPr="001D03BB">
        <w:rPr>
          <w:rFonts w:ascii="Palatino Linotype" w:hAnsi="Palatino Linotype"/>
          <w:sz w:val="20"/>
          <w:szCs w:val="20"/>
        </w:rPr>
        <w:t xml:space="preserve"> </w:t>
      </w:r>
      <w:r w:rsidR="004A3066" w:rsidRPr="001D03BB">
        <w:rPr>
          <w:rFonts w:ascii="Palatino Linotype" w:hAnsi="Palatino Linotype"/>
          <w:sz w:val="20"/>
          <w:szCs w:val="20"/>
        </w:rPr>
        <w:t>a</w:t>
      </w:r>
      <w:r w:rsidR="0085091F" w:rsidRPr="001D03BB">
        <w:rPr>
          <w:rFonts w:ascii="Palatino Linotype" w:hAnsi="Palatino Linotype"/>
          <w:sz w:val="20"/>
          <w:szCs w:val="20"/>
        </w:rPr>
        <w:t xml:space="preserve"> Normal SABR.</w:t>
      </w:r>
      <w:r w:rsidR="0059746D" w:rsidRPr="001D03BB">
        <w:rPr>
          <w:rFonts w:ascii="Palatino Linotype" w:hAnsi="Palatino Linotype"/>
          <w:sz w:val="20"/>
          <w:szCs w:val="20"/>
        </w:rPr>
        <w:t xml:space="preserve"> An important proposition </w:t>
      </w:r>
      <w:r w:rsidR="002E24ED" w:rsidRPr="001D03BB">
        <w:rPr>
          <w:rFonts w:ascii="Palatino Linotype" w:hAnsi="Palatino Linotype"/>
          <w:sz w:val="20"/>
          <w:szCs w:val="20"/>
        </w:rPr>
        <w:t>shown</w:t>
      </w:r>
      <w:r w:rsidR="0059746D" w:rsidRPr="001D03BB">
        <w:rPr>
          <w:rFonts w:ascii="Palatino Linotype" w:hAnsi="Palatino Linotype"/>
          <w:sz w:val="20"/>
          <w:szCs w:val="20"/>
        </w:rPr>
        <w:t xml:space="preserve"> in the same </w:t>
      </w:r>
      <w:r w:rsidR="0061231F" w:rsidRPr="001D03BB">
        <w:rPr>
          <w:rFonts w:ascii="Palatino Linotype" w:hAnsi="Palatino Linotype"/>
          <w:sz w:val="20"/>
          <w:szCs w:val="20"/>
        </w:rPr>
        <w:t>publica</w:t>
      </w:r>
      <w:r w:rsidR="00E437E2" w:rsidRPr="001D03BB">
        <w:rPr>
          <w:rFonts w:ascii="Palatino Linotype" w:hAnsi="Palatino Linotype"/>
          <w:sz w:val="20"/>
          <w:szCs w:val="20"/>
        </w:rPr>
        <w:t>t</w:t>
      </w:r>
      <w:r w:rsidR="0061231F" w:rsidRPr="001D03BB">
        <w:rPr>
          <w:rFonts w:ascii="Palatino Linotype" w:hAnsi="Palatino Linotype"/>
          <w:sz w:val="20"/>
          <w:szCs w:val="20"/>
        </w:rPr>
        <w:t>ion</w:t>
      </w:r>
      <w:r w:rsidR="0059746D" w:rsidRPr="001D03BB">
        <w:rPr>
          <w:rFonts w:ascii="Palatino Linotype" w:hAnsi="Palatino Linotype"/>
          <w:sz w:val="20"/>
          <w:szCs w:val="20"/>
        </w:rPr>
        <w:t xml:space="preserve"> was to set parameters to small values</w:t>
      </w:r>
      <w:r w:rsidR="00D35CA2" w:rsidRPr="001D03BB">
        <w:rPr>
          <w:rFonts w:ascii="Palatino Linotype" w:hAnsi="Palatino Linotype"/>
          <w:sz w:val="20"/>
          <w:szCs w:val="20"/>
        </w:rPr>
        <w:t xml:space="preserve"> in order</w:t>
      </w:r>
      <w:r w:rsidR="0059746D" w:rsidRPr="001D03BB">
        <w:rPr>
          <w:rFonts w:ascii="Palatino Linotype" w:hAnsi="Palatino Linotype"/>
          <w:sz w:val="20"/>
          <w:szCs w:val="20"/>
        </w:rPr>
        <w:t xml:space="preserve"> to reduce singularity in the free-boundary model, namely</w:t>
      </w:r>
      <w:r w:rsidR="00D35CA2" w:rsidRPr="001D03BB">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1D03BB">
        <w:rPr>
          <w:rFonts w:ascii="Palatino Linotype" w:hAnsi="Palatino Linotype"/>
          <w:sz w:val="20"/>
          <w:szCs w:val="20"/>
        </w:rPr>
        <w:t>, restrictions are as follow</w:t>
      </w:r>
      <w:r w:rsidR="008012C8">
        <w:rPr>
          <w:rFonts w:ascii="Palatino Linotype" w:hAnsi="Palatino Linotype"/>
          <w:sz w:val="20"/>
          <w:szCs w:val="20"/>
        </w:rPr>
        <w:t>.</w:t>
      </w:r>
    </w:p>
    <w:p w14:paraId="0E6EE22B" w14:textId="4EE748E9" w:rsidR="0059746D" w:rsidRPr="001D03BB" w:rsidRDefault="0059746D" w:rsidP="00E94784">
      <w:pPr>
        <w:spacing w:line="360" w:lineRule="auto"/>
        <w:jc w:val="both"/>
        <w:rPr>
          <w:rFonts w:ascii="Palatino Linotype" w:hAnsi="Palatino Linotype"/>
          <w:sz w:val="20"/>
          <w:szCs w:val="20"/>
        </w:rPr>
      </w:pPr>
    </w:p>
    <w:p w14:paraId="19E502D1" w14:textId="248BA51A" w:rsidR="0059746D" w:rsidRPr="001D03BB" w:rsidRDefault="005E18BA" w:rsidP="00E94784">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Pr="001D03BB" w:rsidRDefault="003515D5" w:rsidP="00E94784">
      <w:pPr>
        <w:spacing w:line="360" w:lineRule="auto"/>
        <w:jc w:val="both"/>
        <w:rPr>
          <w:rFonts w:ascii="Palatino Linotype" w:hAnsi="Palatino Linotype"/>
          <w:sz w:val="20"/>
          <w:szCs w:val="20"/>
        </w:rPr>
      </w:pPr>
    </w:p>
    <w:p w14:paraId="1557E86E" w14:textId="2FAEB88C" w:rsidR="007C3305" w:rsidRPr="001D03BB" w:rsidRDefault="007C3305" w:rsidP="00E94784">
      <w:pPr>
        <w:spacing w:line="360" w:lineRule="auto"/>
        <w:jc w:val="both"/>
        <w:rPr>
          <w:rFonts w:ascii="Palatino Linotype" w:hAnsi="Palatino Linotype"/>
          <w:sz w:val="20"/>
          <w:szCs w:val="20"/>
        </w:rPr>
      </w:pPr>
      <w:r w:rsidRPr="001D03BB">
        <w:rPr>
          <w:rFonts w:ascii="Palatino Linotype" w:hAnsi="Palatino Linotype"/>
          <w:sz w:val="20"/>
          <w:szCs w:val="20"/>
        </w:rPr>
        <w:t>The value of the approximated normal volatility under the Mixture SABR model is given by the following</w:t>
      </w:r>
      <w:r w:rsidR="008012C8">
        <w:rPr>
          <w:rFonts w:ascii="Palatino Linotype" w:hAnsi="Palatino Linotype"/>
          <w:sz w:val="20"/>
          <w:szCs w:val="20"/>
        </w:rPr>
        <w:t>.</w:t>
      </w:r>
    </w:p>
    <w:p w14:paraId="6B62FA1F" w14:textId="77777777" w:rsidR="007C3305" w:rsidRPr="001D03BB" w:rsidRDefault="007C3305" w:rsidP="00E94784">
      <w:pPr>
        <w:spacing w:line="360" w:lineRule="auto"/>
        <w:jc w:val="both"/>
        <w:rPr>
          <w:rFonts w:ascii="Palatino Linotype" w:hAnsi="Palatino Linotype"/>
          <w:sz w:val="20"/>
          <w:szCs w:val="20"/>
        </w:rPr>
      </w:pPr>
    </w:p>
    <w:p w14:paraId="40AE8F09" w14:textId="1A02B405" w:rsidR="007C3305" w:rsidRPr="001D03BB" w:rsidRDefault="005E18BA" w:rsidP="00E94784">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Pr="001D03BB" w:rsidRDefault="007C3305" w:rsidP="00E94784">
      <w:pPr>
        <w:spacing w:line="360" w:lineRule="auto"/>
        <w:jc w:val="both"/>
        <w:rPr>
          <w:rFonts w:ascii="Palatino Linotype" w:hAnsi="Palatino Linotype"/>
          <w:sz w:val="20"/>
          <w:szCs w:val="20"/>
        </w:rPr>
      </w:pPr>
    </w:p>
    <w:p w14:paraId="638AEA7F" w14:textId="60E9EEE1" w:rsidR="007C3305" w:rsidRPr="001D03BB" w:rsidRDefault="00C514D3"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sidRPr="001D03BB">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sidRPr="001D03BB">
        <w:rPr>
          <w:rFonts w:ascii="Palatino Linotype" w:hAnsi="Palatino Linotype"/>
          <w:sz w:val="20"/>
          <w:szCs w:val="20"/>
        </w:rPr>
        <w:t xml:space="preserve"> arbitrarily, as we proceeded before:</w:t>
      </w:r>
    </w:p>
    <w:p w14:paraId="097E0901" w14:textId="432C27FB" w:rsidR="00C514D3" w:rsidRPr="001D03BB" w:rsidRDefault="00C514D3" w:rsidP="00E94784">
      <w:pPr>
        <w:spacing w:line="360" w:lineRule="auto"/>
        <w:jc w:val="both"/>
        <w:rPr>
          <w:rFonts w:ascii="Palatino Linotype" w:hAnsi="Palatino Linotype"/>
          <w:sz w:val="20"/>
          <w:szCs w:val="20"/>
        </w:rPr>
      </w:pPr>
    </w:p>
    <w:p w14:paraId="1006A001" w14:textId="6FDD8211" w:rsidR="00C514D3" w:rsidRPr="001D03BB" w:rsidRDefault="005E18BA"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1D03BB" w:rsidRDefault="00C514D3" w:rsidP="00E94784">
      <w:pPr>
        <w:spacing w:line="360" w:lineRule="auto"/>
        <w:jc w:val="both"/>
        <w:rPr>
          <w:rFonts w:ascii="Palatino Linotype" w:hAnsi="Palatino Linotype"/>
          <w:sz w:val="20"/>
          <w:szCs w:val="20"/>
        </w:rPr>
      </w:pPr>
    </w:p>
    <w:p w14:paraId="41C3298A" w14:textId="02FB98CB" w:rsidR="004E75FB" w:rsidRPr="001D03BB" w:rsidRDefault="004E75FB" w:rsidP="00E94784">
      <w:pPr>
        <w:spacing w:line="360" w:lineRule="auto"/>
        <w:jc w:val="both"/>
        <w:rPr>
          <w:rFonts w:ascii="Palatino Linotype" w:hAnsi="Palatino Linotype"/>
          <w:sz w:val="20"/>
          <w:szCs w:val="20"/>
        </w:rPr>
      </w:pPr>
      <w:r w:rsidRPr="001D03BB">
        <w:rPr>
          <w:rFonts w:ascii="Palatino Linotype" w:hAnsi="Palatino Linotype"/>
          <w:sz w:val="20"/>
          <w:szCs w:val="20"/>
        </w:rPr>
        <w:t>Overall, it can be said that the model successfully takes into consideration of previous models flaws and mitigate the issues with some new calibration processes.</w:t>
      </w:r>
      <w:r w:rsidR="00F540AE" w:rsidRPr="001D03BB">
        <w:rPr>
          <w:rFonts w:ascii="Palatino Linotype" w:hAnsi="Palatino Linotype"/>
          <w:sz w:val="20"/>
          <w:szCs w:val="20"/>
        </w:rPr>
        <w:t xml:space="preserve"> </w:t>
      </w:r>
      <w:r w:rsidR="00227189" w:rsidRPr="001D03BB">
        <w:rPr>
          <w:rFonts w:ascii="Palatino Linotype" w:hAnsi="Palatino Linotype"/>
          <w:sz w:val="20"/>
          <w:szCs w:val="20"/>
        </w:rPr>
        <w:t xml:space="preserve">It </w:t>
      </w:r>
      <w:r w:rsidR="008012C8">
        <w:rPr>
          <w:rFonts w:ascii="Palatino Linotype" w:hAnsi="Palatino Linotype"/>
          <w:sz w:val="20"/>
          <w:szCs w:val="20"/>
        </w:rPr>
        <w:t xml:space="preserve">also </w:t>
      </w:r>
      <w:r w:rsidR="00227189" w:rsidRPr="001D03BB">
        <w:rPr>
          <w:rFonts w:ascii="Palatino Linotype" w:hAnsi="Palatino Linotype"/>
          <w:sz w:val="20"/>
          <w:szCs w:val="20"/>
        </w:rPr>
        <w:t xml:space="preserve">provides for a closed-form solution and a </w:t>
      </w:r>
      <w:r w:rsidR="009558CC">
        <w:rPr>
          <w:rFonts w:ascii="Palatino Linotype" w:hAnsi="Palatino Linotype"/>
          <w:sz w:val="20"/>
          <w:szCs w:val="20"/>
        </w:rPr>
        <w:t>valid</w:t>
      </w:r>
      <w:r w:rsidR="00227189" w:rsidRPr="001D03BB">
        <w:rPr>
          <w:rFonts w:ascii="Palatino Linotype" w:hAnsi="Palatino Linotype"/>
          <w:sz w:val="20"/>
          <w:szCs w:val="20"/>
        </w:rPr>
        <w:t xml:space="preserve"> </w:t>
      </w:r>
      <w:r w:rsidR="002D3DEA" w:rsidRPr="001D03BB">
        <w:rPr>
          <w:rFonts w:ascii="Palatino Linotype" w:hAnsi="Palatino Linotype"/>
          <w:sz w:val="20"/>
          <w:szCs w:val="20"/>
        </w:rPr>
        <w:t>method</w:t>
      </w:r>
      <w:r w:rsidR="00227189" w:rsidRPr="001D03BB">
        <w:rPr>
          <w:rFonts w:ascii="Palatino Linotype" w:hAnsi="Palatino Linotype"/>
          <w:sz w:val="20"/>
          <w:szCs w:val="20"/>
        </w:rPr>
        <w:t xml:space="preserve"> </w:t>
      </w:r>
      <w:r w:rsidR="002D3DEA" w:rsidRPr="001D03BB">
        <w:rPr>
          <w:rFonts w:ascii="Palatino Linotype" w:hAnsi="Palatino Linotype"/>
          <w:sz w:val="20"/>
          <w:szCs w:val="20"/>
        </w:rPr>
        <w:t>for combining</w:t>
      </w:r>
      <w:r w:rsidR="00227189" w:rsidRPr="001D03BB">
        <w:rPr>
          <w:rFonts w:ascii="Palatino Linotype" w:hAnsi="Palatino Linotype"/>
          <w:sz w:val="20"/>
          <w:szCs w:val="20"/>
        </w:rPr>
        <w:t xml:space="preserve"> two models. </w:t>
      </w:r>
      <w:r w:rsidR="00F540AE" w:rsidRPr="001D03BB">
        <w:rPr>
          <w:rFonts w:ascii="Palatino Linotype" w:hAnsi="Palatino Linotype"/>
          <w:sz w:val="20"/>
          <w:szCs w:val="20"/>
        </w:rPr>
        <w:t>Having said that, there are some major drawbacks</w:t>
      </w:r>
      <w:r w:rsidR="0053709E" w:rsidRPr="001D03BB">
        <w:rPr>
          <w:rFonts w:ascii="Palatino Linotype" w:hAnsi="Palatino Linotype"/>
          <w:sz w:val="20"/>
          <w:szCs w:val="20"/>
        </w:rPr>
        <w:t xml:space="preserve"> mainly due to its weighting approac</w:t>
      </w:r>
      <w:r w:rsidR="0083341D" w:rsidRPr="001D03BB">
        <w:rPr>
          <w:rFonts w:ascii="Palatino Linotype" w:hAnsi="Palatino Linotype"/>
          <w:sz w:val="20"/>
          <w:szCs w:val="20"/>
        </w:rPr>
        <w:t>h. T</w:t>
      </w:r>
      <w:r w:rsidR="00F540AE" w:rsidRPr="001D03BB">
        <w:rPr>
          <w:rFonts w:ascii="Palatino Linotype" w:hAnsi="Palatino Linotype"/>
          <w:sz w:val="20"/>
          <w:szCs w:val="20"/>
        </w:rPr>
        <w:t xml:space="preserve">he </w:t>
      </w:r>
      <w:r w:rsidR="008C2842" w:rsidRPr="001D03BB">
        <w:rPr>
          <w:rFonts w:ascii="Palatino Linotype" w:hAnsi="Palatino Linotype"/>
          <w:sz w:val="20"/>
          <w:szCs w:val="20"/>
        </w:rPr>
        <w:t>M</w:t>
      </w:r>
      <w:r w:rsidR="00F540AE" w:rsidRPr="001D03BB">
        <w:rPr>
          <w:rFonts w:ascii="Palatino Linotype" w:hAnsi="Palatino Linotype"/>
          <w:sz w:val="20"/>
          <w:szCs w:val="20"/>
        </w:rPr>
        <w:t>ixture SABR is ultimately a very complex model, and practically difficult to grasp in its essence as it contains a</w:t>
      </w:r>
      <w:r w:rsidR="00AD3975" w:rsidRPr="001D03BB">
        <w:rPr>
          <w:rFonts w:ascii="Palatino Linotype" w:hAnsi="Palatino Linotype"/>
          <w:sz w:val="20"/>
          <w:szCs w:val="20"/>
        </w:rPr>
        <w:t xml:space="preserve"> weighted </w:t>
      </w:r>
      <w:r w:rsidR="00F540AE" w:rsidRPr="001D03BB">
        <w:rPr>
          <w:rFonts w:ascii="Palatino Linotype" w:hAnsi="Palatino Linotype"/>
          <w:sz w:val="20"/>
          <w:szCs w:val="20"/>
        </w:rPr>
        <w:t>probabilistic solution</w:t>
      </w:r>
      <w:r w:rsidR="00624603" w:rsidRPr="001D03BB">
        <w:rPr>
          <w:rFonts w:ascii="Palatino Linotype" w:hAnsi="Palatino Linotype"/>
          <w:sz w:val="20"/>
          <w:szCs w:val="20"/>
        </w:rPr>
        <w:t xml:space="preserve"> and most </w:t>
      </w:r>
      <w:r w:rsidR="00211D72" w:rsidRPr="001D03BB">
        <w:rPr>
          <w:rFonts w:ascii="Palatino Linotype" w:hAnsi="Palatino Linotype"/>
          <w:sz w:val="20"/>
          <w:szCs w:val="20"/>
        </w:rPr>
        <w:t xml:space="preserve">general </w:t>
      </w:r>
      <w:r w:rsidR="00624603" w:rsidRPr="001D03BB">
        <w:rPr>
          <w:rFonts w:ascii="Palatino Linotype" w:hAnsi="Palatino Linotype"/>
          <w:sz w:val="20"/>
          <w:szCs w:val="20"/>
        </w:rPr>
        <w:t>practitioners might not comprehend how it works</w:t>
      </w:r>
      <w:r w:rsidR="00F540AE" w:rsidRPr="001D03BB">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sidRPr="001D03BB">
        <w:rPr>
          <w:rFonts w:ascii="Palatino Linotype" w:hAnsi="Palatino Linotype"/>
          <w:sz w:val="20"/>
          <w:szCs w:val="20"/>
        </w:rPr>
        <w:t xml:space="preserve"> </w:t>
      </w:r>
      <w:r w:rsidR="00C86ABF" w:rsidRPr="001D03BB">
        <w:rPr>
          <w:rFonts w:ascii="Palatino Linotype" w:hAnsi="Palatino Linotype"/>
          <w:sz w:val="20"/>
          <w:szCs w:val="20"/>
        </w:rPr>
        <w:t>being</w:t>
      </w:r>
      <w:r w:rsidR="00F540AE" w:rsidRPr="001D03BB">
        <w:rPr>
          <w:rFonts w:ascii="Palatino Linotype" w:hAnsi="Palatino Linotype"/>
          <w:sz w:val="20"/>
          <w:szCs w:val="20"/>
        </w:rPr>
        <w:t xml:space="preserve"> proposed by An</w:t>
      </w:r>
      <w:r w:rsidR="00524BE3">
        <w:rPr>
          <w:rFonts w:ascii="Palatino Linotype" w:hAnsi="Palatino Linotype"/>
          <w:sz w:val="20"/>
          <w:szCs w:val="20"/>
        </w:rPr>
        <w:t>t</w:t>
      </w:r>
      <w:r w:rsidR="00F540AE" w:rsidRPr="001D03BB">
        <w:rPr>
          <w:rFonts w:ascii="Palatino Linotype" w:hAnsi="Palatino Linotype"/>
          <w:sz w:val="20"/>
          <w:szCs w:val="20"/>
        </w:rPr>
        <w:t>onov</w:t>
      </w:r>
      <w:r w:rsidR="00B5799A" w:rsidRPr="001D03BB">
        <w:rPr>
          <w:rFonts w:ascii="Palatino Linotype" w:hAnsi="Palatino Linotype"/>
          <w:sz w:val="20"/>
          <w:szCs w:val="20"/>
        </w:rPr>
        <w:t xml:space="preserve">, </w:t>
      </w:r>
      <w:r w:rsidR="007E4DAA" w:rsidRPr="001D03BB">
        <w:rPr>
          <w:rFonts w:ascii="Palatino Linotype" w:hAnsi="Palatino Linotype"/>
          <w:sz w:val="20"/>
          <w:szCs w:val="20"/>
        </w:rPr>
        <w:t xml:space="preserve">there is no real answer to </w:t>
      </w:r>
      <w:r w:rsidR="003D10FC" w:rsidRPr="001D03BB">
        <w:rPr>
          <w:rFonts w:ascii="Palatino Linotype" w:hAnsi="Palatino Linotype"/>
          <w:sz w:val="20"/>
          <w:szCs w:val="20"/>
        </w:rPr>
        <w:t xml:space="preserve">how to calibrate it and </w:t>
      </w:r>
      <w:r w:rsidR="00B5799A" w:rsidRPr="001D03BB">
        <w:rPr>
          <w:rFonts w:ascii="Palatino Linotype" w:hAnsi="Palatino Linotype"/>
          <w:sz w:val="20"/>
          <w:szCs w:val="20"/>
        </w:rPr>
        <w:t xml:space="preserve">why a mixture model would be more beneficial than individual models. Due to the weighted approach, it might </w:t>
      </w:r>
      <w:r w:rsidR="006425EE" w:rsidRPr="001D03BB">
        <w:rPr>
          <w:rFonts w:ascii="Palatino Linotype" w:hAnsi="Palatino Linotype"/>
          <w:sz w:val="20"/>
          <w:szCs w:val="20"/>
        </w:rPr>
        <w:t>cause</w:t>
      </w:r>
      <w:r w:rsidR="00B5799A" w:rsidRPr="001D03BB">
        <w:rPr>
          <w:rFonts w:ascii="Palatino Linotype" w:hAnsi="Palatino Linotype"/>
          <w:sz w:val="20"/>
          <w:szCs w:val="20"/>
        </w:rPr>
        <w:t xml:space="preserve"> jumps when simulating stock prices with Monte Carlo. </w:t>
      </w:r>
      <w:r w:rsidR="003D10FC" w:rsidRPr="001D03BB">
        <w:rPr>
          <w:rFonts w:ascii="Palatino Linotype" w:hAnsi="Palatino Linotype"/>
          <w:sz w:val="20"/>
          <w:szCs w:val="20"/>
        </w:rPr>
        <w:t xml:space="preserve">A few more general issues with regards to mixture models are discussed in Piterbarg [2003]. </w:t>
      </w:r>
    </w:p>
    <w:p w14:paraId="205EB254" w14:textId="28D004BC" w:rsidR="009A1D91" w:rsidRPr="001D03BB" w:rsidRDefault="009A1D91" w:rsidP="00E94784">
      <w:pPr>
        <w:pStyle w:val="BodyText"/>
        <w:spacing w:line="360" w:lineRule="auto"/>
        <w:rPr>
          <w:rFonts w:ascii="Palatino Linotype" w:hAnsi="Palatino Linotype"/>
          <w:sz w:val="20"/>
          <w:szCs w:val="20"/>
        </w:rPr>
      </w:pPr>
    </w:p>
    <w:p w14:paraId="6BEC11F6" w14:textId="52786C19" w:rsidR="001E74C3" w:rsidRPr="001D03BB" w:rsidRDefault="00566BEB"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t>ANALYSIS AND COMPARISON</w:t>
      </w:r>
    </w:p>
    <w:p w14:paraId="23B1D17B" w14:textId="18047460" w:rsidR="00566BEB" w:rsidRPr="001D03BB" w:rsidRDefault="00566BEB"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Data</w:t>
      </w:r>
      <w:r w:rsidR="00180441" w:rsidRPr="001D03BB">
        <w:rPr>
          <w:rFonts w:ascii="Palatino Linotype" w:hAnsi="Palatino Linotype"/>
        </w:rPr>
        <w:t xml:space="preserve"> and </w:t>
      </w:r>
      <w:r w:rsidR="006649AD" w:rsidRPr="001D03BB">
        <w:rPr>
          <w:rFonts w:ascii="Palatino Linotype" w:hAnsi="Palatino Linotype"/>
        </w:rPr>
        <w:t>Methodology</w:t>
      </w:r>
    </w:p>
    <w:p w14:paraId="1C11E931" w14:textId="419FDF67" w:rsidR="00180441" w:rsidRPr="001D03BB" w:rsidRDefault="00180441"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following chapters will go </w:t>
      </w:r>
      <w:r w:rsidR="00892E25" w:rsidRPr="001D03BB">
        <w:rPr>
          <w:rFonts w:ascii="Palatino Linotype" w:hAnsi="Palatino Linotype"/>
          <w:sz w:val="20"/>
          <w:szCs w:val="20"/>
        </w:rPr>
        <w:t>through</w:t>
      </w:r>
      <w:r w:rsidRPr="001D03BB">
        <w:rPr>
          <w:rFonts w:ascii="Palatino Linotype" w:hAnsi="Palatino Linotype"/>
          <w:sz w:val="20"/>
          <w:szCs w:val="20"/>
        </w:rPr>
        <w:t xml:space="preserve"> the analysis of models explained in the first part of the paper with a focus on how well they perform </w:t>
      </w:r>
      <w:r w:rsidR="00107245" w:rsidRPr="001D03BB">
        <w:rPr>
          <w:rFonts w:ascii="Palatino Linotype" w:hAnsi="Palatino Linotype"/>
          <w:sz w:val="20"/>
          <w:szCs w:val="20"/>
        </w:rPr>
        <w:t>w</w:t>
      </w:r>
      <w:r w:rsidR="00D371DD" w:rsidRPr="001D03BB">
        <w:rPr>
          <w:rFonts w:ascii="Palatino Linotype" w:hAnsi="Palatino Linotype"/>
          <w:sz w:val="20"/>
          <w:szCs w:val="20"/>
        </w:rPr>
        <w:t>ith respect to</w:t>
      </w:r>
      <w:r w:rsidR="00107245" w:rsidRPr="001D03BB">
        <w:rPr>
          <w:rFonts w:ascii="Palatino Linotype" w:hAnsi="Palatino Linotype"/>
          <w:sz w:val="20"/>
          <w:szCs w:val="20"/>
        </w:rPr>
        <w:t xml:space="preserve"> market </w:t>
      </w:r>
      <w:r w:rsidR="00B13CDD" w:rsidRPr="001D03BB">
        <w:rPr>
          <w:rFonts w:ascii="Palatino Linotype" w:hAnsi="Palatino Linotype"/>
          <w:sz w:val="20"/>
          <w:szCs w:val="20"/>
        </w:rPr>
        <w:t>implied volatility</w:t>
      </w:r>
      <w:r w:rsidR="00107245" w:rsidRPr="001D03BB">
        <w:rPr>
          <w:rFonts w:ascii="Palatino Linotype" w:hAnsi="Palatino Linotype"/>
          <w:sz w:val="20"/>
          <w:szCs w:val="20"/>
        </w:rPr>
        <w:t>.</w:t>
      </w:r>
      <w:r w:rsidR="000E6480" w:rsidRPr="001D03BB">
        <w:rPr>
          <w:rFonts w:ascii="Palatino Linotype" w:hAnsi="Palatino Linotype"/>
          <w:sz w:val="20"/>
          <w:szCs w:val="20"/>
        </w:rPr>
        <w:t xml:space="preserve"> </w:t>
      </w:r>
      <w:r w:rsidR="00061084" w:rsidRPr="001D03BB">
        <w:rPr>
          <w:rFonts w:ascii="Palatino Linotype" w:hAnsi="Palatino Linotype"/>
          <w:sz w:val="20"/>
          <w:szCs w:val="20"/>
        </w:rPr>
        <w:t>Analyzed</w:t>
      </w:r>
      <w:r w:rsidR="00E7256B" w:rsidRPr="001D03BB">
        <w:rPr>
          <w:rFonts w:ascii="Palatino Linotype" w:hAnsi="Palatino Linotype"/>
          <w:sz w:val="20"/>
          <w:szCs w:val="20"/>
        </w:rPr>
        <w:t xml:space="preserve"> models</w:t>
      </w:r>
      <w:r w:rsidR="000E6480" w:rsidRPr="001D03BB">
        <w:rPr>
          <w:rFonts w:ascii="Palatino Linotype" w:hAnsi="Palatino Linotype"/>
          <w:sz w:val="20"/>
          <w:szCs w:val="20"/>
        </w:rPr>
        <w:t xml:space="preserve"> </w:t>
      </w:r>
      <w:r w:rsidR="00E7256B" w:rsidRPr="001D03BB">
        <w:rPr>
          <w:rFonts w:ascii="Palatino Linotype" w:hAnsi="Palatino Linotype"/>
          <w:sz w:val="20"/>
          <w:szCs w:val="20"/>
        </w:rPr>
        <w:t xml:space="preserve">are </w:t>
      </w:r>
      <w:r w:rsidR="000E6480" w:rsidRPr="001D03BB">
        <w:rPr>
          <w:rFonts w:ascii="Palatino Linotype" w:hAnsi="Palatino Linotype"/>
          <w:sz w:val="20"/>
          <w:szCs w:val="20"/>
        </w:rPr>
        <w:t xml:space="preserve">the Heston, the classic and normal SABR, the Shifted SABR, The Free-Boundary SABR and the mixture SABR.  We shall be going </w:t>
      </w:r>
      <w:r w:rsidR="00DA3928" w:rsidRPr="001D03BB">
        <w:rPr>
          <w:rFonts w:ascii="Palatino Linotype" w:hAnsi="Palatino Linotype"/>
          <w:sz w:val="20"/>
          <w:szCs w:val="20"/>
        </w:rPr>
        <w:t>through</w:t>
      </w:r>
      <w:r w:rsidR="000E6480" w:rsidRPr="001D03BB">
        <w:rPr>
          <w:rFonts w:ascii="Palatino Linotype" w:hAnsi="Palatino Linotype"/>
          <w:sz w:val="20"/>
          <w:szCs w:val="20"/>
        </w:rPr>
        <w:t xml:space="preserve"> the analysis of each group independently and</w:t>
      </w:r>
      <w:r w:rsidR="00D91F63" w:rsidRPr="001D03BB">
        <w:rPr>
          <w:rFonts w:ascii="Palatino Linotype" w:hAnsi="Palatino Linotype"/>
          <w:sz w:val="20"/>
          <w:szCs w:val="20"/>
        </w:rPr>
        <w:t xml:space="preserve"> at the end of the chapter</w:t>
      </w:r>
      <w:r w:rsidR="000E6480" w:rsidRPr="001D03BB">
        <w:rPr>
          <w:rFonts w:ascii="Palatino Linotype" w:hAnsi="Palatino Linotype"/>
          <w:sz w:val="20"/>
          <w:szCs w:val="20"/>
        </w:rPr>
        <w:t xml:space="preserve"> </w:t>
      </w:r>
      <w:r w:rsidR="00D91F63" w:rsidRPr="001D03BB">
        <w:rPr>
          <w:rFonts w:ascii="Palatino Linotype" w:hAnsi="Palatino Linotype"/>
          <w:sz w:val="20"/>
          <w:szCs w:val="20"/>
        </w:rPr>
        <w:t xml:space="preserve">we </w:t>
      </w:r>
      <w:r w:rsidR="00546D69" w:rsidRPr="001D03BB">
        <w:rPr>
          <w:rFonts w:ascii="Palatino Linotype" w:hAnsi="Palatino Linotype"/>
          <w:sz w:val="20"/>
          <w:szCs w:val="20"/>
        </w:rPr>
        <w:t>shall</w:t>
      </w:r>
      <w:r w:rsidR="000E6480" w:rsidRPr="001D03BB">
        <w:rPr>
          <w:rFonts w:ascii="Palatino Linotype" w:hAnsi="Palatino Linotype"/>
          <w:sz w:val="20"/>
          <w:szCs w:val="20"/>
        </w:rPr>
        <w:t xml:space="preserve"> compare </w:t>
      </w:r>
      <w:r w:rsidR="007D12F6" w:rsidRPr="001D03BB">
        <w:rPr>
          <w:rFonts w:ascii="Palatino Linotype" w:hAnsi="Palatino Linotype"/>
          <w:sz w:val="20"/>
          <w:szCs w:val="20"/>
        </w:rPr>
        <w:t>models together to discuss which works best in explaining market implied volatility</w:t>
      </w:r>
      <w:r w:rsidR="000E6480" w:rsidRPr="001D03BB">
        <w:rPr>
          <w:rFonts w:ascii="Palatino Linotype" w:hAnsi="Palatino Linotype"/>
          <w:sz w:val="20"/>
          <w:szCs w:val="20"/>
        </w:rPr>
        <w:t>.</w:t>
      </w:r>
    </w:p>
    <w:p w14:paraId="4A237879" w14:textId="2D4A3C13" w:rsidR="00C7666B" w:rsidRPr="001D03BB" w:rsidRDefault="00524BE3" w:rsidP="00E94784">
      <w:pPr>
        <w:spacing w:line="360" w:lineRule="auto"/>
        <w:jc w:val="both"/>
        <w:rPr>
          <w:rFonts w:ascii="Palatino Linotype" w:hAnsi="Palatino Linotype"/>
          <w:sz w:val="20"/>
          <w:szCs w:val="20"/>
        </w:rPr>
      </w:pPr>
      <w:r w:rsidRPr="001D03BB">
        <w:rPr>
          <w:rFonts w:ascii="Palatino Linotype" w:hAnsi="Palatino Linotype"/>
          <w:noProof/>
          <w:sz w:val="20"/>
          <w:szCs w:val="20"/>
        </w:rPr>
        <w:drawing>
          <wp:anchor distT="0" distB="0" distL="114300" distR="114300" simplePos="0" relativeHeight="251658240" behindDoc="1" locked="0" layoutInCell="1" allowOverlap="1" wp14:anchorId="3755E316" wp14:editId="0691603C">
            <wp:simplePos x="0" y="0"/>
            <wp:positionH relativeFrom="margin">
              <wp:align>left</wp:align>
            </wp:positionH>
            <wp:positionV relativeFrom="page">
              <wp:posOffset>6865800</wp:posOffset>
            </wp:positionV>
            <wp:extent cx="4433570" cy="217233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570" cy="2172335"/>
                    </a:xfrm>
                    <a:prstGeom prst="rect">
                      <a:avLst/>
                    </a:prstGeom>
                    <a:noFill/>
                    <a:ln>
                      <a:noFill/>
                    </a:ln>
                  </pic:spPr>
                </pic:pic>
              </a:graphicData>
            </a:graphic>
          </wp:anchor>
        </w:drawing>
      </w:r>
      <w:r w:rsidR="00107245" w:rsidRPr="001D03BB">
        <w:rPr>
          <w:rFonts w:ascii="Palatino Linotype" w:hAnsi="Palatino Linotype"/>
          <w:sz w:val="20"/>
          <w:szCs w:val="20"/>
        </w:rPr>
        <w:t xml:space="preserve">Spot rates used for the discounting and forwarding of the models are </w:t>
      </w:r>
      <w:r w:rsidR="00D371DD" w:rsidRPr="001D03BB">
        <w:rPr>
          <w:rFonts w:ascii="Palatino Linotype" w:hAnsi="Palatino Linotype"/>
          <w:sz w:val="20"/>
          <w:szCs w:val="20"/>
        </w:rPr>
        <w:t xml:space="preserve">the US yield term structures recorded on the </w:t>
      </w:r>
      <w:r w:rsidR="00A13225" w:rsidRPr="001D03BB">
        <w:rPr>
          <w:rFonts w:ascii="Palatino Linotype" w:hAnsi="Palatino Linotype"/>
          <w:sz w:val="20"/>
          <w:szCs w:val="20"/>
        </w:rPr>
        <w:t>3</w:t>
      </w:r>
      <w:r w:rsidR="00D371DD" w:rsidRPr="001D03BB">
        <w:rPr>
          <w:rFonts w:ascii="Palatino Linotype" w:hAnsi="Palatino Linotype"/>
          <w:sz w:val="20"/>
          <w:szCs w:val="20"/>
        </w:rPr>
        <w:t>0</w:t>
      </w:r>
      <w:r w:rsidR="00D371DD" w:rsidRPr="001D03BB">
        <w:rPr>
          <w:rFonts w:ascii="Palatino Linotype" w:hAnsi="Palatino Linotype"/>
          <w:sz w:val="20"/>
          <w:szCs w:val="20"/>
          <w:vertAlign w:val="superscript"/>
        </w:rPr>
        <w:t>th</w:t>
      </w:r>
      <w:r w:rsidR="00D371DD" w:rsidRPr="001D03BB">
        <w:rPr>
          <w:rFonts w:ascii="Palatino Linotype" w:hAnsi="Palatino Linotype"/>
          <w:sz w:val="20"/>
          <w:szCs w:val="20"/>
        </w:rPr>
        <w:t xml:space="preserve"> of August 2021 provided by the Department of The Treasury of</w:t>
      </w:r>
      <w:r w:rsidR="00C93262" w:rsidRPr="001D03BB">
        <w:rPr>
          <w:rFonts w:ascii="Palatino Linotype" w:hAnsi="Palatino Linotype"/>
          <w:sz w:val="20"/>
          <w:szCs w:val="20"/>
        </w:rPr>
        <w:t xml:space="preserve"> the</w:t>
      </w:r>
      <w:r w:rsidR="00D371DD" w:rsidRPr="001D03BB">
        <w:rPr>
          <w:rFonts w:ascii="Palatino Linotype" w:hAnsi="Palatino Linotype"/>
          <w:sz w:val="20"/>
          <w:szCs w:val="20"/>
        </w:rPr>
        <w:t xml:space="preserve"> United States. The full term structure can be seen below:</w:t>
      </w:r>
      <w:r w:rsidR="00107245" w:rsidRPr="001D03BB">
        <w:rPr>
          <w:rFonts w:ascii="Palatino Linotype" w:hAnsi="Palatino Linotype"/>
          <w:sz w:val="20"/>
          <w:szCs w:val="20"/>
        </w:rPr>
        <w:t xml:space="preserve"> </w:t>
      </w:r>
    </w:p>
    <w:p w14:paraId="634CB052" w14:textId="5BBCC9B2" w:rsidR="0097330F" w:rsidRPr="001D03BB" w:rsidRDefault="0097330F" w:rsidP="00E94784">
      <w:pPr>
        <w:spacing w:line="360" w:lineRule="auto"/>
        <w:jc w:val="both"/>
        <w:rPr>
          <w:rFonts w:ascii="Palatino Linotype" w:hAnsi="Palatino Linotype"/>
          <w:sz w:val="20"/>
          <w:szCs w:val="20"/>
        </w:rPr>
      </w:pPr>
      <w:r w:rsidRPr="001D03BB">
        <w:rPr>
          <w:rFonts w:ascii="Palatino Linotype" w:hAnsi="Palatino Linotype"/>
          <w:noProof/>
          <w:sz w:val="20"/>
          <w:szCs w:val="20"/>
        </w:rPr>
        <w:drawing>
          <wp:inline distT="0" distB="0" distL="0" distR="0" wp14:anchorId="0394AF8A" wp14:editId="4F99DA4E">
            <wp:extent cx="7025469" cy="3536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400" cy="388416"/>
                    </a:xfrm>
                    <a:prstGeom prst="rect">
                      <a:avLst/>
                    </a:prstGeom>
                    <a:noFill/>
                    <a:ln>
                      <a:noFill/>
                    </a:ln>
                  </pic:spPr>
                </pic:pic>
              </a:graphicData>
            </a:graphic>
          </wp:inline>
        </w:drawing>
      </w:r>
    </w:p>
    <w:p w14:paraId="74929876" w14:textId="77777777" w:rsidR="00B7571E" w:rsidRPr="001D03BB" w:rsidRDefault="00B7571E" w:rsidP="00E94784">
      <w:pPr>
        <w:spacing w:line="360" w:lineRule="auto"/>
        <w:jc w:val="both"/>
        <w:rPr>
          <w:rFonts w:ascii="Palatino Linotype" w:hAnsi="Palatino Linotype"/>
          <w:sz w:val="20"/>
          <w:szCs w:val="20"/>
        </w:rPr>
      </w:pPr>
    </w:p>
    <w:p w14:paraId="0346C331" w14:textId="3079DAD0" w:rsidR="007761D3" w:rsidRPr="001D03BB" w:rsidRDefault="00277011" w:rsidP="00E94784">
      <w:pPr>
        <w:spacing w:line="360" w:lineRule="auto"/>
        <w:jc w:val="both"/>
        <w:rPr>
          <w:rFonts w:ascii="Palatino Linotype" w:hAnsi="Palatino Linotype"/>
          <w:sz w:val="20"/>
          <w:szCs w:val="20"/>
        </w:rPr>
      </w:pPr>
      <w:r w:rsidRPr="001D03BB">
        <w:rPr>
          <w:rFonts w:ascii="Palatino Linotype" w:hAnsi="Palatino Linotype"/>
          <w:sz w:val="20"/>
          <w:szCs w:val="20"/>
        </w:rPr>
        <w:t>Call options chains d</w:t>
      </w:r>
      <w:r w:rsidR="0093563A" w:rsidRPr="001D03BB">
        <w:rPr>
          <w:rFonts w:ascii="Palatino Linotype" w:hAnsi="Palatino Linotype"/>
          <w:sz w:val="20"/>
          <w:szCs w:val="20"/>
        </w:rPr>
        <w:t xml:space="preserve">ata has been collected from barchart.com on the </w:t>
      </w:r>
      <w:r w:rsidR="007761D3" w:rsidRPr="001D03BB">
        <w:rPr>
          <w:rFonts w:ascii="Palatino Linotype" w:hAnsi="Palatino Linotype"/>
          <w:sz w:val="20"/>
          <w:szCs w:val="20"/>
        </w:rPr>
        <w:t>30</w:t>
      </w:r>
      <w:r w:rsidR="007761D3" w:rsidRPr="001D03BB">
        <w:rPr>
          <w:rFonts w:ascii="Palatino Linotype" w:hAnsi="Palatino Linotype"/>
          <w:sz w:val="20"/>
          <w:szCs w:val="20"/>
          <w:vertAlign w:val="superscript"/>
        </w:rPr>
        <w:t>th</w:t>
      </w:r>
      <w:r w:rsidR="007761D3" w:rsidRPr="001D03BB">
        <w:rPr>
          <w:rFonts w:ascii="Palatino Linotype" w:hAnsi="Palatino Linotype"/>
          <w:sz w:val="20"/>
          <w:szCs w:val="20"/>
        </w:rPr>
        <w:t xml:space="preserve"> of August </w:t>
      </w:r>
      <w:r w:rsidR="0093563A" w:rsidRPr="001D03BB">
        <w:rPr>
          <w:rFonts w:ascii="Palatino Linotype" w:hAnsi="Palatino Linotype"/>
          <w:sz w:val="20"/>
          <w:szCs w:val="20"/>
        </w:rPr>
        <w:t xml:space="preserve">2021 </w:t>
      </w:r>
      <w:r w:rsidRPr="001D03BB">
        <w:rPr>
          <w:rFonts w:ascii="Palatino Linotype" w:hAnsi="Palatino Linotype"/>
          <w:sz w:val="20"/>
          <w:szCs w:val="20"/>
        </w:rPr>
        <w:t xml:space="preserve">on Gold, </w:t>
      </w:r>
      <w:r w:rsidR="00EF01C9" w:rsidRPr="001D03BB">
        <w:rPr>
          <w:rFonts w:ascii="Palatino Linotype" w:hAnsi="Palatino Linotype"/>
          <w:sz w:val="20"/>
          <w:szCs w:val="20"/>
        </w:rPr>
        <w:t>Silver</w:t>
      </w:r>
      <w:r w:rsidRPr="001D03BB">
        <w:rPr>
          <w:rFonts w:ascii="Palatino Linotype" w:hAnsi="Palatino Linotype"/>
          <w:sz w:val="20"/>
          <w:szCs w:val="20"/>
        </w:rPr>
        <w:t xml:space="preserve"> and Coffee</w:t>
      </w:r>
      <w:r w:rsidR="007761D3" w:rsidRPr="001D03BB">
        <w:rPr>
          <w:rFonts w:ascii="Palatino Linotype" w:hAnsi="Palatino Linotype"/>
          <w:sz w:val="20"/>
          <w:szCs w:val="20"/>
        </w:rPr>
        <w:t xml:space="preserve">. </w:t>
      </w:r>
      <w:r w:rsidRPr="001D03BB">
        <w:rPr>
          <w:rFonts w:ascii="Palatino Linotype" w:hAnsi="Palatino Linotype"/>
          <w:sz w:val="20"/>
          <w:szCs w:val="20"/>
        </w:rPr>
        <w:t xml:space="preserve">Data consists of options on 17 different strike prices and 12 tenors for a total of 204 options on </w:t>
      </w:r>
      <w:r w:rsidR="00EF01C9" w:rsidRPr="001D03BB">
        <w:rPr>
          <w:rFonts w:ascii="Palatino Linotype" w:hAnsi="Palatino Linotype"/>
          <w:sz w:val="20"/>
          <w:szCs w:val="20"/>
        </w:rPr>
        <w:t>G</w:t>
      </w:r>
      <w:r w:rsidRPr="001D03BB">
        <w:rPr>
          <w:rFonts w:ascii="Palatino Linotype" w:hAnsi="Palatino Linotype"/>
          <w:sz w:val="20"/>
          <w:szCs w:val="20"/>
        </w:rPr>
        <w:t>old, 1</w:t>
      </w:r>
      <w:r w:rsidR="00020D73" w:rsidRPr="001D03BB">
        <w:rPr>
          <w:rFonts w:ascii="Palatino Linotype" w:hAnsi="Palatino Linotype"/>
          <w:sz w:val="20"/>
          <w:szCs w:val="20"/>
        </w:rPr>
        <w:t>8</w:t>
      </w:r>
      <w:r w:rsidRPr="001D03BB">
        <w:rPr>
          <w:rFonts w:ascii="Palatino Linotype" w:hAnsi="Palatino Linotype"/>
          <w:sz w:val="20"/>
          <w:szCs w:val="20"/>
        </w:rPr>
        <w:t xml:space="preserve"> strikes and </w:t>
      </w:r>
      <w:r w:rsidR="00020D73" w:rsidRPr="001D03BB">
        <w:rPr>
          <w:rFonts w:ascii="Palatino Linotype" w:hAnsi="Palatino Linotype"/>
          <w:sz w:val="20"/>
          <w:szCs w:val="20"/>
        </w:rPr>
        <w:t xml:space="preserve">10 </w:t>
      </w:r>
      <w:r w:rsidRPr="001D03BB">
        <w:rPr>
          <w:rFonts w:ascii="Palatino Linotype" w:hAnsi="Palatino Linotype"/>
          <w:sz w:val="20"/>
          <w:szCs w:val="20"/>
        </w:rPr>
        <w:t>tenors for a total of 18</w:t>
      </w:r>
      <w:r w:rsidR="00020D73" w:rsidRPr="001D03BB">
        <w:rPr>
          <w:rFonts w:ascii="Palatino Linotype" w:hAnsi="Palatino Linotype"/>
          <w:sz w:val="20"/>
          <w:szCs w:val="20"/>
        </w:rPr>
        <w:t>0</w:t>
      </w:r>
      <w:r w:rsidRPr="001D03BB">
        <w:rPr>
          <w:rFonts w:ascii="Palatino Linotype" w:hAnsi="Palatino Linotype"/>
          <w:sz w:val="20"/>
          <w:szCs w:val="20"/>
        </w:rPr>
        <w:t xml:space="preserve"> options on </w:t>
      </w:r>
      <w:r w:rsidR="00020D73" w:rsidRPr="001D03BB">
        <w:rPr>
          <w:rFonts w:ascii="Palatino Linotype" w:hAnsi="Palatino Linotype"/>
          <w:sz w:val="20"/>
          <w:szCs w:val="20"/>
        </w:rPr>
        <w:t>Silver</w:t>
      </w:r>
      <w:r w:rsidRPr="001D03BB">
        <w:rPr>
          <w:rFonts w:ascii="Palatino Linotype" w:hAnsi="Palatino Linotype"/>
          <w:sz w:val="20"/>
          <w:szCs w:val="20"/>
        </w:rPr>
        <w:t>, and finally 20 strikes, 7 tenors for options on Coffee for a total of 140</w:t>
      </w:r>
      <w:r w:rsidR="006D5975" w:rsidRPr="001D03BB">
        <w:rPr>
          <w:rFonts w:ascii="Palatino Linotype" w:hAnsi="Palatino Linotype"/>
          <w:sz w:val="20"/>
          <w:szCs w:val="20"/>
        </w:rPr>
        <w:t xml:space="preserve">. The full </w:t>
      </w:r>
      <w:r w:rsidRPr="001D03BB">
        <w:rPr>
          <w:rFonts w:ascii="Palatino Linotype" w:hAnsi="Palatino Linotype"/>
          <w:sz w:val="20"/>
          <w:szCs w:val="20"/>
        </w:rPr>
        <w:t>option chain data for the commodities options</w:t>
      </w:r>
      <w:r w:rsidR="00B252BA" w:rsidRPr="001D03BB">
        <w:rPr>
          <w:rFonts w:ascii="Palatino Linotype" w:hAnsi="Palatino Linotype"/>
          <w:sz w:val="20"/>
          <w:szCs w:val="20"/>
        </w:rPr>
        <w:t>,</w:t>
      </w:r>
      <w:r w:rsidR="006D5975" w:rsidRPr="001D03BB">
        <w:rPr>
          <w:rFonts w:ascii="Palatino Linotype" w:hAnsi="Palatino Linotype"/>
          <w:sz w:val="20"/>
          <w:szCs w:val="20"/>
        </w:rPr>
        <w:t xml:space="preserve"> </w:t>
      </w:r>
      <w:r w:rsidR="00C9199F" w:rsidRPr="001D03BB">
        <w:rPr>
          <w:rFonts w:ascii="Palatino Linotype" w:hAnsi="Palatino Linotype"/>
          <w:sz w:val="20"/>
          <w:szCs w:val="20"/>
        </w:rPr>
        <w:t>along</w:t>
      </w:r>
      <w:r w:rsidR="006D5975" w:rsidRPr="001D03BB">
        <w:rPr>
          <w:rFonts w:ascii="Palatino Linotype" w:hAnsi="Palatino Linotype"/>
          <w:sz w:val="20"/>
          <w:szCs w:val="20"/>
        </w:rPr>
        <w:t xml:space="preserve"> </w:t>
      </w:r>
      <w:r w:rsidR="00B252BA" w:rsidRPr="001D03BB">
        <w:rPr>
          <w:rFonts w:ascii="Palatino Linotype" w:hAnsi="Palatino Linotype"/>
          <w:sz w:val="20"/>
          <w:szCs w:val="20"/>
        </w:rPr>
        <w:t xml:space="preserve">with </w:t>
      </w:r>
      <w:r w:rsidR="006D5975" w:rsidRPr="001D03BB">
        <w:rPr>
          <w:rFonts w:ascii="Palatino Linotype" w:hAnsi="Palatino Linotype"/>
          <w:sz w:val="20"/>
          <w:szCs w:val="20"/>
        </w:rPr>
        <w:t>market volatility</w:t>
      </w:r>
      <w:r w:rsidR="00B252BA" w:rsidRPr="001D03BB">
        <w:rPr>
          <w:rFonts w:ascii="Palatino Linotype" w:hAnsi="Palatino Linotype"/>
          <w:sz w:val="20"/>
          <w:szCs w:val="20"/>
        </w:rPr>
        <w:t xml:space="preserve"> rounded 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sidR="00B252BA" w:rsidRPr="001D03BB">
        <w:rPr>
          <w:rFonts w:ascii="Palatino Linotype" w:hAnsi="Palatino Linotype"/>
          <w:sz w:val="20"/>
          <w:szCs w:val="20"/>
        </w:rPr>
        <w:t xml:space="preserve"> </w:t>
      </w:r>
      <w:r w:rsidR="006D5975" w:rsidRPr="001D03BB">
        <w:rPr>
          <w:rFonts w:ascii="Palatino Linotype" w:hAnsi="Palatino Linotype"/>
          <w:sz w:val="20"/>
          <w:szCs w:val="20"/>
        </w:rPr>
        <w:t>is shown in the Appendix.</w:t>
      </w:r>
    </w:p>
    <w:p w14:paraId="14BE19CF" w14:textId="18F9071B" w:rsidR="004132EB" w:rsidRPr="001D03BB" w:rsidRDefault="0001362B"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Moreover, </w:t>
      </w:r>
      <w:r w:rsidR="009F00D3" w:rsidRPr="001D03BB">
        <w:rPr>
          <w:rFonts w:ascii="Palatino Linotype" w:hAnsi="Palatino Linotype"/>
          <w:sz w:val="20"/>
          <w:szCs w:val="20"/>
        </w:rPr>
        <w:t xml:space="preserve">upon collection, </w:t>
      </w:r>
      <w:r w:rsidRPr="001D03BB">
        <w:rPr>
          <w:rFonts w:ascii="Palatino Linotype" w:hAnsi="Palatino Linotype"/>
          <w:sz w:val="20"/>
          <w:szCs w:val="20"/>
        </w:rPr>
        <w:t xml:space="preserve">data was checked for stability in the following days and assessed with stated ATM </w:t>
      </w:r>
      <w:r w:rsidR="008C2CF3" w:rsidRPr="001D03BB">
        <w:rPr>
          <w:rFonts w:ascii="Palatino Linotype" w:hAnsi="Palatino Linotype"/>
          <w:sz w:val="20"/>
          <w:szCs w:val="20"/>
        </w:rPr>
        <w:t>prices</w:t>
      </w:r>
      <w:r w:rsidR="00010200" w:rsidRPr="001D03BB">
        <w:rPr>
          <w:rFonts w:ascii="Palatino Linotype" w:hAnsi="Palatino Linotype"/>
          <w:sz w:val="20"/>
          <w:szCs w:val="20"/>
        </w:rPr>
        <w:t xml:space="preserve">. </w:t>
      </w:r>
      <w:r w:rsidR="007F294D" w:rsidRPr="001D03BB">
        <w:rPr>
          <w:rFonts w:ascii="Palatino Linotype" w:hAnsi="Palatino Linotype"/>
          <w:sz w:val="20"/>
          <w:szCs w:val="20"/>
        </w:rPr>
        <w:t>The</w:t>
      </w:r>
      <w:r w:rsidR="004145CB" w:rsidRPr="001D03BB">
        <w:rPr>
          <w:rFonts w:ascii="Palatino Linotype" w:hAnsi="Palatino Linotype"/>
          <w:sz w:val="20"/>
          <w:szCs w:val="20"/>
        </w:rPr>
        <w:t xml:space="preserve"> full</w:t>
      </w:r>
      <w:r w:rsidR="00010200" w:rsidRPr="001D03BB">
        <w:rPr>
          <w:rFonts w:ascii="Palatino Linotype" w:hAnsi="Palatino Linotype"/>
          <w:sz w:val="20"/>
          <w:szCs w:val="20"/>
        </w:rPr>
        <w:t xml:space="preserve"> dataset comprehends a </w:t>
      </w:r>
      <w:r w:rsidR="00236A2F" w:rsidRPr="001D03BB">
        <w:rPr>
          <w:rFonts w:ascii="Palatino Linotype" w:hAnsi="Palatino Linotype"/>
          <w:sz w:val="20"/>
          <w:szCs w:val="20"/>
        </w:rPr>
        <w:t>wider</w:t>
      </w:r>
      <w:r w:rsidR="00010200" w:rsidRPr="001D03BB">
        <w:rPr>
          <w:rFonts w:ascii="Palatino Linotype" w:hAnsi="Palatino Linotype"/>
          <w:sz w:val="20"/>
          <w:szCs w:val="20"/>
        </w:rPr>
        <w:t xml:space="preserve"> range of strike prices</w:t>
      </w:r>
      <w:r w:rsidR="003D5698" w:rsidRPr="001D03BB">
        <w:rPr>
          <w:rFonts w:ascii="Palatino Linotype" w:hAnsi="Palatino Linotype"/>
          <w:sz w:val="20"/>
          <w:szCs w:val="20"/>
        </w:rPr>
        <w:t>, but f</w:t>
      </w:r>
      <w:r w:rsidR="00010200" w:rsidRPr="001D03BB">
        <w:rPr>
          <w:rFonts w:ascii="Palatino Linotype" w:hAnsi="Palatino Linotype"/>
          <w:sz w:val="20"/>
          <w:szCs w:val="20"/>
        </w:rPr>
        <w:t>or the purpose of graphs and ease of calibration</w:t>
      </w:r>
      <w:r w:rsidR="004145CB" w:rsidRPr="001D03BB">
        <w:rPr>
          <w:rFonts w:ascii="Palatino Linotype" w:hAnsi="Palatino Linotype"/>
          <w:sz w:val="20"/>
          <w:szCs w:val="20"/>
        </w:rPr>
        <w:t xml:space="preserve"> (mainly </w:t>
      </w:r>
      <w:r w:rsidR="007F294D" w:rsidRPr="001D03BB">
        <w:rPr>
          <w:rFonts w:ascii="Palatino Linotype" w:hAnsi="Palatino Linotype"/>
          <w:sz w:val="20"/>
          <w:szCs w:val="20"/>
        </w:rPr>
        <w:t xml:space="preserve">so to have valid inputs for </w:t>
      </w:r>
      <w:r w:rsidR="00A03722" w:rsidRPr="001D03BB">
        <w:rPr>
          <w:rFonts w:ascii="Palatino Linotype" w:hAnsi="Palatino Linotype"/>
          <w:sz w:val="20"/>
          <w:szCs w:val="20"/>
        </w:rPr>
        <w:t>calculations</w:t>
      </w:r>
      <w:r w:rsidR="007F294D" w:rsidRPr="001D03BB">
        <w:rPr>
          <w:rFonts w:ascii="Palatino Linotype" w:hAnsi="Palatino Linotype"/>
          <w:sz w:val="20"/>
          <w:szCs w:val="20"/>
        </w:rPr>
        <w:t xml:space="preserve"> on</w:t>
      </w:r>
      <w:r w:rsidR="004145CB" w:rsidRPr="001D03BB">
        <w:rPr>
          <w:rFonts w:ascii="Palatino Linotype" w:hAnsi="Palatino Linotype"/>
          <w:sz w:val="20"/>
          <w:szCs w:val="20"/>
        </w:rPr>
        <w:t xml:space="preserve"> </w:t>
      </w:r>
      <m:oMath>
        <m:r>
          <w:rPr>
            <w:rFonts w:ascii="Cambria Math" w:hAnsi="Cambria Math"/>
            <w:sz w:val="20"/>
            <w:szCs w:val="20"/>
          </w:rPr>
          <m:t>QuanLib</m:t>
        </m:r>
      </m:oMath>
      <w:r w:rsidR="004145CB" w:rsidRPr="001D03BB">
        <w:rPr>
          <w:rFonts w:ascii="Palatino Linotype" w:hAnsi="Palatino Linotype"/>
          <w:sz w:val="20"/>
          <w:szCs w:val="20"/>
        </w:rPr>
        <w:t>)</w:t>
      </w:r>
      <w:r w:rsidR="00010200" w:rsidRPr="001D03BB">
        <w:rPr>
          <w:rFonts w:ascii="Palatino Linotype" w:hAnsi="Palatino Linotype"/>
          <w:sz w:val="20"/>
          <w:szCs w:val="20"/>
        </w:rPr>
        <w:t xml:space="preserve"> only optio</w:t>
      </w:r>
      <w:r w:rsidR="007D5B2C" w:rsidRPr="001D03BB">
        <w:rPr>
          <w:rFonts w:ascii="Palatino Linotype" w:hAnsi="Palatino Linotype"/>
          <w:sz w:val="20"/>
          <w:szCs w:val="20"/>
        </w:rPr>
        <w:t>ns on strikes with market volatility data</w:t>
      </w:r>
      <w:r w:rsidR="00010200" w:rsidRPr="001D03BB">
        <w:rPr>
          <w:rFonts w:ascii="Palatino Linotype" w:hAnsi="Palatino Linotype"/>
          <w:sz w:val="20"/>
          <w:szCs w:val="20"/>
        </w:rPr>
        <w:t xml:space="preserve"> </w:t>
      </w:r>
      <w:r w:rsidR="00236A2F" w:rsidRPr="001D03BB">
        <w:rPr>
          <w:rFonts w:ascii="Palatino Linotype" w:hAnsi="Palatino Linotype"/>
          <w:sz w:val="20"/>
          <w:szCs w:val="20"/>
        </w:rPr>
        <w:t xml:space="preserve">available </w:t>
      </w:r>
      <w:r w:rsidR="007D5B2C" w:rsidRPr="001D03BB">
        <w:rPr>
          <w:rFonts w:ascii="Palatino Linotype" w:hAnsi="Palatino Linotype"/>
          <w:sz w:val="20"/>
          <w:szCs w:val="20"/>
        </w:rPr>
        <w:t xml:space="preserve">on each tenor </w:t>
      </w:r>
      <w:r w:rsidR="00010200" w:rsidRPr="001D03BB">
        <w:rPr>
          <w:rFonts w:ascii="Palatino Linotype" w:hAnsi="Palatino Linotype"/>
          <w:sz w:val="20"/>
          <w:szCs w:val="20"/>
        </w:rPr>
        <w:t xml:space="preserve">were </w:t>
      </w:r>
      <w:r w:rsidR="00EB594A" w:rsidRPr="001D03BB">
        <w:rPr>
          <w:rFonts w:ascii="Palatino Linotype" w:hAnsi="Palatino Linotype"/>
          <w:sz w:val="20"/>
          <w:szCs w:val="20"/>
        </w:rPr>
        <w:t>selected.</w:t>
      </w:r>
      <w:r w:rsidRPr="001D03BB">
        <w:rPr>
          <w:rFonts w:ascii="Palatino Linotype" w:hAnsi="Palatino Linotype"/>
          <w:sz w:val="20"/>
          <w:szCs w:val="20"/>
        </w:rPr>
        <w:t xml:space="preserve"> </w:t>
      </w:r>
    </w:p>
    <w:p w14:paraId="66B8941E" w14:textId="64D24F15" w:rsidR="003B2088" w:rsidRPr="001D03BB" w:rsidRDefault="00B15FBD" w:rsidP="00E94784">
      <w:pPr>
        <w:spacing w:line="360" w:lineRule="auto"/>
        <w:jc w:val="both"/>
        <w:rPr>
          <w:rFonts w:ascii="Palatino Linotype" w:hAnsi="Palatino Linotype"/>
          <w:sz w:val="20"/>
          <w:szCs w:val="20"/>
        </w:rPr>
      </w:pPr>
      <w:r w:rsidRPr="001D03BB">
        <w:rPr>
          <w:rFonts w:ascii="Palatino Linotype" w:hAnsi="Palatino Linotype"/>
          <w:sz w:val="20"/>
          <w:szCs w:val="20"/>
        </w:rPr>
        <w:t>All models have been calibrated using Python and QuantLib</w:t>
      </w:r>
      <w:r w:rsidR="00A048A9" w:rsidRPr="001D03BB">
        <w:rPr>
          <w:rFonts w:ascii="Palatino Linotype" w:hAnsi="Palatino Linotype"/>
          <w:sz w:val="20"/>
          <w:szCs w:val="20"/>
        </w:rPr>
        <w:t xml:space="preserve">, a library used </w:t>
      </w:r>
      <w:r w:rsidRPr="001D03BB">
        <w:rPr>
          <w:rFonts w:ascii="Palatino Linotype" w:hAnsi="Palatino Linotype"/>
          <w:sz w:val="20"/>
          <w:szCs w:val="20"/>
        </w:rPr>
        <w:t xml:space="preserve">for quantitative </w:t>
      </w:r>
      <w:r w:rsidR="00A048A9" w:rsidRPr="001D03BB">
        <w:rPr>
          <w:rFonts w:ascii="Palatino Linotype" w:hAnsi="Palatino Linotype"/>
          <w:sz w:val="20"/>
          <w:szCs w:val="20"/>
        </w:rPr>
        <w:t>financial modelling</w:t>
      </w:r>
      <w:r w:rsidRPr="001D03BB">
        <w:rPr>
          <w:rFonts w:ascii="Palatino Linotype" w:hAnsi="Palatino Linotype"/>
          <w:sz w:val="20"/>
          <w:szCs w:val="20"/>
        </w:rPr>
        <w:t xml:space="preserve">. </w:t>
      </w:r>
      <w:r w:rsidR="00396D2C" w:rsidRPr="001D03BB">
        <w:rPr>
          <w:rFonts w:ascii="Palatino Linotype" w:hAnsi="Palatino Linotype"/>
          <w:sz w:val="20"/>
          <w:szCs w:val="20"/>
        </w:rPr>
        <w:t xml:space="preserve">The full notebook can be </w:t>
      </w:r>
      <w:r w:rsidR="00A048A9" w:rsidRPr="001D03BB">
        <w:rPr>
          <w:rFonts w:ascii="Palatino Linotype" w:hAnsi="Palatino Linotype"/>
          <w:sz w:val="20"/>
          <w:szCs w:val="20"/>
        </w:rPr>
        <w:t>viewed</w:t>
      </w:r>
      <w:r w:rsidR="006A2A4D" w:rsidRPr="001D03BB">
        <w:rPr>
          <w:rFonts w:ascii="Palatino Linotype" w:hAnsi="Palatino Linotype"/>
          <w:sz w:val="20"/>
          <w:szCs w:val="20"/>
        </w:rPr>
        <w:t xml:space="preserve"> and downloaded</w:t>
      </w:r>
      <w:r w:rsidR="00396D2C" w:rsidRPr="001D03BB">
        <w:rPr>
          <w:rFonts w:ascii="Palatino Linotype" w:hAnsi="Palatino Linotype"/>
          <w:sz w:val="20"/>
          <w:szCs w:val="20"/>
        </w:rPr>
        <w:t xml:space="preserve"> on GitHub </w:t>
      </w:r>
      <w:r w:rsidR="006A2A4D" w:rsidRPr="001D03BB">
        <w:rPr>
          <w:rFonts w:ascii="Palatino Linotype" w:hAnsi="Palatino Linotype"/>
          <w:sz w:val="20"/>
          <w:szCs w:val="20"/>
        </w:rPr>
        <w:t>at</w:t>
      </w:r>
      <w:r w:rsidR="00396D2C" w:rsidRPr="001D03BB">
        <w:rPr>
          <w:rFonts w:ascii="Palatino Linotype" w:hAnsi="Palatino Linotype"/>
          <w:sz w:val="20"/>
          <w:szCs w:val="20"/>
        </w:rPr>
        <w:t xml:space="preserve"> </w:t>
      </w:r>
      <w:hyperlink r:id="rId16" w:history="1">
        <w:r w:rsidR="00396D2C" w:rsidRPr="001D03BB">
          <w:rPr>
            <w:rStyle w:val="Hyperlink"/>
            <w:rFonts w:ascii="Palatino Linotype" w:hAnsi="Palatino Linotype"/>
            <w:sz w:val="20"/>
            <w:szCs w:val="20"/>
          </w:rPr>
          <w:t>https://github.com/lucasomigli/SABR-volatility-models</w:t>
        </w:r>
      </w:hyperlink>
      <w:r w:rsidR="00396D2C" w:rsidRPr="001D03BB">
        <w:rPr>
          <w:rFonts w:ascii="Palatino Linotype" w:hAnsi="Palatino Linotype"/>
          <w:sz w:val="20"/>
          <w:szCs w:val="20"/>
        </w:rPr>
        <w:t>.</w:t>
      </w:r>
      <w:r w:rsidR="0001362B" w:rsidRPr="001D03BB">
        <w:rPr>
          <w:rFonts w:ascii="Palatino Linotype" w:hAnsi="Palatino Linotype"/>
          <w:sz w:val="20"/>
          <w:szCs w:val="20"/>
        </w:rPr>
        <w:t xml:space="preserve"> </w:t>
      </w:r>
      <w:r w:rsidR="003B2088" w:rsidRPr="001D03BB">
        <w:rPr>
          <w:rFonts w:ascii="Palatino Linotype" w:hAnsi="Palatino Linotype"/>
          <w:sz w:val="20"/>
          <w:szCs w:val="20"/>
        </w:rPr>
        <w:t>More regarding the</w:t>
      </w:r>
      <w:r w:rsidR="0082665E" w:rsidRPr="001D03BB">
        <w:rPr>
          <w:rFonts w:ascii="Palatino Linotype" w:hAnsi="Palatino Linotype"/>
          <w:sz w:val="20"/>
          <w:szCs w:val="20"/>
        </w:rPr>
        <w:t xml:space="preserve"> QuantLib</w:t>
      </w:r>
      <w:r w:rsidR="001D5DFC" w:rsidRPr="001D03BB">
        <w:rPr>
          <w:rFonts w:ascii="Palatino Linotype" w:hAnsi="Palatino Linotype"/>
          <w:sz w:val="20"/>
          <w:szCs w:val="20"/>
        </w:rPr>
        <w:t xml:space="preserve"> port for python</w:t>
      </w:r>
      <w:r w:rsidR="003B2088" w:rsidRPr="001D03BB">
        <w:rPr>
          <w:rFonts w:ascii="Palatino Linotype" w:hAnsi="Palatino Linotype"/>
          <w:sz w:val="20"/>
          <w:szCs w:val="20"/>
        </w:rPr>
        <w:t xml:space="preserve"> and its </w:t>
      </w:r>
      <w:r w:rsidR="001D5DFC" w:rsidRPr="001D03BB">
        <w:rPr>
          <w:rFonts w:ascii="Palatino Linotype" w:hAnsi="Palatino Linotype"/>
          <w:sz w:val="20"/>
          <w:szCs w:val="20"/>
        </w:rPr>
        <w:t xml:space="preserve">full </w:t>
      </w:r>
      <w:r w:rsidR="003B2088" w:rsidRPr="001D03BB">
        <w:rPr>
          <w:rFonts w:ascii="Palatino Linotype" w:hAnsi="Palatino Linotype"/>
          <w:sz w:val="20"/>
          <w:szCs w:val="20"/>
        </w:rPr>
        <w:t xml:space="preserve">documentation can be found on the official </w:t>
      </w:r>
      <w:r w:rsidR="001D5DFC" w:rsidRPr="001D03BB">
        <w:rPr>
          <w:rFonts w:ascii="Palatino Linotype" w:hAnsi="Palatino Linotype"/>
          <w:sz w:val="20"/>
          <w:szCs w:val="20"/>
        </w:rPr>
        <w:t xml:space="preserve">developers’ </w:t>
      </w:r>
      <w:r w:rsidR="00631044" w:rsidRPr="001D03BB">
        <w:rPr>
          <w:rFonts w:ascii="Palatino Linotype" w:hAnsi="Palatino Linotype"/>
          <w:sz w:val="20"/>
          <w:szCs w:val="20"/>
        </w:rPr>
        <w:t>GitHub</w:t>
      </w:r>
      <w:r w:rsidR="003B2088" w:rsidRPr="001D03BB">
        <w:rPr>
          <w:rFonts w:ascii="Palatino Linotype" w:hAnsi="Palatino Linotype"/>
          <w:sz w:val="20"/>
          <w:szCs w:val="20"/>
        </w:rPr>
        <w:t xml:space="preserve"> page</w:t>
      </w:r>
      <w:r w:rsidR="001D5DFC" w:rsidRPr="001D03BB">
        <w:rPr>
          <w:rFonts w:ascii="Palatino Linotype" w:hAnsi="Palatino Linotype"/>
          <w:sz w:val="20"/>
          <w:szCs w:val="20"/>
        </w:rPr>
        <w:t xml:space="preserve"> </w:t>
      </w:r>
      <m:oMath>
        <w:hyperlink r:id="rId17" w:history="1">
          <m:r>
            <m:rPr>
              <m:sty m:val="p"/>
            </m:rPr>
            <w:rPr>
              <w:rStyle w:val="Hyperlink"/>
              <w:rFonts w:ascii="Cambria Math" w:hAnsi="Cambria Math"/>
              <w:sz w:val="20"/>
              <w:szCs w:val="20"/>
            </w:rPr>
            <m:t>https://github.com/lballabio/quantlib</m:t>
          </m:r>
        </w:hyperlink>
      </m:oMath>
      <w:r w:rsidR="003B2088" w:rsidRPr="001D03BB">
        <w:rPr>
          <w:rFonts w:ascii="Palatino Linotype" w:hAnsi="Palatino Linotype"/>
          <w:sz w:val="20"/>
          <w:szCs w:val="20"/>
        </w:rPr>
        <w:t xml:space="preserve"> </w:t>
      </w:r>
      <w:r w:rsidR="002C08C6" w:rsidRPr="001D03BB">
        <w:rPr>
          <w:rFonts w:ascii="Palatino Linotype" w:hAnsi="Palatino Linotype"/>
          <w:sz w:val="20"/>
          <w:szCs w:val="20"/>
        </w:rPr>
        <w:t>or</w:t>
      </w:r>
      <w:r w:rsidR="003B2088" w:rsidRPr="001D03BB">
        <w:rPr>
          <w:rFonts w:ascii="Palatino Linotype" w:hAnsi="Palatino Linotype"/>
          <w:sz w:val="20"/>
          <w:szCs w:val="20"/>
        </w:rPr>
        <w:t xml:space="preserve"> on the website </w:t>
      </w:r>
      <w:hyperlink r:id="rId18" w:history="1">
        <w:r w:rsidR="003B2088" w:rsidRPr="001D03BB">
          <w:rPr>
            <w:rStyle w:val="Hyperlink"/>
            <w:rFonts w:ascii="Palatino Linotype" w:hAnsi="Palatino Linotype"/>
            <w:sz w:val="20"/>
            <w:szCs w:val="20"/>
          </w:rPr>
          <w:t>https://www.quantlib.org/</w:t>
        </w:r>
      </w:hyperlink>
      <w:r w:rsidR="003B2088" w:rsidRPr="001D03BB">
        <w:rPr>
          <w:rFonts w:ascii="Palatino Linotype" w:hAnsi="Palatino Linotype"/>
          <w:sz w:val="20"/>
          <w:szCs w:val="20"/>
        </w:rPr>
        <w:t>.</w:t>
      </w:r>
      <w:r w:rsidR="00BB168D" w:rsidRPr="001D03BB">
        <w:rPr>
          <w:rFonts w:ascii="Palatino Linotype" w:hAnsi="Palatino Linotype"/>
          <w:sz w:val="20"/>
          <w:szCs w:val="20"/>
        </w:rPr>
        <w:t xml:space="preserve"> All volatility smiles and surfaces in </w:t>
      </w:r>
      <m:oMath>
        <m:r>
          <w:rPr>
            <w:rFonts w:ascii="Cambria Math" w:hAnsi="Cambria Math"/>
            <w:sz w:val="20"/>
            <w:szCs w:val="20"/>
          </w:rPr>
          <m:t>QuantLib</m:t>
        </m:r>
      </m:oMath>
      <w:r w:rsidR="00BB168D" w:rsidRPr="001D03BB">
        <w:rPr>
          <w:rFonts w:ascii="Palatino Linotype" w:hAnsi="Palatino Linotype"/>
          <w:sz w:val="20"/>
          <w:szCs w:val="20"/>
        </w:rPr>
        <w:t xml:space="preserve"> are calculated using bicubic interpolation. </w:t>
      </w:r>
      <w:r w:rsidR="0001689B" w:rsidRPr="001D03BB">
        <w:rPr>
          <w:rFonts w:ascii="Palatino Linotype" w:hAnsi="Palatino Linotype"/>
          <w:sz w:val="20"/>
          <w:szCs w:val="20"/>
        </w:rPr>
        <w:t xml:space="preserve">SABR models are parametrized using the </w:t>
      </w:r>
      <m:oMath>
        <m:r>
          <w:rPr>
            <w:rFonts w:ascii="Cambria Math" w:hAnsi="Cambria Math"/>
            <w:sz w:val="20"/>
            <w:szCs w:val="20"/>
          </w:rPr>
          <m:t>scipy.optimize</m:t>
        </m:r>
      </m:oMath>
      <w:r w:rsidR="0001689B" w:rsidRPr="001D03BB">
        <w:rPr>
          <w:rFonts w:ascii="Palatino Linotype" w:hAnsi="Palatino Linotype"/>
          <w:sz w:val="20"/>
          <w:szCs w:val="20"/>
        </w:rPr>
        <w:t xml:space="preserve"> module and charts are plotted using the </w:t>
      </w:r>
      <m:oMath>
        <m:r>
          <w:rPr>
            <w:rFonts w:ascii="Cambria Math" w:hAnsi="Cambria Math"/>
            <w:sz w:val="20"/>
            <w:szCs w:val="20"/>
          </w:rPr>
          <m:t>matplotlib</m:t>
        </m:r>
      </m:oMath>
      <w:r w:rsidR="0001689B" w:rsidRPr="001D03BB">
        <w:rPr>
          <w:rFonts w:ascii="Palatino Linotype" w:hAnsi="Palatino Linotype"/>
          <w:sz w:val="20"/>
          <w:szCs w:val="20"/>
        </w:rPr>
        <w:t xml:space="preserve"> library. </w:t>
      </w:r>
      <w:r w:rsidR="002C61DE" w:rsidRPr="001D03BB">
        <w:rPr>
          <w:rFonts w:ascii="Palatino Linotype" w:hAnsi="Palatino Linotype"/>
          <w:sz w:val="20"/>
          <w:szCs w:val="20"/>
        </w:rPr>
        <w:t xml:space="preserve">The code for each computation is available in the Appendix section. </w:t>
      </w:r>
      <w:r w:rsidR="007015D5" w:rsidRPr="001D03BB">
        <w:rPr>
          <w:rFonts w:ascii="Palatino Linotype" w:hAnsi="Palatino Linotype"/>
          <w:sz w:val="20"/>
          <w:szCs w:val="20"/>
        </w:rPr>
        <w:t xml:space="preserve">The machine </w:t>
      </w:r>
      <w:r w:rsidR="00456507" w:rsidRPr="001D03BB">
        <w:rPr>
          <w:rFonts w:ascii="Palatino Linotype" w:hAnsi="Palatino Linotype"/>
          <w:sz w:val="20"/>
          <w:szCs w:val="20"/>
        </w:rPr>
        <w:t>on</w:t>
      </w:r>
      <w:r w:rsidR="007015D5" w:rsidRPr="001D03BB">
        <w:rPr>
          <w:rFonts w:ascii="Palatino Linotype" w:hAnsi="Palatino Linotype"/>
          <w:sz w:val="20"/>
          <w:szCs w:val="20"/>
        </w:rPr>
        <w:t xml:space="preserve"> which models are run is a Ryzen 5 1600 6-Core Processor with 16 Gb of RAM. </w:t>
      </w:r>
    </w:p>
    <w:p w14:paraId="33FCBEC5" w14:textId="7465382F" w:rsidR="00C006D8" w:rsidRPr="001D03BB" w:rsidRDefault="00C006D8" w:rsidP="00E94784">
      <w:pPr>
        <w:pStyle w:val="Heading2"/>
        <w:spacing w:line="360" w:lineRule="auto"/>
        <w:rPr>
          <w:rFonts w:ascii="Palatino Linotype" w:hAnsi="Palatino Linotype"/>
        </w:rPr>
      </w:pPr>
      <w:r w:rsidRPr="001D03BB">
        <w:rPr>
          <w:rFonts w:ascii="Palatino Linotype" w:hAnsi="Palatino Linotype"/>
        </w:rPr>
        <w:t>Analysis</w:t>
      </w:r>
    </w:p>
    <w:p w14:paraId="7E4C57E7" w14:textId="4F75E937" w:rsidR="00443B36" w:rsidRPr="001D03BB" w:rsidRDefault="00BB168D" w:rsidP="00E94784">
      <w:pPr>
        <w:pStyle w:val="Heading3"/>
        <w:spacing w:line="360" w:lineRule="auto"/>
        <w:rPr>
          <w:rFonts w:ascii="Palatino Linotype" w:hAnsi="Palatino Linotype"/>
        </w:rPr>
      </w:pPr>
      <w:r w:rsidRPr="001D03BB">
        <w:rPr>
          <w:rFonts w:ascii="Palatino Linotype" w:hAnsi="Palatino Linotype"/>
        </w:rPr>
        <w:t>Black Volatility Surface</w:t>
      </w:r>
    </w:p>
    <w:p w14:paraId="6B8073AF" w14:textId="3C9BB6DF" w:rsidR="00AE30A5" w:rsidRPr="001D03BB" w:rsidRDefault="00443B36"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start by introducing the implied volatility smiles for a range of tenors. </w:t>
      </w:r>
      <w:r w:rsidR="00F64AEA" w:rsidRPr="001D03BB">
        <w:rPr>
          <w:rFonts w:ascii="Palatino Linotype" w:hAnsi="Palatino Linotype"/>
          <w:sz w:val="20"/>
          <w:szCs w:val="20"/>
        </w:rPr>
        <w:t xml:space="preserve">These smiles are </w:t>
      </w:r>
      <w:r w:rsidR="009872F8" w:rsidRPr="001D03BB">
        <w:rPr>
          <w:rFonts w:ascii="Palatino Linotype" w:hAnsi="Palatino Linotype"/>
          <w:sz w:val="20"/>
          <w:szCs w:val="20"/>
        </w:rPr>
        <w:t xml:space="preserve">directly </w:t>
      </w:r>
      <w:r w:rsidR="00F64AEA" w:rsidRPr="001D03BB">
        <w:rPr>
          <w:rFonts w:ascii="Palatino Linotype" w:hAnsi="Palatino Linotype"/>
          <w:sz w:val="20"/>
          <w:szCs w:val="20"/>
        </w:rPr>
        <w:t xml:space="preserve">built </w:t>
      </w:r>
      <w:r w:rsidR="009872F8" w:rsidRPr="001D03BB">
        <w:rPr>
          <w:rFonts w:ascii="Palatino Linotype" w:hAnsi="Palatino Linotype"/>
          <w:sz w:val="20"/>
          <w:szCs w:val="20"/>
        </w:rPr>
        <w:t xml:space="preserve">from market data. </w:t>
      </w:r>
      <w:r w:rsidRPr="001D03BB">
        <w:rPr>
          <w:rFonts w:ascii="Palatino Linotype" w:hAnsi="Palatino Linotype"/>
          <w:sz w:val="20"/>
          <w:szCs w:val="20"/>
        </w:rPr>
        <w:t>The</w:t>
      </w:r>
      <w:r w:rsidR="0049615E" w:rsidRPr="001D03BB">
        <w:rPr>
          <w:rFonts w:ascii="Palatino Linotype" w:hAnsi="Palatino Linotype"/>
          <w:sz w:val="20"/>
          <w:szCs w:val="20"/>
        </w:rPr>
        <w:t>n</w:t>
      </w:r>
      <w:r w:rsidRPr="001D03BB">
        <w:rPr>
          <w:rFonts w:ascii="Palatino Linotype" w:hAnsi="Palatino Linotype"/>
          <w:sz w:val="20"/>
          <w:szCs w:val="20"/>
        </w:rPr>
        <w:t xml:space="preserve">, </w:t>
      </w:r>
      <w:r w:rsidR="00841FAB" w:rsidRPr="001D03BB">
        <w:rPr>
          <w:rFonts w:ascii="Palatino Linotype" w:hAnsi="Palatino Linotype"/>
          <w:sz w:val="20"/>
          <w:szCs w:val="20"/>
        </w:rPr>
        <w:t>these</w:t>
      </w:r>
      <w:r w:rsidRPr="001D03BB">
        <w:rPr>
          <w:rFonts w:ascii="Palatino Linotype" w:hAnsi="Palatino Linotype"/>
          <w:sz w:val="20"/>
          <w:szCs w:val="20"/>
        </w:rPr>
        <w:t xml:space="preserve"> smiles </w:t>
      </w:r>
      <w:r w:rsidR="00841FAB" w:rsidRPr="001D03BB">
        <w:rPr>
          <w:rFonts w:ascii="Palatino Linotype" w:hAnsi="Palatino Linotype"/>
          <w:sz w:val="20"/>
          <w:szCs w:val="20"/>
        </w:rPr>
        <w:t>are used together in order to construct the volatility matrix</w:t>
      </w:r>
      <w:r w:rsidR="00BC2EF7" w:rsidRPr="001D03BB">
        <w:rPr>
          <w:rFonts w:ascii="Palatino Linotype" w:hAnsi="Palatino Linotype"/>
          <w:sz w:val="20"/>
          <w:szCs w:val="20"/>
        </w:rPr>
        <w:t>. I</w:t>
      </w:r>
      <w:r w:rsidR="00841FAB" w:rsidRPr="001D03BB">
        <w:rPr>
          <w:rFonts w:ascii="Palatino Linotype" w:hAnsi="Palatino Linotype"/>
          <w:sz w:val="20"/>
          <w:szCs w:val="20"/>
        </w:rPr>
        <w:t xml:space="preserve">n </w:t>
      </w:r>
      <m:oMath>
        <m:r>
          <w:rPr>
            <w:rFonts w:ascii="Cambria Math" w:hAnsi="Cambria Math"/>
            <w:sz w:val="20"/>
            <w:szCs w:val="20"/>
          </w:rPr>
          <m:t>QuantLib</m:t>
        </m:r>
      </m:oMath>
      <w:r w:rsidR="00841FAB" w:rsidRPr="001D03BB">
        <w:rPr>
          <w:rFonts w:ascii="Palatino Linotype" w:hAnsi="Palatino Linotype"/>
          <w:sz w:val="20"/>
          <w:szCs w:val="20"/>
        </w:rPr>
        <w:t xml:space="preserve"> </w:t>
      </w:r>
      <w:r w:rsidR="00BC2EF7" w:rsidRPr="001D03BB">
        <w:rPr>
          <w:rFonts w:ascii="Palatino Linotype" w:hAnsi="Palatino Linotype"/>
          <w:sz w:val="20"/>
          <w:szCs w:val="20"/>
        </w:rPr>
        <w:t xml:space="preserve">this is done </w:t>
      </w:r>
      <w:r w:rsidR="00841FAB" w:rsidRPr="001D03BB">
        <w:rPr>
          <w:rFonts w:ascii="Palatino Linotype" w:hAnsi="Palatino Linotype"/>
          <w:sz w:val="20"/>
          <w:szCs w:val="20"/>
        </w:rPr>
        <w:t xml:space="preserve">using </w:t>
      </w:r>
      <m:oMath>
        <m:r>
          <w:rPr>
            <w:rFonts w:ascii="Cambria Math" w:hAnsi="Cambria Math"/>
            <w:sz w:val="20"/>
            <w:szCs w:val="20"/>
          </w:rPr>
          <m:t>ql.Matrix()</m:t>
        </m:r>
      </m:oMath>
      <w:r w:rsidR="002F7389" w:rsidRPr="001D03BB">
        <w:rPr>
          <w:rFonts w:ascii="Palatino Linotype" w:hAnsi="Palatino Linotype"/>
          <w:sz w:val="20"/>
          <w:szCs w:val="20"/>
        </w:rPr>
        <w:t xml:space="preserve">. </w:t>
      </w:r>
      <w:r w:rsidR="00273A2D" w:rsidRPr="001D03BB">
        <w:rPr>
          <w:rFonts w:ascii="Palatino Linotype" w:hAnsi="Palatino Linotype"/>
          <w:sz w:val="20"/>
          <w:szCs w:val="20"/>
        </w:rPr>
        <w:t>Moreover, t</w:t>
      </w:r>
      <w:r w:rsidR="004009E8" w:rsidRPr="001D03BB">
        <w:rPr>
          <w:rFonts w:ascii="Palatino Linotype" w:hAnsi="Palatino Linotype"/>
          <w:sz w:val="20"/>
          <w:szCs w:val="20"/>
        </w:rPr>
        <w:t xml:space="preserve">he </w:t>
      </w:r>
      <w:r w:rsidR="001B4890" w:rsidRPr="001D03BB">
        <w:rPr>
          <w:rFonts w:ascii="Palatino Linotype" w:hAnsi="Palatino Linotype"/>
          <w:sz w:val="20"/>
          <w:szCs w:val="20"/>
        </w:rPr>
        <w:t>resulting matrix</w:t>
      </w:r>
      <w:r w:rsidR="004009E8" w:rsidRPr="001D03BB">
        <w:rPr>
          <w:rFonts w:ascii="Palatino Linotype" w:hAnsi="Palatino Linotype"/>
          <w:sz w:val="20"/>
          <w:szCs w:val="20"/>
        </w:rPr>
        <w:t xml:space="preserve"> is </w:t>
      </w:r>
      <w:r w:rsidR="0049615E" w:rsidRPr="001D03BB">
        <w:rPr>
          <w:rFonts w:ascii="Palatino Linotype" w:hAnsi="Palatino Linotype"/>
          <w:sz w:val="20"/>
          <w:szCs w:val="20"/>
        </w:rPr>
        <w:t xml:space="preserve">plugged into the method </w:t>
      </w:r>
      <m:oMath>
        <m:r>
          <w:rPr>
            <w:rFonts w:ascii="Cambria Math" w:hAnsi="Cambria Math"/>
            <w:sz w:val="20"/>
            <w:szCs w:val="20"/>
          </w:rPr>
          <m:t>ql.BlackVarianceSurface()</m:t>
        </m:r>
      </m:oMath>
      <w:r w:rsidR="00B22CDD" w:rsidRPr="001D03BB">
        <w:rPr>
          <w:rFonts w:ascii="Palatino Linotype" w:hAnsi="Palatino Linotype"/>
          <w:sz w:val="20"/>
          <w:szCs w:val="20"/>
        </w:rPr>
        <w:t xml:space="preserve"> by setting the calculation date for the </w:t>
      </w:r>
      <w:r w:rsidR="004769AD" w:rsidRPr="001D03BB">
        <w:rPr>
          <w:rFonts w:ascii="Palatino Linotype" w:hAnsi="Palatino Linotype"/>
          <w:sz w:val="20"/>
          <w:szCs w:val="20"/>
        </w:rPr>
        <w:t>time when data was collected</w:t>
      </w:r>
      <w:r w:rsidR="00F854F0" w:rsidRPr="001D03BB">
        <w:rPr>
          <w:rFonts w:ascii="Palatino Linotype" w:hAnsi="Palatino Linotype"/>
          <w:sz w:val="20"/>
          <w:szCs w:val="20"/>
        </w:rPr>
        <w:t xml:space="preserve"> and the day count convention to </w:t>
      </w:r>
      <m:oMath>
        <m:r>
          <w:rPr>
            <w:rFonts w:ascii="Cambria Math" w:hAnsi="Cambria Math"/>
            <w:sz w:val="20"/>
            <w:szCs w:val="20"/>
          </w:rPr>
          <m:t>ql.Actual365Fixed()</m:t>
        </m:r>
      </m:oMath>
      <w:r w:rsidR="0049615E" w:rsidRPr="001D03BB">
        <w:rPr>
          <w:rFonts w:ascii="Palatino Linotype" w:hAnsi="Palatino Linotype"/>
          <w:sz w:val="20"/>
          <w:szCs w:val="20"/>
        </w:rPr>
        <w:t xml:space="preserve">. </w:t>
      </w:r>
      <w:r w:rsidR="00FA42C7" w:rsidRPr="001D03BB">
        <w:rPr>
          <w:rFonts w:ascii="Palatino Linotype" w:hAnsi="Palatino Linotype"/>
          <w:sz w:val="20"/>
          <w:szCs w:val="20"/>
        </w:rPr>
        <w:t>Th</w:t>
      </w:r>
      <w:r w:rsidR="008F4471" w:rsidRPr="001D03BB">
        <w:rPr>
          <w:rFonts w:ascii="Palatino Linotype" w:hAnsi="Palatino Linotype"/>
          <w:sz w:val="20"/>
          <w:szCs w:val="20"/>
        </w:rPr>
        <w:t>is</w:t>
      </w:r>
      <w:r w:rsidR="00FA42C7" w:rsidRPr="001D03BB">
        <w:rPr>
          <w:rFonts w:ascii="Palatino Linotype" w:hAnsi="Palatino Linotype"/>
          <w:sz w:val="20"/>
          <w:szCs w:val="20"/>
        </w:rPr>
        <w:t xml:space="preserve"> method constructs a surface </w:t>
      </w:r>
      <w:r w:rsidR="006758E3" w:rsidRPr="001D03BB">
        <w:rPr>
          <w:rFonts w:ascii="Palatino Linotype" w:hAnsi="Palatino Linotype"/>
          <w:sz w:val="20"/>
          <w:szCs w:val="20"/>
        </w:rPr>
        <w:t>using linear interpolation</w:t>
      </w:r>
      <w:r w:rsidR="00D31C0C" w:rsidRPr="001D03BB">
        <w:rPr>
          <w:rFonts w:ascii="Palatino Linotype" w:hAnsi="Palatino Linotype"/>
          <w:sz w:val="20"/>
          <w:szCs w:val="20"/>
        </w:rPr>
        <w:t xml:space="preserve"> (although other ways are possible, such as </w:t>
      </w:r>
      <m:oMath>
        <m:r>
          <w:rPr>
            <w:rFonts w:ascii="Cambria Math" w:hAnsi="Cambria Math"/>
            <w:sz w:val="20"/>
            <w:szCs w:val="20"/>
          </w:rPr>
          <m:t>LogLinearInterpolation, BicubicSpline</m:t>
        </m:r>
      </m:oMath>
      <w:r w:rsidR="00D31C0C" w:rsidRPr="001D03BB">
        <w:rPr>
          <w:rFonts w:ascii="Palatino Linotype" w:hAnsi="Palatino Linotype"/>
          <w:sz w:val="20"/>
          <w:szCs w:val="20"/>
        </w:rPr>
        <w:t xml:space="preserve"> or </w:t>
      </w:r>
      <m:oMath>
        <m:r>
          <w:rPr>
            <w:rFonts w:ascii="Cambria Math" w:hAnsi="Cambria Math"/>
            <w:sz w:val="20"/>
            <w:szCs w:val="20"/>
          </w:rPr>
          <m:t>KernelInterpolation</m:t>
        </m:r>
      </m:oMath>
      <w:r w:rsidR="00D31C0C" w:rsidRPr="001D03BB">
        <w:rPr>
          <w:rFonts w:ascii="Palatino Linotype" w:hAnsi="Palatino Linotype"/>
          <w:sz w:val="20"/>
          <w:szCs w:val="20"/>
        </w:rPr>
        <w:t xml:space="preserve"> and more)</w:t>
      </w:r>
      <w:r w:rsidR="00FA42C7" w:rsidRPr="001D03BB">
        <w:rPr>
          <w:rFonts w:ascii="Palatino Linotype" w:hAnsi="Palatino Linotype"/>
          <w:sz w:val="20"/>
          <w:szCs w:val="20"/>
        </w:rPr>
        <w:t xml:space="preserve">. </w:t>
      </w:r>
      <w:r w:rsidR="00031C60" w:rsidRPr="001D03BB">
        <w:rPr>
          <w:rFonts w:ascii="Palatino Linotype" w:hAnsi="Palatino Linotype"/>
          <w:sz w:val="20"/>
          <w:szCs w:val="20"/>
        </w:rPr>
        <w:t xml:space="preserve">The </w:t>
      </w:r>
      <w:r w:rsidR="00D9707E" w:rsidRPr="001D03BB">
        <w:rPr>
          <w:rFonts w:ascii="Palatino Linotype" w:hAnsi="Palatino Linotype"/>
          <w:sz w:val="20"/>
          <w:szCs w:val="20"/>
        </w:rPr>
        <w:t xml:space="preserve">resulting </w:t>
      </w:r>
      <w:r w:rsidR="00031C60" w:rsidRPr="001D03BB">
        <w:rPr>
          <w:rFonts w:ascii="Palatino Linotype" w:hAnsi="Palatino Linotype"/>
          <w:sz w:val="20"/>
          <w:szCs w:val="20"/>
        </w:rPr>
        <w:t xml:space="preserve">Black implied volatility </w:t>
      </w:r>
      <w:r w:rsidR="00DD24C9" w:rsidRPr="001D03BB">
        <w:rPr>
          <w:rFonts w:ascii="Palatino Linotype" w:hAnsi="Palatino Linotype"/>
          <w:sz w:val="20"/>
          <w:szCs w:val="20"/>
        </w:rPr>
        <w:t xml:space="preserve">smile and surface </w:t>
      </w:r>
      <w:r w:rsidR="00031C60" w:rsidRPr="001D03BB">
        <w:rPr>
          <w:rFonts w:ascii="Palatino Linotype" w:hAnsi="Palatino Linotype"/>
          <w:sz w:val="20"/>
          <w:szCs w:val="20"/>
        </w:rPr>
        <w:t>can be seen below</w:t>
      </w:r>
      <w:r w:rsidR="00AE2673" w:rsidRPr="001D03BB">
        <w:rPr>
          <w:rFonts w:ascii="Palatino Linotype" w:hAnsi="Palatino Linotype"/>
          <w:sz w:val="20"/>
          <w:szCs w:val="20"/>
        </w:rPr>
        <w:t xml:space="preserve"> along with </w:t>
      </w:r>
      <w:r w:rsidR="00120882" w:rsidRPr="001D03BB">
        <w:rPr>
          <w:rFonts w:ascii="Palatino Linotype" w:hAnsi="Palatino Linotype"/>
          <w:sz w:val="20"/>
          <w:szCs w:val="20"/>
        </w:rPr>
        <w:t>at-the-money</w:t>
      </w:r>
      <w:r w:rsidR="0078362B" w:rsidRPr="001D03BB">
        <w:rPr>
          <w:rFonts w:ascii="Palatino Linotype" w:hAnsi="Palatino Linotype"/>
          <w:sz w:val="20"/>
          <w:szCs w:val="20"/>
        </w:rPr>
        <w:t xml:space="preserve"> market data</w:t>
      </w:r>
      <w:r w:rsidR="00031C60" w:rsidRPr="001D03BB">
        <w:rPr>
          <w:rFonts w:ascii="Palatino Linotype" w:hAnsi="Palatino Linotype"/>
          <w:sz w:val="20"/>
          <w:szCs w:val="20"/>
        </w:rPr>
        <w:t>.</w:t>
      </w:r>
    </w:p>
    <w:p w14:paraId="520C81C9" w14:textId="77777777" w:rsidR="00AE30A5" w:rsidRPr="001D03BB" w:rsidRDefault="00AE30A5" w:rsidP="00E94784">
      <w:pPr>
        <w:spacing w:line="360" w:lineRule="auto"/>
        <w:jc w:val="both"/>
        <w:rPr>
          <w:rFonts w:ascii="Palatino Linotype" w:hAnsi="Palatino Linotype"/>
          <w:sz w:val="20"/>
          <w:szCs w:val="20"/>
        </w:rPr>
      </w:pPr>
    </w:p>
    <w:p w14:paraId="494A9CAD" w14:textId="39E2EF8B" w:rsidR="00443B36" w:rsidRPr="001D03BB" w:rsidRDefault="00443B36" w:rsidP="00E94784">
      <w:pPr>
        <w:spacing w:line="360" w:lineRule="auto"/>
        <w:jc w:val="both"/>
        <w:rPr>
          <w:rFonts w:ascii="Palatino Linotype" w:hAnsi="Palatino Linotype"/>
          <w:sz w:val="20"/>
          <w:szCs w:val="20"/>
        </w:rPr>
      </w:pPr>
      <w:r w:rsidRPr="001D03BB">
        <w:rPr>
          <w:rFonts w:ascii="Palatino Linotype" w:hAnsi="Palatino Linotype"/>
          <w:sz w:val="20"/>
          <w:szCs w:val="20"/>
        </w:rPr>
        <w:t>FIGURE</w:t>
      </w:r>
      <w:r w:rsidR="003C01BB" w:rsidRPr="001D03BB">
        <w:rPr>
          <w:rFonts w:ascii="Palatino Linotype" w:hAnsi="Palatino Linotype"/>
          <w:sz w:val="20"/>
          <w:szCs w:val="20"/>
        </w:rPr>
        <w:t>(</w:t>
      </w:r>
      <w:r w:rsidR="00440D6A" w:rsidRPr="001D03BB">
        <w:rPr>
          <w:rFonts w:ascii="Palatino Linotype" w:hAnsi="Palatino Linotype"/>
          <w:sz w:val="20"/>
          <w:szCs w:val="20"/>
        </w:rPr>
        <w:t>Volatility</w:t>
      </w:r>
      <w:r w:rsidR="003C01BB" w:rsidRPr="001D03BB">
        <w:rPr>
          <w:rFonts w:ascii="Palatino Linotype" w:hAnsi="Palatino Linotype"/>
          <w:sz w:val="20"/>
          <w:szCs w:val="20"/>
        </w:rPr>
        <w:t xml:space="preserve"> Smiles for Black model)</w:t>
      </w:r>
    </w:p>
    <w:p w14:paraId="5AC7DA23" w14:textId="500F4702" w:rsidR="003C01BB" w:rsidRPr="001D03BB" w:rsidRDefault="003C01BB" w:rsidP="00E94784">
      <w:pPr>
        <w:spacing w:line="360" w:lineRule="auto"/>
        <w:jc w:val="both"/>
        <w:rPr>
          <w:rFonts w:ascii="Palatino Linotype" w:hAnsi="Palatino Linotype"/>
          <w:sz w:val="20"/>
          <w:szCs w:val="20"/>
        </w:rPr>
      </w:pPr>
      <w:r w:rsidRPr="001D03BB">
        <w:rPr>
          <w:rFonts w:ascii="Palatino Linotype" w:hAnsi="Palatino Linotype"/>
          <w:sz w:val="20"/>
          <w:szCs w:val="20"/>
        </w:rPr>
        <w:t>FIGURE(</w:t>
      </w:r>
      <w:r w:rsidR="00440D6A" w:rsidRPr="001D03BB">
        <w:rPr>
          <w:rFonts w:ascii="Palatino Linotype" w:hAnsi="Palatino Linotype"/>
          <w:sz w:val="20"/>
          <w:szCs w:val="20"/>
        </w:rPr>
        <w:t>Volatility</w:t>
      </w:r>
      <w:r w:rsidRPr="001D03BB">
        <w:rPr>
          <w:rFonts w:ascii="Palatino Linotype" w:hAnsi="Palatino Linotype"/>
          <w:sz w:val="20"/>
          <w:szCs w:val="20"/>
        </w:rPr>
        <w:t xml:space="preserve"> Surface for </w:t>
      </w:r>
      <w:r w:rsidR="0091781B" w:rsidRPr="001D03BB">
        <w:rPr>
          <w:rFonts w:ascii="Palatino Linotype" w:hAnsi="Palatino Linotype"/>
          <w:sz w:val="20"/>
          <w:szCs w:val="20"/>
        </w:rPr>
        <w:t xml:space="preserve">implied </w:t>
      </w:r>
      <w:r w:rsidRPr="001D03BB">
        <w:rPr>
          <w:rFonts w:ascii="Palatino Linotype" w:hAnsi="Palatino Linotype"/>
          <w:sz w:val="20"/>
          <w:szCs w:val="20"/>
        </w:rPr>
        <w:t>Black model)</w:t>
      </w:r>
    </w:p>
    <w:p w14:paraId="7980C56F" w14:textId="4E6963ED" w:rsidR="00443B36" w:rsidRPr="001D03BB" w:rsidRDefault="00443B36" w:rsidP="00E94784">
      <w:pPr>
        <w:spacing w:line="360" w:lineRule="auto"/>
        <w:rPr>
          <w:rFonts w:ascii="Palatino Linotype" w:hAnsi="Palatino Linotype"/>
          <w:sz w:val="20"/>
          <w:szCs w:val="20"/>
        </w:rPr>
      </w:pPr>
    </w:p>
    <w:p w14:paraId="0C40877A" w14:textId="75487326" w:rsidR="007B7F93" w:rsidRPr="001D03BB" w:rsidRDefault="007B7F93" w:rsidP="00E94784">
      <w:pPr>
        <w:pStyle w:val="Heading3"/>
        <w:spacing w:line="360" w:lineRule="auto"/>
        <w:rPr>
          <w:rFonts w:ascii="Palatino Linotype" w:hAnsi="Palatino Linotype"/>
        </w:rPr>
      </w:pPr>
      <w:r w:rsidRPr="001D03BB">
        <w:rPr>
          <w:rFonts w:ascii="Palatino Linotype" w:hAnsi="Palatino Linotype"/>
        </w:rPr>
        <w:t>Local Volatility Model</w:t>
      </w:r>
    </w:p>
    <w:p w14:paraId="4E719573" w14:textId="0898C5FF" w:rsidR="008960EC" w:rsidRPr="001D03BB" w:rsidRDefault="007B7F93"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explained previously, the Local Volatility Model builds by solving Dupire’s equation using implied volatility and market data. In </w:t>
      </w:r>
      <m:oMath>
        <m:r>
          <w:rPr>
            <w:rFonts w:ascii="Cambria Math" w:hAnsi="Cambria Math"/>
            <w:sz w:val="20"/>
            <w:szCs w:val="20"/>
          </w:rPr>
          <m:t>QuantLib</m:t>
        </m:r>
      </m:oMath>
      <w:r w:rsidRPr="001D03BB">
        <w:rPr>
          <w:rFonts w:ascii="Palatino Linotype" w:hAnsi="Palatino Linotype"/>
          <w:sz w:val="20"/>
          <w:szCs w:val="20"/>
        </w:rPr>
        <w:t xml:space="preserve">, this is done by using the related process </w:t>
      </w:r>
      <m:oMath>
        <m:r>
          <w:rPr>
            <w:rFonts w:ascii="Cambria Math" w:hAnsi="Cambria Math"/>
            <w:sz w:val="20"/>
            <w:szCs w:val="20"/>
          </w:rPr>
          <m:t>ql.LocalVolSurface()</m:t>
        </m:r>
      </m:oMath>
      <w:r w:rsidRPr="001D03BB">
        <w:rPr>
          <w:rFonts w:ascii="Palatino Linotype" w:hAnsi="Palatino Linotype"/>
          <w:sz w:val="20"/>
          <w:szCs w:val="20"/>
        </w:rPr>
        <w:t xml:space="preserve"> and plugging as arguments the yield term structure, the dividend term structure and the spot rate. As for our case, we assume no dividends are paid and hence an empty dividend term structure object was passed.</w:t>
      </w:r>
    </w:p>
    <w:p w14:paraId="67F08A8C" w14:textId="5953CBE6" w:rsidR="008960EC" w:rsidRPr="001D03BB" w:rsidRDefault="00346431" w:rsidP="00E94784">
      <w:pPr>
        <w:spacing w:line="360" w:lineRule="auto"/>
        <w:jc w:val="both"/>
        <w:rPr>
          <w:rFonts w:ascii="Palatino Linotype" w:hAnsi="Palatino Linotype"/>
          <w:sz w:val="20"/>
          <w:szCs w:val="20"/>
        </w:rPr>
      </w:pPr>
      <w:r w:rsidRPr="001D03BB">
        <w:rPr>
          <w:rFonts w:ascii="Palatino Linotype" w:hAnsi="Palatino Linotype"/>
          <w:sz w:val="20"/>
          <w:szCs w:val="20"/>
        </w:rPr>
        <w:t>While we know that the Local Volatility Surface holds problems as with being a stochastic process in volatility and necessarily will not get the right prices at each strike, t</w:t>
      </w:r>
      <w:r w:rsidR="008960EC" w:rsidRPr="001D03BB">
        <w:rPr>
          <w:rFonts w:ascii="Palatino Linotype" w:hAnsi="Palatino Linotype"/>
          <w:sz w:val="20"/>
          <w:szCs w:val="20"/>
        </w:rPr>
        <w:t>here are a few problems with the Dupire calibration function</w:t>
      </w:r>
      <w:r w:rsidRPr="001D03BB">
        <w:rPr>
          <w:rFonts w:ascii="Palatino Linotype" w:hAnsi="Palatino Linotype"/>
          <w:sz w:val="20"/>
          <w:szCs w:val="20"/>
        </w:rPr>
        <w:t xml:space="preserve"> </w:t>
      </w:r>
      <w:r w:rsidR="0070376C" w:rsidRPr="001D03BB">
        <w:rPr>
          <w:rFonts w:ascii="Palatino Linotype" w:hAnsi="Palatino Linotype"/>
          <w:sz w:val="20"/>
          <w:szCs w:val="20"/>
        </w:rPr>
        <w:t>inherently in</w:t>
      </w:r>
      <w:r w:rsidR="008960EC" w:rsidRPr="001D03BB">
        <w:rPr>
          <w:rFonts w:ascii="Palatino Linotype" w:hAnsi="Palatino Linotype"/>
          <w:sz w:val="20"/>
          <w:szCs w:val="20"/>
        </w:rPr>
        <w:t xml:space="preserve"> </w:t>
      </w:r>
      <m:oMath>
        <m:r>
          <w:rPr>
            <w:rFonts w:ascii="Cambria Math" w:hAnsi="Cambria Math"/>
            <w:sz w:val="20"/>
            <w:szCs w:val="20"/>
          </w:rPr>
          <m:t>Quantlib</m:t>
        </m:r>
      </m:oMath>
      <w:r w:rsidR="008960EC" w:rsidRPr="001D03BB">
        <w:rPr>
          <w:rFonts w:ascii="Palatino Linotype" w:hAnsi="Palatino Linotype"/>
          <w:sz w:val="20"/>
          <w:szCs w:val="20"/>
        </w:rPr>
        <w:t xml:space="preserve">. </w:t>
      </w:r>
      <w:r w:rsidR="0070376C" w:rsidRPr="001D03BB">
        <w:rPr>
          <w:rFonts w:ascii="Palatino Linotype" w:hAnsi="Palatino Linotype"/>
          <w:sz w:val="20"/>
          <w:szCs w:val="20"/>
        </w:rPr>
        <w:t>In fact, the library</w:t>
      </w:r>
      <w:r w:rsidR="008960EC" w:rsidRPr="001D03BB">
        <w:rPr>
          <w:rFonts w:ascii="Palatino Linotype" w:hAnsi="Palatino Linotype"/>
          <w:sz w:val="20"/>
          <w:szCs w:val="20"/>
        </w:rPr>
        <w:t xml:space="preserve"> currently does not support a constant calibration of parameters </w:t>
      </w:r>
      <w:r w:rsidR="00473840" w:rsidRPr="001D03BB">
        <w:rPr>
          <w:rFonts w:ascii="Palatino Linotype" w:hAnsi="Palatino Linotype"/>
          <w:sz w:val="20"/>
          <w:szCs w:val="20"/>
        </w:rPr>
        <w:t>and</w:t>
      </w:r>
      <w:r w:rsidR="008960EC" w:rsidRPr="001D03BB">
        <w:rPr>
          <w:rFonts w:ascii="Palatino Linotype" w:hAnsi="Palatino Linotype"/>
          <w:sz w:val="20"/>
          <w:szCs w:val="20"/>
        </w:rPr>
        <w:t xml:space="preserve"> the process requires the second derivative w.r.t the strike</w:t>
      </w:r>
      <w:r w:rsidR="00DE3B21" w:rsidRPr="001D03BB">
        <w:rPr>
          <w:rFonts w:ascii="Palatino Linotype" w:hAnsi="Palatino Linotype"/>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K</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2</m:t>
                </m:r>
              </m:sup>
            </m:sSup>
          </m:den>
        </m:f>
      </m:oMath>
      <w:r w:rsidR="008960EC" w:rsidRPr="001D03BB">
        <w:rPr>
          <w:rFonts w:ascii="Palatino Linotype" w:hAnsi="Palatino Linotype"/>
          <w:sz w:val="20"/>
          <w:szCs w:val="20"/>
        </w:rPr>
        <w:t xml:space="preserve">, </w:t>
      </w:r>
      <w:r w:rsidR="00DE3B21" w:rsidRPr="001D03BB">
        <w:rPr>
          <w:rFonts w:ascii="Palatino Linotype" w:hAnsi="Palatino Linotype"/>
          <w:sz w:val="20"/>
          <w:szCs w:val="20"/>
        </w:rPr>
        <w:t xml:space="preserve">which is a problem </w:t>
      </w:r>
      <w:r w:rsidR="00CC65C6" w:rsidRPr="001D03BB">
        <w:rPr>
          <w:rFonts w:ascii="Palatino Linotype" w:hAnsi="Palatino Linotype"/>
          <w:sz w:val="20"/>
          <w:szCs w:val="20"/>
        </w:rPr>
        <w:t xml:space="preserve">to compute </w:t>
      </w:r>
      <w:r w:rsidR="00DE3B21" w:rsidRPr="001D03BB">
        <w:rPr>
          <w:rFonts w:ascii="Palatino Linotype" w:hAnsi="Palatino Linotype"/>
          <w:sz w:val="20"/>
          <w:szCs w:val="20"/>
        </w:rPr>
        <w:t>with discrete data. So, in order to get as accurate as possible</w:t>
      </w:r>
      <w:r w:rsidR="007A75D2" w:rsidRPr="001D03BB">
        <w:rPr>
          <w:rFonts w:ascii="Palatino Linotype" w:hAnsi="Palatino Linotype"/>
          <w:sz w:val="20"/>
          <w:szCs w:val="20"/>
        </w:rPr>
        <w:t>,</w:t>
      </w:r>
      <w:r w:rsidR="008960EC" w:rsidRPr="001D03BB">
        <w:rPr>
          <w:rFonts w:ascii="Palatino Linotype" w:hAnsi="Palatino Linotype"/>
          <w:sz w:val="20"/>
          <w:szCs w:val="20"/>
        </w:rPr>
        <w:t xml:space="preserve"> we would need to use cubic spline interpolation</w:t>
      </w:r>
      <w:r w:rsidR="00636CD4" w:rsidRPr="001D03BB">
        <w:rPr>
          <w:rFonts w:ascii="Palatino Linotype" w:hAnsi="Palatino Linotype"/>
          <w:sz w:val="20"/>
          <w:szCs w:val="20"/>
        </w:rPr>
        <w:t xml:space="preserve"> </w:t>
      </w:r>
      <w:r w:rsidR="00714FDB" w:rsidRPr="001D03BB">
        <w:rPr>
          <w:rFonts w:ascii="Palatino Linotype" w:hAnsi="Palatino Linotype"/>
          <w:sz w:val="20"/>
          <w:szCs w:val="20"/>
        </w:rPr>
        <w:t>and</w:t>
      </w:r>
      <w:r w:rsidR="00636CD4" w:rsidRPr="001D03BB">
        <w:rPr>
          <w:rFonts w:ascii="Palatino Linotype" w:hAnsi="Palatino Linotype"/>
          <w:sz w:val="20"/>
          <w:szCs w:val="20"/>
        </w:rPr>
        <w:t xml:space="preserve"> obtain valid enough </w:t>
      </w:r>
      <w:r w:rsidR="00EE53F0" w:rsidRPr="001D03BB">
        <w:rPr>
          <w:rFonts w:ascii="Palatino Linotype" w:hAnsi="Palatino Linotype"/>
          <w:sz w:val="20"/>
          <w:szCs w:val="20"/>
        </w:rPr>
        <w:t>output</w:t>
      </w:r>
      <w:r w:rsidR="00636CD4" w:rsidRPr="001D03BB">
        <w:rPr>
          <w:rFonts w:ascii="Palatino Linotype" w:hAnsi="Palatino Linotype"/>
          <w:sz w:val="20"/>
          <w:szCs w:val="20"/>
        </w:rPr>
        <w:t>, but</w:t>
      </w:r>
      <w:r w:rsidR="00073A43" w:rsidRPr="001D03BB">
        <w:rPr>
          <w:rFonts w:ascii="Palatino Linotype" w:hAnsi="Palatino Linotype"/>
          <w:sz w:val="20"/>
          <w:szCs w:val="20"/>
        </w:rPr>
        <w:t xml:space="preserve"> by doing so</w:t>
      </w:r>
      <w:r w:rsidR="00636CD4" w:rsidRPr="001D03BB">
        <w:rPr>
          <w:rFonts w:ascii="Palatino Linotype" w:hAnsi="Palatino Linotype"/>
          <w:sz w:val="20"/>
          <w:szCs w:val="20"/>
        </w:rPr>
        <w:t xml:space="preserve"> the calibration error increases</w:t>
      </w:r>
      <w:r w:rsidR="00E45819" w:rsidRPr="001D03BB">
        <w:rPr>
          <w:rFonts w:ascii="Palatino Linotype" w:hAnsi="Palatino Linotype"/>
          <w:sz w:val="20"/>
          <w:szCs w:val="20"/>
        </w:rPr>
        <w:t xml:space="preserve"> </w:t>
      </w:r>
      <w:r w:rsidR="005710DD" w:rsidRPr="001D03BB">
        <w:rPr>
          <w:rFonts w:ascii="Palatino Linotype" w:hAnsi="Palatino Linotype"/>
          <w:sz w:val="20"/>
          <w:szCs w:val="20"/>
        </w:rPr>
        <w:t>and</w:t>
      </w:r>
      <w:r w:rsidR="00E45819" w:rsidRPr="001D03BB">
        <w:rPr>
          <w:rFonts w:ascii="Palatino Linotype" w:hAnsi="Palatino Linotype"/>
          <w:sz w:val="20"/>
          <w:szCs w:val="20"/>
        </w:rPr>
        <w:t xml:space="preserve"> the algorithm returns an error as it does not find values </w:t>
      </w:r>
      <w:r w:rsidR="009A5CE0" w:rsidRPr="001D03BB">
        <w:rPr>
          <w:rFonts w:ascii="Palatino Linotype" w:hAnsi="Palatino Linotype"/>
          <w:sz w:val="20"/>
          <w:szCs w:val="20"/>
        </w:rPr>
        <w:t>allow for a smooth calibration</w:t>
      </w:r>
      <w:r w:rsidR="008960EC" w:rsidRPr="001D03BB">
        <w:rPr>
          <w:rFonts w:ascii="Palatino Linotype" w:hAnsi="Palatino Linotype"/>
          <w:sz w:val="20"/>
          <w:szCs w:val="20"/>
        </w:rPr>
        <w:t>.</w:t>
      </w:r>
      <w:r w:rsidR="00636CD4" w:rsidRPr="001D03BB">
        <w:rPr>
          <w:rFonts w:ascii="Palatino Linotype" w:hAnsi="Palatino Linotype"/>
          <w:sz w:val="20"/>
          <w:szCs w:val="20"/>
        </w:rPr>
        <w:t xml:space="preserve"> To cope with this, I have used the alternative method </w:t>
      </w:r>
      <m:oMath>
        <m:r>
          <w:rPr>
            <w:rFonts w:ascii="Cambria Math" w:hAnsi="Cambria Math"/>
            <w:sz w:val="20"/>
            <w:szCs w:val="20"/>
          </w:rPr>
          <m:t>ql.NoLocalVolSurface()</m:t>
        </m:r>
      </m:oMath>
      <w:r w:rsidR="00636CD4" w:rsidRPr="001D03BB">
        <w:rPr>
          <w:rFonts w:ascii="Palatino Linotype" w:hAnsi="Palatino Linotype"/>
          <w:sz w:val="20"/>
          <w:szCs w:val="20"/>
        </w:rPr>
        <w:t xml:space="preserve"> </w:t>
      </w:r>
      <w:r w:rsidR="00687B29" w:rsidRPr="001D03BB">
        <w:rPr>
          <w:rFonts w:ascii="Palatino Linotype" w:hAnsi="Palatino Linotype"/>
          <w:sz w:val="20"/>
          <w:szCs w:val="20"/>
        </w:rPr>
        <w:t xml:space="preserve">which allows </w:t>
      </w:r>
      <w:r w:rsidR="0040695D" w:rsidRPr="001D03BB">
        <w:rPr>
          <w:rFonts w:ascii="Palatino Linotype" w:hAnsi="Palatino Linotype"/>
          <w:sz w:val="20"/>
          <w:szCs w:val="20"/>
        </w:rPr>
        <w:t xml:space="preserve">less rigidity and gives more space </w:t>
      </w:r>
      <w:r w:rsidR="00687B29" w:rsidRPr="001D03BB">
        <w:rPr>
          <w:rFonts w:ascii="Palatino Linotype" w:hAnsi="Palatino Linotype"/>
          <w:sz w:val="20"/>
          <w:szCs w:val="20"/>
        </w:rPr>
        <w:t>for errors with the cost of a non-linear interpolation</w:t>
      </w:r>
      <w:r w:rsidR="00016117" w:rsidRPr="001D03BB">
        <w:rPr>
          <w:rFonts w:ascii="Palatino Linotype" w:hAnsi="Palatino Linotype"/>
          <w:sz w:val="20"/>
          <w:szCs w:val="20"/>
        </w:rPr>
        <w:t xml:space="preserve">, which most likely results in an unrealistic </w:t>
      </w:r>
      <w:r w:rsidR="00DB1CF8" w:rsidRPr="001D03BB">
        <w:rPr>
          <w:rFonts w:ascii="Palatino Linotype" w:hAnsi="Palatino Linotype"/>
          <w:sz w:val="20"/>
          <w:szCs w:val="20"/>
        </w:rPr>
        <w:t>surface</w:t>
      </w:r>
      <w:r w:rsidR="00687B29" w:rsidRPr="001D03BB">
        <w:rPr>
          <w:rFonts w:ascii="Palatino Linotype" w:hAnsi="Palatino Linotype"/>
          <w:sz w:val="20"/>
          <w:szCs w:val="20"/>
        </w:rPr>
        <w:t xml:space="preserve">. </w:t>
      </w:r>
      <w:r w:rsidR="00D9287F" w:rsidRPr="001D03BB">
        <w:rPr>
          <w:rFonts w:ascii="Palatino Linotype" w:hAnsi="Palatino Linotype"/>
          <w:sz w:val="20"/>
          <w:szCs w:val="20"/>
        </w:rPr>
        <w:t xml:space="preserve">We will not use this model for our final </w:t>
      </w:r>
      <w:r w:rsidR="00ED31EF" w:rsidRPr="001D03BB">
        <w:rPr>
          <w:rFonts w:ascii="Palatino Linotype" w:hAnsi="Palatino Linotype"/>
          <w:sz w:val="20"/>
          <w:szCs w:val="20"/>
        </w:rPr>
        <w:t>comparison,</w:t>
      </w:r>
      <w:r w:rsidR="00D9287F" w:rsidRPr="001D03BB">
        <w:rPr>
          <w:rFonts w:ascii="Palatino Linotype" w:hAnsi="Palatino Linotype"/>
          <w:sz w:val="20"/>
          <w:szCs w:val="20"/>
        </w:rPr>
        <w:t xml:space="preserve"> but the results </w:t>
      </w:r>
      <w:r w:rsidR="00C81CE4" w:rsidRPr="001D03BB">
        <w:rPr>
          <w:rFonts w:ascii="Palatino Linotype" w:hAnsi="Palatino Linotype"/>
          <w:sz w:val="20"/>
          <w:szCs w:val="20"/>
        </w:rPr>
        <w:t>are yet important to analyze and discuss</w:t>
      </w:r>
      <w:r w:rsidR="00D9287F" w:rsidRPr="001D03BB">
        <w:rPr>
          <w:rFonts w:ascii="Palatino Linotype" w:hAnsi="Palatino Linotype"/>
          <w:sz w:val="20"/>
          <w:szCs w:val="20"/>
        </w:rPr>
        <w:t>.</w:t>
      </w:r>
    </w:p>
    <w:p w14:paraId="3CECCDF3" w14:textId="63A5C894" w:rsidR="00D9287F" w:rsidRPr="001D03BB" w:rsidRDefault="00D9287F" w:rsidP="00E94784">
      <w:pPr>
        <w:spacing w:line="360" w:lineRule="auto"/>
        <w:jc w:val="both"/>
        <w:rPr>
          <w:rFonts w:ascii="Palatino Linotype" w:hAnsi="Palatino Linotype"/>
          <w:sz w:val="20"/>
          <w:szCs w:val="20"/>
        </w:rPr>
      </w:pPr>
    </w:p>
    <w:p w14:paraId="6A0CC5C8" w14:textId="65BA5B65" w:rsidR="00D9287F" w:rsidRPr="001D03BB" w:rsidRDefault="00D9287F" w:rsidP="00E94784">
      <w:pPr>
        <w:spacing w:line="360" w:lineRule="auto"/>
        <w:jc w:val="both"/>
        <w:rPr>
          <w:rFonts w:ascii="Palatino Linotype" w:hAnsi="Palatino Linotype"/>
          <w:sz w:val="20"/>
          <w:szCs w:val="20"/>
        </w:rPr>
      </w:pPr>
      <w:r w:rsidRPr="001D03BB">
        <w:rPr>
          <w:rFonts w:ascii="Palatino Linotype" w:hAnsi="Palatino Linotype"/>
          <w:sz w:val="20"/>
          <w:szCs w:val="20"/>
        </w:rPr>
        <w:t>FIGURE(Local Volatility Surface)</w:t>
      </w:r>
    </w:p>
    <w:p w14:paraId="395129F4" w14:textId="79C33D92" w:rsidR="00D9287F" w:rsidRPr="001D03BB" w:rsidRDefault="00D9287F" w:rsidP="00E94784">
      <w:pPr>
        <w:spacing w:line="360" w:lineRule="auto"/>
        <w:jc w:val="both"/>
        <w:rPr>
          <w:rFonts w:ascii="Palatino Linotype" w:hAnsi="Palatino Linotype"/>
          <w:sz w:val="20"/>
          <w:szCs w:val="20"/>
        </w:rPr>
      </w:pPr>
    </w:p>
    <w:p w14:paraId="521DF243" w14:textId="02352368" w:rsidR="00D9287F" w:rsidRPr="001D03BB" w:rsidRDefault="00ED31EF" w:rsidP="00E94784">
      <w:pPr>
        <w:spacing w:line="360" w:lineRule="auto"/>
        <w:jc w:val="both"/>
        <w:rPr>
          <w:rFonts w:ascii="Palatino Linotype" w:hAnsi="Palatino Linotype"/>
          <w:sz w:val="20"/>
          <w:szCs w:val="20"/>
        </w:rPr>
      </w:pPr>
      <w:r w:rsidRPr="001D03BB">
        <w:rPr>
          <w:rFonts w:ascii="Palatino Linotype" w:hAnsi="Palatino Linotype"/>
          <w:sz w:val="20"/>
          <w:szCs w:val="20"/>
        </w:rPr>
        <w:t>Surprisingly, the model does its best job at fitting the data</w:t>
      </w:r>
      <w:r w:rsidR="00EC3B7D" w:rsidRPr="001D03BB">
        <w:rPr>
          <w:rFonts w:ascii="Palatino Linotype" w:hAnsi="Palatino Linotype"/>
          <w:sz w:val="20"/>
          <w:szCs w:val="20"/>
        </w:rPr>
        <w:t xml:space="preserve"> and in most cases, it performs fine</w:t>
      </w:r>
      <w:r w:rsidRPr="001D03BB">
        <w:rPr>
          <w:rFonts w:ascii="Palatino Linotype" w:hAnsi="Palatino Linotype"/>
          <w:sz w:val="20"/>
          <w:szCs w:val="20"/>
        </w:rPr>
        <w:t xml:space="preserve">, but this comes at a cost. Spikes are present </w:t>
      </w:r>
      <w:r w:rsidR="000C1CB5" w:rsidRPr="001D03BB">
        <w:rPr>
          <w:rFonts w:ascii="Palatino Linotype" w:hAnsi="Palatino Linotype"/>
          <w:sz w:val="20"/>
          <w:szCs w:val="20"/>
        </w:rPr>
        <w:t>on the entire fit</w:t>
      </w:r>
      <w:r w:rsidRPr="001D03BB">
        <w:rPr>
          <w:rFonts w:ascii="Palatino Linotype" w:hAnsi="Palatino Linotype"/>
          <w:sz w:val="20"/>
          <w:szCs w:val="20"/>
        </w:rPr>
        <w:t xml:space="preserve"> and the ‘smile’ </w:t>
      </w:r>
      <w:r w:rsidR="000C1CB5" w:rsidRPr="001D03BB">
        <w:rPr>
          <w:rFonts w:ascii="Palatino Linotype" w:hAnsi="Palatino Linotype"/>
          <w:sz w:val="20"/>
          <w:szCs w:val="20"/>
        </w:rPr>
        <w:t xml:space="preserve">output </w:t>
      </w:r>
      <w:r w:rsidRPr="001D03BB">
        <w:rPr>
          <w:rFonts w:ascii="Palatino Linotype" w:hAnsi="Palatino Linotype"/>
          <w:sz w:val="20"/>
          <w:szCs w:val="20"/>
        </w:rPr>
        <w:t>is completely unrealistic</w:t>
      </w:r>
      <w:r w:rsidR="00EC3B7D" w:rsidRPr="001D03BB">
        <w:rPr>
          <w:rFonts w:ascii="Palatino Linotype" w:hAnsi="Palatino Linotype"/>
          <w:sz w:val="20"/>
          <w:szCs w:val="20"/>
        </w:rPr>
        <w:t xml:space="preserve">, leaving us with a model that cannot be used for </w:t>
      </w:r>
      <w:r w:rsidR="003F2ACA" w:rsidRPr="001D03BB">
        <w:rPr>
          <w:rFonts w:ascii="Palatino Linotype" w:hAnsi="Palatino Linotype"/>
          <w:sz w:val="20"/>
          <w:szCs w:val="20"/>
        </w:rPr>
        <w:t>any serious</w:t>
      </w:r>
      <w:r w:rsidR="00EC3B7D" w:rsidRPr="001D03BB">
        <w:rPr>
          <w:rFonts w:ascii="Palatino Linotype" w:hAnsi="Palatino Linotype"/>
          <w:sz w:val="20"/>
          <w:szCs w:val="20"/>
        </w:rPr>
        <w:t xml:space="preserve"> </w:t>
      </w:r>
      <w:r w:rsidR="003F2ACA" w:rsidRPr="001D03BB">
        <w:rPr>
          <w:rFonts w:ascii="Palatino Linotype" w:hAnsi="Palatino Linotype"/>
          <w:sz w:val="20"/>
          <w:szCs w:val="20"/>
        </w:rPr>
        <w:t>setting</w:t>
      </w:r>
      <w:r w:rsidR="00EC3B7D" w:rsidRPr="001D03BB">
        <w:rPr>
          <w:rFonts w:ascii="Palatino Linotype" w:hAnsi="Palatino Linotype"/>
          <w:sz w:val="20"/>
          <w:szCs w:val="20"/>
        </w:rPr>
        <w:t xml:space="preserve">. The area requires </w:t>
      </w:r>
      <w:r w:rsidR="00E66225" w:rsidRPr="001D03BB">
        <w:rPr>
          <w:rFonts w:ascii="Palatino Linotype" w:hAnsi="Palatino Linotype"/>
          <w:sz w:val="20"/>
          <w:szCs w:val="20"/>
        </w:rPr>
        <w:t>in-depth research</w:t>
      </w:r>
      <w:r w:rsidR="00EC3B7D" w:rsidRPr="001D03BB">
        <w:rPr>
          <w:rFonts w:ascii="Palatino Linotype" w:hAnsi="Palatino Linotype"/>
          <w:sz w:val="20"/>
          <w:szCs w:val="20"/>
        </w:rPr>
        <w:t xml:space="preserve"> that could shed a light on how to use </w:t>
      </w:r>
      <w:r w:rsidR="00665AD4" w:rsidRPr="001D03BB">
        <w:rPr>
          <w:rFonts w:ascii="Palatino Linotype" w:hAnsi="Palatino Linotype"/>
          <w:sz w:val="20"/>
          <w:szCs w:val="20"/>
        </w:rPr>
        <w:t>a more efficient smoothing technique</w:t>
      </w:r>
      <w:r w:rsidR="00E66225" w:rsidRPr="001D03BB">
        <w:rPr>
          <w:rFonts w:ascii="Palatino Linotype" w:hAnsi="Palatino Linotype"/>
          <w:sz w:val="20"/>
          <w:szCs w:val="20"/>
        </w:rPr>
        <w:t xml:space="preserve"> or to construct a more functional algorithm in QuantLib.</w:t>
      </w:r>
    </w:p>
    <w:p w14:paraId="2AC3BEB2" w14:textId="41C83C4D"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t>Heston Model</w:t>
      </w:r>
    </w:p>
    <w:p w14:paraId="690443D7" w14:textId="72933AB1" w:rsidR="0059699F" w:rsidRPr="008C0C3F" w:rsidRDefault="00F568E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setup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sidRPr="001D03BB">
        <w:rPr>
          <w:rFonts w:ascii="Palatino Linotype" w:hAnsi="Palatino Linotype"/>
          <w:sz w:val="20"/>
          <w:szCs w:val="20"/>
        </w:rPr>
        <w:t xml:space="preserve"> and use the Levenberg-Marquardt algorithm for minimizing the objective function</w:t>
      </w:r>
      <w:r w:rsidR="00EB44C5" w:rsidRPr="001D03BB">
        <w:rPr>
          <w:rFonts w:ascii="Palatino Linotype" w:hAnsi="Palatino Linotype"/>
          <w:sz w:val="20"/>
          <w:szCs w:val="20"/>
        </w:rPr>
        <w:t xml:space="preserve">. </w:t>
      </w:r>
      <w:r w:rsidR="00DF19B7" w:rsidRPr="001D03BB">
        <w:rPr>
          <w:rFonts w:ascii="Palatino Linotype" w:hAnsi="Palatino Linotype"/>
          <w:sz w:val="20"/>
          <w:szCs w:val="20"/>
        </w:rPr>
        <w:t>Since this</w:t>
      </w:r>
      <w:r w:rsidRPr="001D03BB">
        <w:rPr>
          <w:rFonts w:ascii="Palatino Linotype" w:hAnsi="Palatino Linotype"/>
          <w:sz w:val="20"/>
          <w:szCs w:val="20"/>
        </w:rPr>
        <w:t xml:space="preserve"> is generally advised</w:t>
      </w:r>
      <w:r w:rsidR="00EB44C5" w:rsidRPr="001D03BB">
        <w:rPr>
          <w:rFonts w:ascii="Palatino Linotype" w:hAnsi="Palatino Linotype"/>
          <w:sz w:val="20"/>
          <w:szCs w:val="20"/>
        </w:rPr>
        <w:t xml:space="preserve"> by professionals for fast</w:t>
      </w:r>
      <w:r w:rsidR="00FE54BF" w:rsidRPr="001D03BB">
        <w:rPr>
          <w:rFonts w:ascii="Palatino Linotype" w:hAnsi="Palatino Linotype"/>
          <w:sz w:val="20"/>
          <w:szCs w:val="20"/>
        </w:rPr>
        <w:t>er</w:t>
      </w:r>
      <w:r w:rsidR="00EB44C5" w:rsidRPr="001D03BB">
        <w:rPr>
          <w:rFonts w:ascii="Palatino Linotype" w:hAnsi="Palatino Linotype"/>
          <w:sz w:val="20"/>
          <w:szCs w:val="20"/>
        </w:rPr>
        <w:t xml:space="preserve"> and</w:t>
      </w:r>
      <w:r w:rsidR="00DC5C0A" w:rsidRPr="001D03BB">
        <w:rPr>
          <w:rFonts w:ascii="Palatino Linotype" w:hAnsi="Palatino Linotype"/>
          <w:sz w:val="20"/>
          <w:szCs w:val="20"/>
        </w:rPr>
        <w:t>, in most cases,</w:t>
      </w:r>
      <w:r w:rsidR="00EB44C5" w:rsidRPr="001D03BB">
        <w:rPr>
          <w:rFonts w:ascii="Palatino Linotype" w:hAnsi="Palatino Linotype"/>
          <w:sz w:val="20"/>
          <w:szCs w:val="20"/>
        </w:rPr>
        <w:t xml:space="preserve"> </w:t>
      </w:r>
      <w:r w:rsidR="008554FA" w:rsidRPr="001D03BB">
        <w:rPr>
          <w:rFonts w:ascii="Palatino Linotype" w:hAnsi="Palatino Linotype"/>
          <w:sz w:val="20"/>
          <w:szCs w:val="20"/>
        </w:rPr>
        <w:t>accurate</w:t>
      </w:r>
      <w:r w:rsidR="00EB44C5" w:rsidRPr="001D03BB">
        <w:rPr>
          <w:rFonts w:ascii="Palatino Linotype" w:hAnsi="Palatino Linotype"/>
          <w:sz w:val="20"/>
          <w:szCs w:val="20"/>
        </w:rPr>
        <w:t xml:space="preserve"> calculations [see Cui, Rollin, Germano, 2016],</w:t>
      </w:r>
      <w:r w:rsidRPr="001D03BB">
        <w:rPr>
          <w:rFonts w:ascii="Palatino Linotype" w:hAnsi="Palatino Linotype"/>
          <w:sz w:val="20"/>
          <w:szCs w:val="20"/>
        </w:rPr>
        <w:t xml:space="preserve"> QuantLib </w:t>
      </w:r>
      <w:r w:rsidR="001A20FF" w:rsidRPr="001D03BB">
        <w:rPr>
          <w:rFonts w:ascii="Palatino Linotype" w:hAnsi="Palatino Linotype"/>
          <w:sz w:val="20"/>
          <w:szCs w:val="20"/>
        </w:rPr>
        <w:t>uses th</w:t>
      </w:r>
      <w:r w:rsidR="00C04BC8" w:rsidRPr="001D03BB">
        <w:rPr>
          <w:rFonts w:ascii="Palatino Linotype" w:hAnsi="Palatino Linotype"/>
          <w:sz w:val="20"/>
          <w:szCs w:val="20"/>
        </w:rPr>
        <w:t>is</w:t>
      </w:r>
      <w:r w:rsidR="001A20FF" w:rsidRPr="001D03BB">
        <w:rPr>
          <w:rFonts w:ascii="Palatino Linotype" w:hAnsi="Palatino Linotype"/>
          <w:sz w:val="20"/>
          <w:szCs w:val="20"/>
        </w:rPr>
        <w:t xml:space="preserve"> method by default</w:t>
      </w:r>
      <w:r w:rsidRPr="001D03BB">
        <w:rPr>
          <w:rFonts w:ascii="Palatino Linotype" w:hAnsi="Palatino Linotype"/>
          <w:sz w:val="20"/>
          <w:szCs w:val="20"/>
        </w:rPr>
        <w:t xml:space="preserve"> </w:t>
      </w:r>
      <w:r w:rsidR="00EC5870" w:rsidRPr="001D03BB">
        <w:rPr>
          <w:rFonts w:ascii="Palatino Linotype" w:hAnsi="Palatino Linotype"/>
          <w:sz w:val="20"/>
          <w:szCs w:val="20"/>
        </w:rPr>
        <w:t xml:space="preserve">in </w:t>
      </w:r>
      <w:r w:rsidR="00257193" w:rsidRPr="001D03BB">
        <w:rPr>
          <w:rFonts w:ascii="Palatino Linotype" w:hAnsi="Palatino Linotype"/>
          <w:sz w:val="20"/>
          <w:szCs w:val="20"/>
        </w:rPr>
        <w:t>its</w:t>
      </w:r>
      <w:r w:rsidR="00EC5870" w:rsidRPr="001D03BB">
        <w:rPr>
          <w:rFonts w:ascii="Palatino Linotype" w:hAnsi="Palatino Linotype"/>
          <w:sz w:val="20"/>
          <w:szCs w:val="20"/>
        </w:rPr>
        <w:t xml:space="preserve"> </w:t>
      </w:r>
      <m:oMath>
        <m:r>
          <w:rPr>
            <w:rFonts w:ascii="Cambria Math" w:hAnsi="Cambria Math"/>
            <w:sz w:val="20"/>
            <w:szCs w:val="20"/>
          </w:rPr>
          <m:t>ql.HestonProcess</m:t>
        </m:r>
      </m:oMath>
      <w:r w:rsidR="005D1736" w:rsidRPr="001D03BB">
        <w:rPr>
          <w:rFonts w:ascii="Palatino Linotype" w:hAnsi="Palatino Linotype"/>
          <w:sz w:val="20"/>
          <w:szCs w:val="20"/>
        </w:rPr>
        <w:t xml:space="preserve"> </w:t>
      </w:r>
      <w:r w:rsidR="00EC5870" w:rsidRPr="001D03BB">
        <w:rPr>
          <w:rFonts w:ascii="Palatino Linotype" w:hAnsi="Palatino Linotype"/>
          <w:sz w:val="20"/>
          <w:szCs w:val="20"/>
        </w:rPr>
        <w:t>module</w:t>
      </w:r>
      <w:r w:rsidRPr="001D03BB">
        <w:rPr>
          <w:rFonts w:ascii="Palatino Linotype" w:hAnsi="Palatino Linotype"/>
          <w:sz w:val="20"/>
          <w:szCs w:val="20"/>
        </w:rPr>
        <w:t>.</w:t>
      </w:r>
      <w:r w:rsidR="007015D5" w:rsidRPr="001D03BB">
        <w:rPr>
          <w:rFonts w:ascii="Palatino Linotype" w:hAnsi="Palatino Linotype"/>
          <w:sz w:val="20"/>
          <w:szCs w:val="20"/>
        </w:rPr>
        <w:t xml:space="preserve"> The calibration and plotting took 3.4 seconds. </w:t>
      </w:r>
      <w:r w:rsidR="00B1732B" w:rsidRPr="001D03BB">
        <w:rPr>
          <w:rFonts w:ascii="Palatino Linotype" w:hAnsi="Palatino Linotype"/>
          <w:sz w:val="20"/>
          <w:szCs w:val="20"/>
        </w:rPr>
        <w:t xml:space="preserve">As stated in the previous chapter, </w:t>
      </w:r>
      <w:r w:rsidR="00EE287D" w:rsidRPr="001D03BB">
        <w:rPr>
          <w:rFonts w:ascii="Palatino Linotype" w:hAnsi="Palatino Linotype"/>
          <w:sz w:val="20"/>
          <w:szCs w:val="20"/>
        </w:rPr>
        <w:t>the process</w:t>
      </w:r>
      <w:r w:rsidR="00B1732B" w:rsidRPr="001D03BB">
        <w:rPr>
          <w:rFonts w:ascii="Palatino Linotype" w:hAnsi="Palatino Linotype"/>
          <w:sz w:val="20"/>
          <w:szCs w:val="20"/>
        </w:rPr>
        <w:t xml:space="preserve"> consists in minimizing the difference between model price and market price. </w:t>
      </w:r>
      <w:r w:rsidR="00521383" w:rsidRPr="001D03BB">
        <w:rPr>
          <w:rFonts w:ascii="Palatino Linotype" w:hAnsi="Palatino Linotype"/>
          <w:sz w:val="20"/>
          <w:szCs w:val="20"/>
        </w:rPr>
        <w:t>In order to assess how the algorithm works with the underlying data, w</w:t>
      </w:r>
      <w:r w:rsidR="00B1732B" w:rsidRPr="001D03BB">
        <w:rPr>
          <w:rFonts w:ascii="Palatino Linotype" w:hAnsi="Palatino Linotype"/>
          <w:sz w:val="20"/>
          <w:szCs w:val="20"/>
        </w:rPr>
        <w:t xml:space="preserve">e have run </w:t>
      </w:r>
      <w:r w:rsidR="00521383" w:rsidRPr="001D03BB">
        <w:rPr>
          <w:rFonts w:ascii="Palatino Linotype" w:hAnsi="Palatino Linotype"/>
          <w:sz w:val="20"/>
          <w:szCs w:val="20"/>
        </w:rPr>
        <w:t>through</w:t>
      </w:r>
      <w:r w:rsidR="00B1732B" w:rsidRPr="001D03BB">
        <w:rPr>
          <w:rFonts w:ascii="Palatino Linotype" w:hAnsi="Palatino Linotype"/>
          <w:sz w:val="20"/>
          <w:szCs w:val="20"/>
        </w:rPr>
        <w:t xml:space="preserve"> two </w:t>
      </w:r>
      <w:r w:rsidR="00867166" w:rsidRPr="001D03BB">
        <w:rPr>
          <w:rFonts w:ascii="Palatino Linotype" w:hAnsi="Palatino Linotype"/>
          <w:sz w:val="20"/>
          <w:szCs w:val="20"/>
        </w:rPr>
        <w:t>cases</w:t>
      </w:r>
      <w:r w:rsidR="00B1732B" w:rsidRPr="001D03BB">
        <w:rPr>
          <w:rFonts w:ascii="Palatino Linotype" w:hAnsi="Palatino Linotype"/>
          <w:sz w:val="20"/>
          <w:szCs w:val="20"/>
        </w:rPr>
        <w:t xml:space="preserve"> with different initial conditions</w:t>
      </w:r>
      <w:r w:rsidR="00BF66DD" w:rsidRPr="001D03BB">
        <w:rPr>
          <w:rFonts w:ascii="Palatino Linotype" w:hAnsi="Palatino Linotype"/>
          <w:sz w:val="20"/>
          <w:szCs w:val="20"/>
        </w:rPr>
        <w:t xml:space="preserve">. This is </w:t>
      </w:r>
      <w:r w:rsidR="00B1732B" w:rsidRPr="001D03BB">
        <w:rPr>
          <w:rFonts w:ascii="Palatino Linotype" w:hAnsi="Palatino Linotype"/>
          <w:sz w:val="20"/>
          <w:szCs w:val="20"/>
        </w:rPr>
        <w:t xml:space="preserve">to see how </w:t>
      </w:r>
      <w:r w:rsidR="00B21267" w:rsidRPr="001D03BB">
        <w:rPr>
          <w:rFonts w:ascii="Palatino Linotype" w:hAnsi="Palatino Linotype"/>
          <w:sz w:val="20"/>
          <w:szCs w:val="20"/>
        </w:rPr>
        <w:t>initial parameters result</w:t>
      </w:r>
      <w:r w:rsidR="00B1732B" w:rsidRPr="001D03BB">
        <w:rPr>
          <w:rFonts w:ascii="Palatino Linotype" w:hAnsi="Palatino Linotype"/>
          <w:sz w:val="20"/>
          <w:szCs w:val="20"/>
        </w:rPr>
        <w:t xml:space="preserve"> </w:t>
      </w:r>
      <w:r w:rsidR="00B21267" w:rsidRPr="001D03BB">
        <w:rPr>
          <w:rFonts w:ascii="Palatino Linotype" w:hAnsi="Palatino Linotype"/>
          <w:sz w:val="20"/>
          <w:szCs w:val="20"/>
        </w:rPr>
        <w:t xml:space="preserve">in </w:t>
      </w:r>
      <w:r w:rsidR="00B1732B" w:rsidRPr="001D03BB">
        <w:rPr>
          <w:rFonts w:ascii="Palatino Linotype" w:hAnsi="Palatino Linotype"/>
          <w:sz w:val="20"/>
          <w:szCs w:val="20"/>
        </w:rPr>
        <w:t xml:space="preserve">different </w:t>
      </w:r>
      <w:r w:rsidR="00B21267" w:rsidRPr="001D03BB">
        <w:rPr>
          <w:rFonts w:ascii="Palatino Linotype" w:hAnsi="Palatino Linotype"/>
          <w:sz w:val="20"/>
          <w:szCs w:val="20"/>
        </w:rPr>
        <w:t>outputs</w:t>
      </w:r>
      <w:r w:rsidR="00B1732B" w:rsidRPr="001D03BB">
        <w:rPr>
          <w:rFonts w:ascii="Palatino Linotype" w:hAnsi="Palatino Linotype"/>
          <w:sz w:val="20"/>
          <w:szCs w:val="20"/>
        </w:rPr>
        <w:t xml:space="preserve">. </w:t>
      </w:r>
      <w:r w:rsidR="00BD2FB1" w:rsidRPr="001D03BB">
        <w:rPr>
          <w:rFonts w:ascii="Palatino Linotype" w:hAnsi="Palatino Linotype"/>
          <w:sz w:val="20"/>
          <w:szCs w:val="20"/>
        </w:rPr>
        <w:t>Parameters</w:t>
      </w:r>
      <w:r w:rsidR="00B1732B" w:rsidRPr="001D03BB">
        <w:rPr>
          <w:rFonts w:ascii="Palatino Linotype" w:hAnsi="Palatino Linotype"/>
          <w:sz w:val="20"/>
          <w:szCs w:val="20"/>
        </w:rPr>
        <w:t xml:space="preserve"> for the two </w:t>
      </w:r>
      <w:r w:rsidR="00FA64C9" w:rsidRPr="001D03BB">
        <w:rPr>
          <w:rFonts w:ascii="Palatino Linotype" w:hAnsi="Palatino Linotype"/>
          <w:sz w:val="20"/>
          <w:szCs w:val="20"/>
        </w:rPr>
        <w:t>runs</w:t>
      </w:r>
      <w:r w:rsidR="00B1732B" w:rsidRPr="001D03BB">
        <w:rPr>
          <w:rFonts w:ascii="Palatino Linotype" w:hAnsi="Palatino Linotype"/>
          <w:sz w:val="20"/>
          <w:szCs w:val="20"/>
        </w:rPr>
        <w:t xml:space="preserve"> are </w:t>
      </w:r>
      <w:r w:rsidR="004125C7" w:rsidRPr="001D03BB">
        <w:rPr>
          <w:rFonts w:ascii="Palatino Linotype" w:hAnsi="Palatino Linotype"/>
          <w:sz w:val="20"/>
          <w:szCs w:val="20"/>
        </w:rPr>
        <w:t>shown here</w:t>
      </w:r>
      <w:r w:rsidR="00B1732B" w:rsidRPr="001D03BB">
        <w:rPr>
          <w:rFonts w:ascii="Palatino Linotype" w:hAnsi="Palatino Linotype"/>
          <w:sz w:val="20"/>
          <w:szCs w:val="20"/>
        </w:rPr>
        <w:t>:</w:t>
      </w:r>
    </w:p>
    <w:p w14:paraId="43B788A3" w14:textId="6F86A431" w:rsidR="0059699F" w:rsidRPr="008C0C3F" w:rsidRDefault="0059699F" w:rsidP="00E94784">
      <w:pPr>
        <w:spacing w:line="360" w:lineRule="auto"/>
        <w:jc w:val="both"/>
        <w:rPr>
          <w:rFonts w:ascii="Palatino Linotype" w:hAnsi="Palatino Linotype"/>
          <w:sz w:val="20"/>
          <w:szCs w:val="20"/>
        </w:rPr>
      </w:pPr>
    </w:p>
    <w:p w14:paraId="1B55EBA2" w14:textId="0D2BDEC3" w:rsidR="0059699F" w:rsidRPr="001D03BB" w:rsidRDefault="0059699F" w:rsidP="00E94784">
      <w:pPr>
        <w:spacing w:line="360" w:lineRule="auto"/>
        <w:jc w:val="both"/>
        <w:rPr>
          <w:rFonts w:ascii="Palatino Linotype" w:hAnsi="Palatino Linotype"/>
          <w:sz w:val="20"/>
          <w:szCs w:val="20"/>
        </w:rPr>
      </w:pPr>
      <w:r w:rsidRPr="001D03BB">
        <w:rPr>
          <w:rFonts w:ascii="Palatino Linotype" w:hAnsi="Palatino Linotype"/>
          <w:sz w:val="20"/>
          <w:szCs w:val="20"/>
        </w:rPr>
        <w:t>FIGURE(</w:t>
      </w:r>
      <w:r w:rsidR="004D63EE" w:rsidRPr="001D03BB">
        <w:rPr>
          <w:rFonts w:ascii="Palatino Linotype" w:hAnsi="Palatino Linotype"/>
          <w:sz w:val="20"/>
          <w:szCs w:val="20"/>
        </w:rPr>
        <w:t>Heston</w:t>
      </w:r>
      <w:r w:rsidRPr="001D03BB">
        <w:rPr>
          <w:rFonts w:ascii="Palatino Linotype" w:hAnsi="Palatino Linotype"/>
          <w:sz w:val="20"/>
          <w:szCs w:val="20"/>
        </w:rPr>
        <w:t xml:space="preserve"> model initial conditions)</w:t>
      </w:r>
    </w:p>
    <w:p w14:paraId="238ACD1B" w14:textId="4BB6793C" w:rsidR="00A63DCA" w:rsidRPr="001D03BB" w:rsidRDefault="00A63DCA" w:rsidP="00E94784">
      <w:pPr>
        <w:spacing w:line="360" w:lineRule="auto"/>
        <w:jc w:val="both"/>
        <w:rPr>
          <w:rFonts w:ascii="Palatino Linotype" w:hAnsi="Palatino Linotype"/>
          <w:sz w:val="20"/>
          <w:szCs w:val="20"/>
        </w:rPr>
      </w:pPr>
    </w:p>
    <w:p w14:paraId="175A1AAA" w14:textId="3AD54A29" w:rsidR="00EC56C9" w:rsidRPr="001D03BB" w:rsidRDefault="006E7340"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can see below </w:t>
      </w:r>
      <w:r w:rsidR="00D57E6B" w:rsidRPr="001D03BB">
        <w:rPr>
          <w:rFonts w:ascii="Palatino Linotype" w:hAnsi="Palatino Linotype"/>
          <w:sz w:val="20"/>
          <w:szCs w:val="20"/>
        </w:rPr>
        <w:t xml:space="preserve">output tables </w:t>
      </w:r>
      <w:r w:rsidR="00C83CD8" w:rsidRPr="001D03BB">
        <w:rPr>
          <w:rFonts w:ascii="Palatino Linotype" w:hAnsi="Palatino Linotype"/>
          <w:sz w:val="20"/>
          <w:szCs w:val="20"/>
        </w:rPr>
        <w:t xml:space="preserve">and charts </w:t>
      </w:r>
      <w:r w:rsidR="00D57E6B" w:rsidRPr="001D03BB">
        <w:rPr>
          <w:rFonts w:ascii="Palatino Linotype" w:hAnsi="Palatino Linotype"/>
          <w:sz w:val="20"/>
          <w:szCs w:val="20"/>
        </w:rPr>
        <w:t>referring to relative error between actual market price and model calibrated price</w:t>
      </w:r>
      <w:r w:rsidR="006F3D25" w:rsidRPr="001D03BB">
        <w:rPr>
          <w:rFonts w:ascii="Palatino Linotype" w:hAnsi="Palatino Linotype"/>
          <w:sz w:val="20"/>
          <w:szCs w:val="20"/>
        </w:rPr>
        <w:t>s</w:t>
      </w:r>
      <w:r w:rsidR="00D57E6B" w:rsidRPr="001D03BB">
        <w:rPr>
          <w:rFonts w:ascii="Palatino Linotype" w:hAnsi="Palatino Linotype"/>
          <w:sz w:val="20"/>
          <w:szCs w:val="20"/>
        </w:rPr>
        <w:t xml:space="preserve"> as well as final parameters assigned through the calibration</w:t>
      </w:r>
      <w:r w:rsidRPr="001D03BB">
        <w:rPr>
          <w:rFonts w:ascii="Palatino Linotype" w:hAnsi="Palatino Linotype"/>
          <w:sz w:val="20"/>
          <w:szCs w:val="20"/>
        </w:rPr>
        <w:t>.</w:t>
      </w:r>
    </w:p>
    <w:p w14:paraId="59E8DA04" w14:textId="77777777" w:rsidR="00C83CD8" w:rsidRPr="001D03BB" w:rsidRDefault="00C83CD8" w:rsidP="00E94784">
      <w:pPr>
        <w:spacing w:line="360" w:lineRule="auto"/>
        <w:jc w:val="both"/>
        <w:rPr>
          <w:rFonts w:ascii="Palatino Linotype" w:hAnsi="Palatino Linotype"/>
          <w:sz w:val="20"/>
          <w:szCs w:val="20"/>
        </w:rPr>
      </w:pPr>
    </w:p>
    <w:p w14:paraId="75E9A5D7" w14:textId="02C0E6C7" w:rsidR="00C83CD8" w:rsidRPr="001D03BB" w:rsidRDefault="00C83CD8"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(Individual models output Heston)</w:t>
      </w:r>
    </w:p>
    <w:p w14:paraId="3C232F01" w14:textId="77777777" w:rsidR="00031003" w:rsidRPr="001D03BB" w:rsidRDefault="00031003" w:rsidP="00E94784">
      <w:pPr>
        <w:spacing w:line="360" w:lineRule="auto"/>
        <w:jc w:val="both"/>
        <w:rPr>
          <w:rFonts w:ascii="Palatino Linotype" w:hAnsi="Palatino Linotype"/>
          <w:sz w:val="20"/>
          <w:szCs w:val="20"/>
        </w:rPr>
      </w:pPr>
    </w:p>
    <w:p w14:paraId="05164B18" w14:textId="4CDC908F" w:rsidR="00844EAD" w:rsidRPr="001D03BB" w:rsidRDefault="00710B49" w:rsidP="00E94784">
      <w:pPr>
        <w:spacing w:line="360" w:lineRule="auto"/>
        <w:jc w:val="both"/>
        <w:rPr>
          <w:rFonts w:ascii="Palatino Linotype" w:hAnsi="Palatino Linotype"/>
          <w:sz w:val="20"/>
          <w:szCs w:val="20"/>
        </w:rPr>
      </w:pPr>
      <w:r w:rsidRPr="001D03BB">
        <w:rPr>
          <w:rFonts w:ascii="Palatino Linotype" w:hAnsi="Palatino Linotype"/>
          <w:sz w:val="20"/>
          <w:szCs w:val="20"/>
        </w:rPr>
        <w:t>Clearly</w:t>
      </w:r>
      <w:r w:rsidR="00D74897" w:rsidRPr="001D03BB">
        <w:rPr>
          <w:rFonts w:ascii="Palatino Linotype" w:hAnsi="Palatino Linotype"/>
          <w:sz w:val="20"/>
          <w:szCs w:val="20"/>
        </w:rPr>
        <w:t xml:space="preserve">, </w:t>
      </w:r>
      <w:r w:rsidR="00CD1E23" w:rsidRPr="001D03BB">
        <w:rPr>
          <w:rFonts w:ascii="Palatino Linotype" w:hAnsi="Palatino Linotype"/>
          <w:sz w:val="20"/>
          <w:szCs w:val="20"/>
        </w:rPr>
        <w:t>in most cases</w:t>
      </w:r>
      <w:r w:rsidR="00B160AC" w:rsidRPr="001D03BB">
        <w:rPr>
          <w:rFonts w:ascii="Palatino Linotype" w:hAnsi="Palatino Linotype"/>
          <w:sz w:val="20"/>
          <w:szCs w:val="20"/>
        </w:rPr>
        <w:t xml:space="preserve"> the first model is more accurate as the relative error behaves </w:t>
      </w:r>
      <w:r w:rsidR="00EE49D1" w:rsidRPr="001D03BB">
        <w:rPr>
          <w:rFonts w:ascii="Palatino Linotype" w:hAnsi="Palatino Linotype"/>
          <w:sz w:val="20"/>
          <w:szCs w:val="20"/>
        </w:rPr>
        <w:t>more accurately</w:t>
      </w:r>
      <w:r w:rsidR="00B160AC" w:rsidRPr="001D03BB">
        <w:rPr>
          <w:rFonts w:ascii="Palatino Linotype" w:hAnsi="Palatino Linotype"/>
          <w:sz w:val="20"/>
          <w:szCs w:val="20"/>
        </w:rPr>
        <w:t xml:space="preserve"> with respect to the second model. </w:t>
      </w:r>
      <w:r w:rsidR="00FB637F" w:rsidRPr="001D03BB">
        <w:rPr>
          <w:rFonts w:ascii="Palatino Linotype" w:hAnsi="Palatino Linotype"/>
          <w:sz w:val="20"/>
          <w:szCs w:val="20"/>
        </w:rPr>
        <w:t>In particular, the first model</w:t>
      </w:r>
      <w:r w:rsidR="00A45DEF" w:rsidRPr="001D03BB">
        <w:rPr>
          <w:rFonts w:ascii="Palatino Linotype" w:hAnsi="Palatino Linotype"/>
          <w:sz w:val="20"/>
          <w:szCs w:val="20"/>
        </w:rPr>
        <w:t xml:space="preserve"> fits </w:t>
      </w:r>
      <w:r w:rsidR="00CB7CEE" w:rsidRPr="001D03BB">
        <w:rPr>
          <w:rFonts w:ascii="Palatino Linotype" w:hAnsi="Palatino Linotype"/>
          <w:sz w:val="20"/>
          <w:szCs w:val="20"/>
        </w:rPr>
        <w:t>best</w:t>
      </w:r>
      <w:r w:rsidR="00A45DEF" w:rsidRPr="001D03BB">
        <w:rPr>
          <w:rFonts w:ascii="Palatino Linotype" w:hAnsi="Palatino Linotype"/>
          <w:sz w:val="20"/>
          <w:szCs w:val="20"/>
        </w:rPr>
        <w:t xml:space="preserve"> especially with longer tenors. </w:t>
      </w:r>
      <w:r w:rsidR="007130A0" w:rsidRPr="001D03BB">
        <w:rPr>
          <w:rFonts w:ascii="Palatino Linotype" w:hAnsi="Palatino Linotype"/>
          <w:sz w:val="20"/>
          <w:szCs w:val="20"/>
        </w:rPr>
        <w:t>With Coffee, we have tried calibrating with different parameters multiple times, with the output only changing slightly and not enough for a notice</w:t>
      </w:r>
      <w:r w:rsidR="00C56793" w:rsidRPr="001D03BB">
        <w:rPr>
          <w:rFonts w:ascii="Palatino Linotype" w:hAnsi="Palatino Linotype"/>
          <w:sz w:val="20"/>
          <w:szCs w:val="20"/>
        </w:rPr>
        <w:t>, which means there are fewer solutions to the calibration process</w:t>
      </w:r>
      <w:r w:rsidR="002764C4" w:rsidRPr="001D03BB">
        <w:rPr>
          <w:rFonts w:ascii="Palatino Linotype" w:hAnsi="Palatino Linotype"/>
          <w:sz w:val="20"/>
          <w:szCs w:val="20"/>
        </w:rPr>
        <w:t xml:space="preserve"> and any initial condition will lead to the same </w:t>
      </w:r>
      <w:r w:rsidR="00511B91" w:rsidRPr="001D03BB">
        <w:rPr>
          <w:rFonts w:ascii="Palatino Linotype" w:hAnsi="Palatino Linotype"/>
          <w:sz w:val="20"/>
          <w:szCs w:val="20"/>
        </w:rPr>
        <w:t>result</w:t>
      </w:r>
      <w:r w:rsidR="00C56793" w:rsidRPr="001D03BB">
        <w:rPr>
          <w:rFonts w:ascii="Palatino Linotype" w:hAnsi="Palatino Linotype"/>
          <w:sz w:val="20"/>
          <w:szCs w:val="20"/>
        </w:rPr>
        <w:t>.</w:t>
      </w:r>
      <w:r w:rsidR="007130A0" w:rsidRPr="001D03BB">
        <w:rPr>
          <w:rFonts w:ascii="Palatino Linotype" w:hAnsi="Palatino Linotype"/>
          <w:sz w:val="20"/>
          <w:szCs w:val="20"/>
        </w:rPr>
        <w:t xml:space="preserve"> </w:t>
      </w:r>
      <w:r w:rsidR="007E244C" w:rsidRPr="001D03BB">
        <w:rPr>
          <w:rFonts w:ascii="Palatino Linotype" w:hAnsi="Palatino Linotype"/>
          <w:sz w:val="20"/>
          <w:szCs w:val="20"/>
        </w:rPr>
        <w:t>The relative errors plot</w:t>
      </w:r>
      <w:r w:rsidR="0047692E" w:rsidRPr="001D03BB">
        <w:rPr>
          <w:rFonts w:ascii="Palatino Linotype" w:hAnsi="Palatino Linotype"/>
          <w:sz w:val="20"/>
          <w:szCs w:val="20"/>
        </w:rPr>
        <w:t>s</w:t>
      </w:r>
      <w:r w:rsidR="007E244C" w:rsidRPr="001D03BB">
        <w:rPr>
          <w:rFonts w:ascii="Palatino Linotype" w:hAnsi="Palatino Linotype"/>
          <w:sz w:val="20"/>
          <w:szCs w:val="20"/>
        </w:rPr>
        <w:t xml:space="preserve"> show that where Model 1 is bound near zero, Model 2 presents more errors with change in moneyness</w:t>
      </w:r>
      <w:r w:rsidR="00C23C73" w:rsidRPr="001D03BB">
        <w:rPr>
          <w:rFonts w:ascii="Palatino Linotype" w:hAnsi="Palatino Linotype"/>
          <w:sz w:val="20"/>
          <w:szCs w:val="20"/>
        </w:rPr>
        <w:t xml:space="preserve">. </w:t>
      </w:r>
      <w:r w:rsidR="0047692E" w:rsidRPr="001D03BB">
        <w:rPr>
          <w:rFonts w:ascii="Palatino Linotype" w:hAnsi="Palatino Linotype"/>
          <w:sz w:val="20"/>
          <w:szCs w:val="20"/>
        </w:rPr>
        <w:t xml:space="preserve">Remembering that the Heston model is calibrated on option prices - and not on </w:t>
      </w:r>
      <w:r w:rsidR="00A07231" w:rsidRPr="001D03BB">
        <w:rPr>
          <w:rFonts w:ascii="Palatino Linotype" w:hAnsi="Palatino Linotype"/>
          <w:sz w:val="20"/>
          <w:szCs w:val="20"/>
        </w:rPr>
        <w:t xml:space="preserve">the </w:t>
      </w:r>
      <w:r w:rsidR="0047692E" w:rsidRPr="001D03BB">
        <w:rPr>
          <w:rFonts w:ascii="Palatino Linotype" w:hAnsi="Palatino Linotype"/>
          <w:sz w:val="20"/>
          <w:szCs w:val="20"/>
        </w:rPr>
        <w:t>volatility</w:t>
      </w:r>
      <w:r w:rsidR="00485E66" w:rsidRPr="001D03BB">
        <w:rPr>
          <w:rFonts w:ascii="Palatino Linotype" w:hAnsi="Palatino Linotype"/>
          <w:sz w:val="20"/>
          <w:szCs w:val="20"/>
        </w:rPr>
        <w:t xml:space="preserve"> </w:t>
      </w:r>
      <w:r w:rsidR="00FE4EAC" w:rsidRPr="001D03BB">
        <w:rPr>
          <w:rFonts w:ascii="Palatino Linotype" w:hAnsi="Palatino Linotype"/>
          <w:sz w:val="20"/>
          <w:szCs w:val="20"/>
        </w:rPr>
        <w:t>R</w:t>
      </w:r>
      <w:r w:rsidR="00485E66" w:rsidRPr="001D03BB">
        <w:rPr>
          <w:rFonts w:ascii="Palatino Linotype" w:hAnsi="Palatino Linotype"/>
          <w:sz w:val="20"/>
          <w:szCs w:val="20"/>
        </w:rPr>
        <w:t>MSE</w:t>
      </w:r>
      <w:r w:rsidR="0047692E" w:rsidRPr="001D03BB">
        <w:rPr>
          <w:rFonts w:ascii="Palatino Linotype" w:hAnsi="Palatino Linotype"/>
          <w:sz w:val="20"/>
          <w:szCs w:val="20"/>
        </w:rPr>
        <w:t xml:space="preserve"> as it is with SABR -</w:t>
      </w:r>
      <w:r w:rsidR="000714CD" w:rsidRPr="001D03BB">
        <w:rPr>
          <w:rFonts w:ascii="Palatino Linotype" w:hAnsi="Palatino Linotype"/>
          <w:sz w:val="20"/>
          <w:szCs w:val="20"/>
        </w:rPr>
        <w:t xml:space="preserve"> we can see that model value</w:t>
      </w:r>
      <w:r w:rsidR="0047692E" w:rsidRPr="001D03BB">
        <w:rPr>
          <w:rFonts w:ascii="Palatino Linotype" w:hAnsi="Palatino Linotype"/>
          <w:sz w:val="20"/>
          <w:szCs w:val="20"/>
        </w:rPr>
        <w:t>s</w:t>
      </w:r>
      <w:r w:rsidR="000714CD" w:rsidRPr="001D03BB">
        <w:rPr>
          <w:rFonts w:ascii="Palatino Linotype" w:hAnsi="Palatino Linotype"/>
          <w:sz w:val="20"/>
          <w:szCs w:val="20"/>
        </w:rPr>
        <w:t xml:space="preserve"> and market value</w:t>
      </w:r>
      <w:r w:rsidR="0047692E" w:rsidRPr="001D03BB">
        <w:rPr>
          <w:rFonts w:ascii="Palatino Linotype" w:hAnsi="Palatino Linotype"/>
          <w:sz w:val="20"/>
          <w:szCs w:val="20"/>
        </w:rPr>
        <w:t>s</w:t>
      </w:r>
      <w:r w:rsidR="000714CD" w:rsidRPr="001D03BB">
        <w:rPr>
          <w:rFonts w:ascii="Palatino Linotype" w:hAnsi="Palatino Linotype"/>
          <w:sz w:val="20"/>
          <w:szCs w:val="20"/>
        </w:rPr>
        <w:t xml:space="preserve"> for Model 1 </w:t>
      </w:r>
      <w:r w:rsidR="0047692E" w:rsidRPr="001D03BB">
        <w:rPr>
          <w:rFonts w:ascii="Palatino Linotype" w:hAnsi="Palatino Linotype"/>
          <w:sz w:val="20"/>
          <w:szCs w:val="20"/>
        </w:rPr>
        <w:t xml:space="preserve">behave similarly </w:t>
      </w:r>
      <w:r w:rsidR="00017B4A" w:rsidRPr="001D03BB">
        <w:rPr>
          <w:rFonts w:ascii="Palatino Linotype" w:hAnsi="Palatino Linotype"/>
          <w:sz w:val="20"/>
          <w:szCs w:val="20"/>
        </w:rPr>
        <w:t>whilst they</w:t>
      </w:r>
      <w:r w:rsidR="000714CD" w:rsidRPr="001D03BB">
        <w:rPr>
          <w:rFonts w:ascii="Palatino Linotype" w:hAnsi="Palatino Linotype"/>
          <w:sz w:val="20"/>
          <w:szCs w:val="20"/>
        </w:rPr>
        <w:t xml:space="preserve"> do not quite match in Model 2. </w:t>
      </w:r>
      <w:r w:rsidR="00C23C73" w:rsidRPr="001D03BB">
        <w:rPr>
          <w:rFonts w:ascii="Palatino Linotype" w:hAnsi="Palatino Linotype"/>
          <w:sz w:val="20"/>
          <w:szCs w:val="20"/>
        </w:rPr>
        <w:t xml:space="preserve">This is </w:t>
      </w:r>
      <w:r w:rsidR="00755F9A" w:rsidRPr="001D03BB">
        <w:rPr>
          <w:rFonts w:ascii="Palatino Linotype" w:hAnsi="Palatino Linotype"/>
          <w:sz w:val="20"/>
          <w:szCs w:val="20"/>
        </w:rPr>
        <w:t xml:space="preserve">best </w:t>
      </w:r>
      <w:r w:rsidR="00C23C73" w:rsidRPr="001D03BB">
        <w:rPr>
          <w:rFonts w:ascii="Palatino Linotype" w:hAnsi="Palatino Linotype"/>
          <w:sz w:val="20"/>
          <w:szCs w:val="20"/>
        </w:rPr>
        <w:t xml:space="preserve">explained by the average error which totals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=2.39</m:t>
        </m:r>
      </m:oMath>
      <w:r w:rsidR="006A659E" w:rsidRPr="001D03BB">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=11.37</m:t>
        </m:r>
      </m:oMath>
      <w:r w:rsidR="00C23C73" w:rsidRPr="001D03BB">
        <w:rPr>
          <w:rFonts w:ascii="Palatino Linotype" w:hAnsi="Palatino Linotype"/>
          <w:sz w:val="20"/>
          <w:szCs w:val="20"/>
        </w:rPr>
        <w:t xml:space="preserve"> for </w:t>
      </w:r>
      <w:r w:rsidR="006A659E" w:rsidRPr="001D03BB">
        <w:rPr>
          <w:rFonts w:ascii="Palatino Linotype" w:hAnsi="Palatino Linotype"/>
          <w:sz w:val="20"/>
          <w:szCs w:val="20"/>
        </w:rPr>
        <w:t>Silver</w:t>
      </w:r>
      <w:r w:rsidR="00C23C73" w:rsidRPr="001D03BB">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=0.54</m:t>
        </m:r>
      </m:oMath>
      <w:r w:rsidR="0063359E" w:rsidRPr="001D03BB">
        <w:rPr>
          <w:rFonts w:ascii="Palatino Linotype" w:hAnsi="Palatino Linotype"/>
          <w:sz w:val="20"/>
          <w:szCs w:val="20"/>
        </w:rPr>
        <w:t xml:space="preserve"> </w:t>
      </w:r>
      <w:r w:rsidR="00C23C73" w:rsidRPr="001D03BB">
        <w:rPr>
          <w:rFonts w:ascii="Palatino Linotype" w:hAnsi="Palatino Linotype"/>
          <w:sz w:val="20"/>
          <w:szCs w:val="20"/>
        </w:rPr>
        <w:t xml:space="preserve">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=180</m:t>
        </m:r>
      </m:oMath>
      <w:r w:rsidR="00C23C73" w:rsidRPr="001D03BB">
        <w:rPr>
          <w:rFonts w:ascii="Palatino Linotype" w:hAnsi="Palatino Linotype"/>
          <w:sz w:val="20"/>
          <w:szCs w:val="20"/>
        </w:rPr>
        <w:t xml:space="preserve"> for </w:t>
      </w:r>
      <w:r w:rsidR="006E0FBB" w:rsidRPr="001D03BB">
        <w:rPr>
          <w:rFonts w:ascii="Palatino Linotype" w:hAnsi="Palatino Linotype"/>
          <w:sz w:val="20"/>
          <w:szCs w:val="20"/>
        </w:rPr>
        <w:t>Gold</w:t>
      </w:r>
      <w:r w:rsidR="0063359E" w:rsidRPr="001D03BB">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=0.693</m:t>
        </m:r>
      </m:oMath>
      <w:r w:rsidR="0063359E" w:rsidRPr="001D03BB">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=0.692</m:t>
        </m:r>
      </m:oMath>
      <w:r w:rsidR="0063359E" w:rsidRPr="001D03BB">
        <w:rPr>
          <w:rFonts w:ascii="Palatino Linotype" w:hAnsi="Palatino Linotype"/>
          <w:sz w:val="20"/>
          <w:szCs w:val="20"/>
        </w:rPr>
        <w:t xml:space="preserve"> for </w:t>
      </w:r>
      <w:r w:rsidR="006E0FBB" w:rsidRPr="001D03BB">
        <w:rPr>
          <w:rFonts w:ascii="Palatino Linotype" w:hAnsi="Palatino Linotype"/>
          <w:sz w:val="20"/>
          <w:szCs w:val="20"/>
        </w:rPr>
        <w:t>Coffee</w:t>
      </w:r>
      <w:r w:rsidR="007E244C" w:rsidRPr="001D03BB">
        <w:rPr>
          <w:rFonts w:ascii="Palatino Linotype" w:hAnsi="Palatino Linotype"/>
          <w:sz w:val="20"/>
          <w:szCs w:val="20"/>
        </w:rPr>
        <w:t xml:space="preserve">. </w:t>
      </w:r>
      <w:r w:rsidR="00B31F8F" w:rsidRPr="001D03BB">
        <w:rPr>
          <w:rFonts w:ascii="Palatino Linotype" w:hAnsi="Palatino Linotype"/>
          <w:sz w:val="20"/>
          <w:szCs w:val="20"/>
        </w:rPr>
        <w:t xml:space="preserve">As </w:t>
      </w:r>
      <w:r w:rsidR="00E32901" w:rsidRPr="001D03BB">
        <w:rPr>
          <w:rFonts w:ascii="Palatino Linotype" w:hAnsi="Palatino Linotype"/>
          <w:sz w:val="20"/>
          <w:szCs w:val="20"/>
        </w:rPr>
        <w:t>expected,</w:t>
      </w:r>
      <w:r w:rsidR="00B31F8F" w:rsidRPr="001D03BB">
        <w:rPr>
          <w:rFonts w:ascii="Palatino Linotype" w:hAnsi="Palatino Linotype"/>
          <w:sz w:val="20"/>
          <w:szCs w:val="20"/>
        </w:rPr>
        <w:t xml:space="preserve"> the difference is minimal with Coffee</w:t>
      </w:r>
      <w:r w:rsidR="00E32901" w:rsidRPr="001D03BB">
        <w:rPr>
          <w:rFonts w:ascii="Palatino Linotype" w:hAnsi="Palatino Linotype"/>
          <w:sz w:val="20"/>
          <w:szCs w:val="20"/>
        </w:rPr>
        <w:t xml:space="preserve"> data</w:t>
      </w:r>
      <w:r w:rsidR="00B31F8F" w:rsidRPr="001D03BB">
        <w:rPr>
          <w:rFonts w:ascii="Palatino Linotype" w:hAnsi="Palatino Linotype"/>
          <w:sz w:val="20"/>
          <w:szCs w:val="20"/>
        </w:rPr>
        <w:t>.</w:t>
      </w:r>
    </w:p>
    <w:p w14:paraId="24AA78FB" w14:textId="0923F486" w:rsidR="00844EAD" w:rsidRPr="001D03BB" w:rsidRDefault="00844EAD"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Of course, the </w:t>
      </w:r>
      <w:r w:rsidR="001C5EEA" w:rsidRPr="001D03BB">
        <w:rPr>
          <w:rFonts w:ascii="Palatino Linotype" w:hAnsi="Palatino Linotype"/>
          <w:sz w:val="20"/>
          <w:szCs w:val="20"/>
        </w:rPr>
        <w:t xml:space="preserve">selection </w:t>
      </w:r>
      <w:r w:rsidR="00965D52" w:rsidRPr="001D03BB">
        <w:rPr>
          <w:rFonts w:ascii="Palatino Linotype" w:hAnsi="Palatino Linotype"/>
          <w:sz w:val="20"/>
          <w:szCs w:val="20"/>
        </w:rPr>
        <w:t xml:space="preserve">process </w:t>
      </w:r>
      <w:r w:rsidR="001C5EEA" w:rsidRPr="001D03BB">
        <w:rPr>
          <w:rFonts w:ascii="Palatino Linotype" w:hAnsi="Palatino Linotype"/>
          <w:sz w:val="20"/>
          <w:szCs w:val="20"/>
        </w:rPr>
        <w:t xml:space="preserve">for the initial conditions </w:t>
      </w:r>
      <w:r w:rsidR="00965D52" w:rsidRPr="001D03BB">
        <w:rPr>
          <w:rFonts w:ascii="Palatino Linotype" w:hAnsi="Palatino Linotype"/>
          <w:sz w:val="20"/>
          <w:szCs w:val="20"/>
        </w:rPr>
        <w:t>can be automated</w:t>
      </w:r>
      <w:r w:rsidRPr="001D03BB">
        <w:rPr>
          <w:rFonts w:ascii="Palatino Linotype" w:hAnsi="Palatino Linotype"/>
          <w:sz w:val="20"/>
          <w:szCs w:val="20"/>
        </w:rPr>
        <w:t xml:space="preserve"> by running an additional optimization process using</w:t>
      </w:r>
      <w:r w:rsidR="00965D52" w:rsidRPr="001D03BB">
        <w:rPr>
          <w:rFonts w:ascii="Palatino Linotype" w:hAnsi="Palatino Linotype"/>
          <w:sz w:val="20"/>
          <w:szCs w:val="20"/>
        </w:rPr>
        <w:t xml:space="preserve"> </w:t>
      </w:r>
      <m:oMath>
        <m:r>
          <w:rPr>
            <w:rFonts w:ascii="Cambria Math" w:hAnsi="Cambria Math"/>
            <w:sz w:val="20"/>
            <w:szCs w:val="20"/>
          </w:rPr>
          <m:t>scipy.optimize</m:t>
        </m:r>
      </m:oMath>
      <w:r w:rsidRPr="001D03BB">
        <w:rPr>
          <w:rFonts w:ascii="Palatino Linotype" w:hAnsi="Palatino Linotype"/>
          <w:sz w:val="20"/>
          <w:szCs w:val="20"/>
        </w:rPr>
        <w:t xml:space="preserve">. </w:t>
      </w:r>
      <w:r w:rsidR="002E4B27" w:rsidRPr="001D03BB">
        <w:rPr>
          <w:rFonts w:ascii="Palatino Linotype" w:hAnsi="Palatino Linotype"/>
          <w:sz w:val="20"/>
          <w:szCs w:val="20"/>
        </w:rPr>
        <w:t>We run</w:t>
      </w:r>
      <w:r w:rsidRPr="001D03BB">
        <w:rPr>
          <w:rFonts w:ascii="Palatino Linotype" w:hAnsi="Palatino Linotype"/>
          <w:sz w:val="20"/>
          <w:szCs w:val="20"/>
        </w:rPr>
        <w:t xml:space="preserve"> a series of Heston </w:t>
      </w:r>
      <w:r w:rsidR="00077EBF" w:rsidRPr="001D03BB">
        <w:rPr>
          <w:rFonts w:ascii="Palatino Linotype" w:hAnsi="Palatino Linotype"/>
          <w:sz w:val="20"/>
          <w:szCs w:val="20"/>
        </w:rPr>
        <w:t>calibrations</w:t>
      </w:r>
      <w:r w:rsidRPr="001D03BB">
        <w:rPr>
          <w:rFonts w:ascii="Palatino Linotype" w:hAnsi="Palatino Linotype"/>
          <w:sz w:val="20"/>
          <w:szCs w:val="20"/>
        </w:rPr>
        <w:t xml:space="preserve"> </w:t>
      </w:r>
      <w:r w:rsidR="00965D52" w:rsidRPr="001D03BB">
        <w:rPr>
          <w:rFonts w:ascii="Palatino Linotype" w:hAnsi="Palatino Linotype"/>
          <w:sz w:val="20"/>
          <w:szCs w:val="20"/>
        </w:rPr>
        <w:t xml:space="preserve">starting with different initial conditions (and appropriate </w:t>
      </w:r>
      <w:r w:rsidR="00965D52" w:rsidRPr="001D03BB">
        <w:rPr>
          <w:rFonts w:ascii="Palatino Linotype" w:hAnsi="Palatino Linotype"/>
          <w:sz w:val="20"/>
          <w:szCs w:val="20"/>
        </w:rPr>
        <w:lastRenderedPageBreak/>
        <w:t xml:space="preserve">constrains, as explained previously) </w:t>
      </w:r>
      <w:r w:rsidRPr="001D03BB">
        <w:rPr>
          <w:rFonts w:ascii="Palatino Linotype" w:hAnsi="Palatino Linotype"/>
          <w:sz w:val="20"/>
          <w:szCs w:val="20"/>
        </w:rPr>
        <w:t>and find the one</w:t>
      </w:r>
      <w:r w:rsidR="00965D52" w:rsidRPr="001D03BB">
        <w:rPr>
          <w:rFonts w:ascii="Palatino Linotype" w:hAnsi="Palatino Linotype"/>
          <w:sz w:val="20"/>
          <w:szCs w:val="20"/>
        </w:rPr>
        <w:t>s</w:t>
      </w:r>
      <w:r w:rsidRPr="001D03BB">
        <w:rPr>
          <w:rFonts w:ascii="Palatino Linotype" w:hAnsi="Palatino Linotype"/>
          <w:sz w:val="20"/>
          <w:szCs w:val="20"/>
        </w:rPr>
        <w:t xml:space="preserve"> </w:t>
      </w:r>
      <w:r w:rsidR="00AD65C7" w:rsidRPr="001D03BB">
        <w:rPr>
          <w:rFonts w:ascii="Palatino Linotype" w:hAnsi="Palatino Linotype"/>
          <w:sz w:val="20"/>
          <w:szCs w:val="20"/>
        </w:rPr>
        <w:t>returning</w:t>
      </w:r>
      <w:r w:rsidR="00965D52" w:rsidRPr="001D03BB">
        <w:rPr>
          <w:rFonts w:ascii="Palatino Linotype" w:hAnsi="Palatino Linotype"/>
          <w:sz w:val="20"/>
          <w:szCs w:val="20"/>
        </w:rPr>
        <w:t xml:space="preserve"> the</w:t>
      </w:r>
      <w:r w:rsidRPr="001D03BB">
        <w:rPr>
          <w:rFonts w:ascii="Palatino Linotype" w:hAnsi="Palatino Linotype"/>
          <w:sz w:val="20"/>
          <w:szCs w:val="20"/>
        </w:rPr>
        <w:t xml:space="preserve"> lowest error</w:t>
      </w:r>
      <w:r w:rsidR="00965D52" w:rsidRPr="001D03BB">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sub>
        </m:sSub>
      </m:oMath>
      <w:r w:rsidRPr="001D03BB">
        <w:rPr>
          <w:rFonts w:ascii="Palatino Linotype" w:hAnsi="Palatino Linotype"/>
          <w:sz w:val="20"/>
          <w:szCs w:val="20"/>
        </w:rPr>
        <w:t xml:space="preserve">. </w:t>
      </w:r>
      <w:r w:rsidR="00AD65C7" w:rsidRPr="001D03BB">
        <w:rPr>
          <w:rFonts w:ascii="Palatino Linotype" w:hAnsi="Palatino Linotype"/>
          <w:sz w:val="20"/>
          <w:szCs w:val="20"/>
        </w:rPr>
        <w:t>Computational time is then increasing depending on the quality and quantity of data.</w:t>
      </w:r>
    </w:p>
    <w:p w14:paraId="795D5424" w14:textId="449509EC" w:rsidR="00C23C73" w:rsidRPr="001D03BB" w:rsidRDefault="004448AF"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final parameters output for both models and datasets </w:t>
      </w:r>
      <w:r w:rsidR="00C23C73" w:rsidRPr="001D03BB">
        <w:rPr>
          <w:rFonts w:ascii="Palatino Linotype" w:hAnsi="Palatino Linotype"/>
          <w:sz w:val="20"/>
          <w:szCs w:val="20"/>
        </w:rPr>
        <w:t>are</w:t>
      </w:r>
      <w:r w:rsidRPr="001D03BB">
        <w:rPr>
          <w:rFonts w:ascii="Palatino Linotype" w:hAnsi="Palatino Linotype"/>
          <w:sz w:val="20"/>
          <w:szCs w:val="20"/>
        </w:rPr>
        <w:t xml:space="preserve"> shown</w:t>
      </w:r>
      <w:r w:rsidR="00C23C73" w:rsidRPr="001D03BB">
        <w:rPr>
          <w:rFonts w:ascii="Palatino Linotype" w:hAnsi="Palatino Linotype"/>
          <w:sz w:val="20"/>
          <w:szCs w:val="20"/>
        </w:rPr>
        <w:t xml:space="preserve"> below</w:t>
      </w:r>
      <w:r w:rsidR="001D63BF" w:rsidRPr="001D03BB">
        <w:rPr>
          <w:rFonts w:ascii="Palatino Linotype" w:hAnsi="Palatino Linotype"/>
          <w:sz w:val="20"/>
          <w:szCs w:val="20"/>
        </w:rPr>
        <w:t>.</w:t>
      </w:r>
    </w:p>
    <w:p w14:paraId="05B6A772" w14:textId="77777777" w:rsidR="00C23C73" w:rsidRPr="001D03BB" w:rsidRDefault="00C23C73" w:rsidP="00E94784">
      <w:pPr>
        <w:spacing w:line="360" w:lineRule="auto"/>
        <w:jc w:val="both"/>
        <w:rPr>
          <w:rFonts w:ascii="Palatino Linotype" w:hAnsi="Palatino Linotype"/>
          <w:sz w:val="20"/>
          <w:szCs w:val="20"/>
        </w:rPr>
      </w:pPr>
    </w:p>
    <w:p w14:paraId="2E1F0328" w14:textId="77777777" w:rsidR="00C23C73" w:rsidRPr="001D03BB" w:rsidRDefault="00C23C73" w:rsidP="00E94784">
      <w:pPr>
        <w:spacing w:line="360" w:lineRule="auto"/>
        <w:jc w:val="both"/>
        <w:rPr>
          <w:rFonts w:ascii="Palatino Linotype" w:hAnsi="Palatino Linotype"/>
          <w:sz w:val="20"/>
          <w:szCs w:val="20"/>
        </w:rPr>
      </w:pPr>
      <w:r w:rsidRPr="001D03BB">
        <w:rPr>
          <w:rFonts w:ascii="Palatino Linotype" w:hAnsi="Palatino Linotype"/>
          <w:sz w:val="20"/>
          <w:szCs w:val="20"/>
        </w:rPr>
        <w:t>FIGURE(parameters output Heston)</w:t>
      </w:r>
    </w:p>
    <w:p w14:paraId="5729906B" w14:textId="3B184BC1" w:rsidR="004448AF" w:rsidRPr="001D03BB" w:rsidRDefault="001D63BF"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 </w:t>
      </w:r>
    </w:p>
    <w:p w14:paraId="7F544803" w14:textId="5592BE53" w:rsidR="007B75D9" w:rsidRPr="001D03BB" w:rsidRDefault="0087492D" w:rsidP="00E94784">
      <w:pPr>
        <w:spacing w:line="360" w:lineRule="auto"/>
        <w:jc w:val="both"/>
        <w:rPr>
          <w:rFonts w:ascii="Palatino Linotype" w:hAnsi="Palatino Linotype"/>
          <w:sz w:val="20"/>
          <w:szCs w:val="20"/>
        </w:rPr>
      </w:pPr>
      <w:r w:rsidRPr="001D03BB">
        <w:rPr>
          <w:rFonts w:ascii="Palatino Linotype" w:hAnsi="Palatino Linotype"/>
          <w:sz w:val="20"/>
          <w:szCs w:val="20"/>
        </w:rPr>
        <w:t>We conclud</w:t>
      </w:r>
      <w:r w:rsidR="000F3BC4" w:rsidRPr="001D03BB">
        <w:rPr>
          <w:rFonts w:ascii="Palatino Linotype" w:hAnsi="Palatino Linotype"/>
          <w:sz w:val="20"/>
          <w:szCs w:val="20"/>
        </w:rPr>
        <w:t>e</w:t>
      </w:r>
      <w:r w:rsidR="00596972" w:rsidRPr="001D03BB">
        <w:rPr>
          <w:rFonts w:ascii="Palatino Linotype" w:hAnsi="Palatino Linotype"/>
          <w:sz w:val="20"/>
          <w:szCs w:val="20"/>
        </w:rPr>
        <w:t xml:space="preserve"> that the Heston proves to be </w:t>
      </w:r>
      <w:r w:rsidR="001C0D74" w:rsidRPr="001D03BB">
        <w:rPr>
          <w:rFonts w:ascii="Palatino Linotype" w:hAnsi="Palatino Linotype"/>
          <w:sz w:val="20"/>
          <w:szCs w:val="20"/>
        </w:rPr>
        <w:t xml:space="preserve">generally </w:t>
      </w:r>
      <w:r w:rsidR="00596972" w:rsidRPr="001D03BB">
        <w:rPr>
          <w:rFonts w:ascii="Palatino Linotype" w:hAnsi="Palatino Linotype"/>
          <w:sz w:val="20"/>
          <w:szCs w:val="20"/>
        </w:rPr>
        <w:t>a</w:t>
      </w:r>
      <w:r w:rsidR="00063515" w:rsidRPr="001D03BB">
        <w:rPr>
          <w:rFonts w:ascii="Palatino Linotype" w:hAnsi="Palatino Linotype"/>
          <w:sz w:val="20"/>
          <w:szCs w:val="20"/>
        </w:rPr>
        <w:t xml:space="preserve">n </w:t>
      </w:r>
      <w:r w:rsidR="00596972" w:rsidRPr="001D03BB">
        <w:rPr>
          <w:rFonts w:ascii="Palatino Linotype" w:hAnsi="Palatino Linotype"/>
          <w:sz w:val="20"/>
          <w:szCs w:val="20"/>
        </w:rPr>
        <w:t xml:space="preserve">accurate </w:t>
      </w:r>
      <w:r w:rsidR="00E24D03" w:rsidRPr="001D03BB">
        <w:rPr>
          <w:rFonts w:ascii="Palatino Linotype" w:hAnsi="Palatino Linotype"/>
          <w:sz w:val="20"/>
          <w:szCs w:val="20"/>
        </w:rPr>
        <w:t>model</w:t>
      </w:r>
      <w:r w:rsidR="00A109FE" w:rsidRPr="001D03BB">
        <w:rPr>
          <w:rFonts w:ascii="Palatino Linotype" w:hAnsi="Palatino Linotype"/>
          <w:sz w:val="20"/>
          <w:szCs w:val="20"/>
        </w:rPr>
        <w:t xml:space="preserve">, especially </w:t>
      </w:r>
      <w:r w:rsidR="00837B09" w:rsidRPr="001D03BB">
        <w:rPr>
          <w:rFonts w:ascii="Palatino Linotype" w:hAnsi="Palatino Linotype"/>
          <w:sz w:val="20"/>
          <w:szCs w:val="20"/>
        </w:rPr>
        <w:t>for pricing options with mid to long tenors</w:t>
      </w:r>
      <w:r w:rsidR="008D0696" w:rsidRPr="001D03BB">
        <w:rPr>
          <w:rFonts w:ascii="Palatino Linotype" w:hAnsi="Palatino Linotype"/>
          <w:sz w:val="20"/>
          <w:szCs w:val="20"/>
        </w:rPr>
        <w:t xml:space="preserve">. </w:t>
      </w:r>
      <w:r w:rsidR="00AA4538" w:rsidRPr="001D03BB">
        <w:rPr>
          <w:rFonts w:ascii="Palatino Linotype" w:hAnsi="Palatino Linotype"/>
          <w:sz w:val="20"/>
          <w:szCs w:val="20"/>
        </w:rPr>
        <w:t>Nevertheless, tests</w:t>
      </w:r>
      <w:r w:rsidR="00014B1C" w:rsidRPr="001D03BB">
        <w:rPr>
          <w:rFonts w:ascii="Palatino Linotype" w:hAnsi="Palatino Linotype"/>
          <w:sz w:val="20"/>
          <w:szCs w:val="20"/>
        </w:rPr>
        <w:t xml:space="preserve"> confirm that </w:t>
      </w:r>
      <w:r w:rsidR="000D48D6" w:rsidRPr="001D03BB">
        <w:rPr>
          <w:rFonts w:ascii="Palatino Linotype" w:hAnsi="Palatino Linotype"/>
          <w:sz w:val="20"/>
          <w:szCs w:val="20"/>
        </w:rPr>
        <w:t>sufficiently successful results are</w:t>
      </w:r>
      <w:r w:rsidR="00596972" w:rsidRPr="001D03BB">
        <w:rPr>
          <w:rFonts w:ascii="Palatino Linotype" w:hAnsi="Palatino Linotype"/>
          <w:sz w:val="20"/>
          <w:szCs w:val="20"/>
        </w:rPr>
        <w:t xml:space="preserve"> very much dependent on the initial </w:t>
      </w:r>
      <w:r w:rsidR="00AE1419" w:rsidRPr="001D03BB">
        <w:rPr>
          <w:rFonts w:ascii="Palatino Linotype" w:hAnsi="Palatino Linotype"/>
          <w:sz w:val="20"/>
          <w:szCs w:val="20"/>
        </w:rPr>
        <w:t>parameters</w:t>
      </w:r>
      <w:r w:rsidR="00C150A7" w:rsidRPr="001D03BB">
        <w:rPr>
          <w:rFonts w:ascii="Palatino Linotype" w:hAnsi="Palatino Linotype"/>
          <w:sz w:val="20"/>
          <w:szCs w:val="20"/>
        </w:rPr>
        <w:t xml:space="preserve"> set</w:t>
      </w:r>
      <w:r w:rsidR="004441DB" w:rsidRPr="001D03BB">
        <w:rPr>
          <w:rFonts w:ascii="Palatino Linotype" w:hAnsi="Palatino Linotype"/>
          <w:sz w:val="20"/>
          <w:szCs w:val="20"/>
        </w:rPr>
        <w:t xml:space="preserve"> and time for calibration can be excessively long</w:t>
      </w:r>
      <w:r w:rsidR="003D6111" w:rsidRPr="001D03BB">
        <w:rPr>
          <w:rFonts w:ascii="Palatino Linotype" w:hAnsi="Palatino Linotype"/>
          <w:sz w:val="20"/>
          <w:szCs w:val="20"/>
        </w:rPr>
        <w:t xml:space="preserve"> depending on data</w:t>
      </w:r>
      <w:r w:rsidR="00596972" w:rsidRPr="001D03BB">
        <w:rPr>
          <w:rFonts w:ascii="Palatino Linotype" w:hAnsi="Palatino Linotype"/>
          <w:sz w:val="20"/>
          <w:szCs w:val="20"/>
        </w:rPr>
        <w:t>.</w:t>
      </w:r>
      <w:r w:rsidR="001C0D74" w:rsidRPr="001D03BB">
        <w:rPr>
          <w:rFonts w:ascii="Palatino Linotype" w:hAnsi="Palatino Linotype"/>
          <w:sz w:val="20"/>
          <w:szCs w:val="20"/>
        </w:rPr>
        <w:t xml:space="preserve"> </w:t>
      </w:r>
      <w:r w:rsidR="007B5574" w:rsidRPr="001D03BB">
        <w:rPr>
          <w:rFonts w:ascii="Palatino Linotype" w:hAnsi="Palatino Linotype"/>
          <w:sz w:val="20"/>
          <w:szCs w:val="20"/>
        </w:rPr>
        <w:t xml:space="preserve">Using </w:t>
      </w:r>
      <w:r w:rsidR="003C74AA" w:rsidRPr="001D03BB">
        <w:rPr>
          <w:rFonts w:ascii="Palatino Linotype" w:hAnsi="Palatino Linotype"/>
          <w:sz w:val="20"/>
          <w:szCs w:val="20"/>
        </w:rPr>
        <w:t xml:space="preserve">the newly </w:t>
      </w:r>
      <w:r w:rsidR="002E0EE9" w:rsidRPr="001D03BB">
        <w:rPr>
          <w:rFonts w:ascii="Palatino Linotype" w:hAnsi="Palatino Linotype"/>
          <w:sz w:val="20"/>
          <w:szCs w:val="20"/>
        </w:rPr>
        <w:t>obtained</w:t>
      </w:r>
      <w:r w:rsidR="003C74AA" w:rsidRPr="001D03BB">
        <w:rPr>
          <w:rFonts w:ascii="Palatino Linotype" w:hAnsi="Palatino Linotype"/>
          <w:sz w:val="20"/>
          <w:szCs w:val="20"/>
        </w:rPr>
        <w:t xml:space="preserve"> parameters </w:t>
      </w:r>
      <m:oMath>
        <m:r>
          <w:rPr>
            <w:rFonts w:ascii="Cambria Math" w:hAnsi="Cambria Math"/>
            <w:sz w:val="20"/>
            <w:szCs w:val="20"/>
          </w:rPr>
          <m:t>(v,  κ,  θ,  ρ,  σ)</m:t>
        </m:r>
      </m:oMath>
      <w:r w:rsidR="007B5574" w:rsidRPr="001D03BB">
        <w:rPr>
          <w:rFonts w:ascii="Palatino Linotype" w:hAnsi="Palatino Linotype"/>
          <w:sz w:val="20"/>
          <w:szCs w:val="20"/>
        </w:rPr>
        <w:t xml:space="preserve">, we can compute smiles for each period and add results together for </w:t>
      </w:r>
      <w:r w:rsidR="00F20ACE" w:rsidRPr="001D03BB">
        <w:rPr>
          <w:rFonts w:ascii="Palatino Linotype" w:hAnsi="Palatino Linotype"/>
          <w:sz w:val="20"/>
          <w:szCs w:val="20"/>
        </w:rPr>
        <w:t>building</w:t>
      </w:r>
      <w:r w:rsidR="007B5574" w:rsidRPr="001D03BB">
        <w:rPr>
          <w:rFonts w:ascii="Palatino Linotype" w:hAnsi="Palatino Linotype"/>
          <w:sz w:val="20"/>
          <w:szCs w:val="20"/>
        </w:rPr>
        <w:t xml:space="preserve"> volatility surface</w:t>
      </w:r>
      <w:r w:rsidR="00486D9B" w:rsidRPr="001D03BB">
        <w:rPr>
          <w:rFonts w:ascii="Palatino Linotype" w:hAnsi="Palatino Linotype"/>
          <w:sz w:val="20"/>
          <w:szCs w:val="20"/>
        </w:rPr>
        <w:t>s</w:t>
      </w:r>
      <w:r w:rsidR="007B5574" w:rsidRPr="001D03BB">
        <w:rPr>
          <w:rFonts w:ascii="Palatino Linotype" w:hAnsi="Palatino Linotype"/>
          <w:sz w:val="20"/>
          <w:szCs w:val="20"/>
        </w:rPr>
        <w:t xml:space="preserve">. </w:t>
      </w:r>
      <w:r w:rsidR="00662538" w:rsidRPr="001D03BB">
        <w:rPr>
          <w:rFonts w:ascii="Palatino Linotype" w:hAnsi="Palatino Linotype"/>
          <w:sz w:val="20"/>
          <w:szCs w:val="20"/>
        </w:rPr>
        <w:t>Volatility smiles, surfaces and</w:t>
      </w:r>
      <w:r w:rsidR="001D63BF" w:rsidRPr="001D03BB">
        <w:rPr>
          <w:rFonts w:ascii="Palatino Linotype" w:hAnsi="Palatino Linotype"/>
          <w:sz w:val="20"/>
          <w:szCs w:val="20"/>
        </w:rPr>
        <w:t xml:space="preserve"> charts for an empirical comparison between relative errors are shown below.</w:t>
      </w:r>
      <w:r w:rsidR="007B75D9" w:rsidRPr="001D03BB">
        <w:rPr>
          <w:rFonts w:ascii="Palatino Linotype" w:hAnsi="Palatino Linotype"/>
          <w:sz w:val="20"/>
          <w:szCs w:val="20"/>
        </w:rPr>
        <w:t xml:space="preserve"> Since the first Heston model has noticeably performed better, we shall use it for final comparisons at the end of the chapter.</w:t>
      </w:r>
    </w:p>
    <w:p w14:paraId="694063D5" w14:textId="5F5B888F" w:rsidR="001D63BF" w:rsidRPr="001D03BB" w:rsidRDefault="001D63BF" w:rsidP="00E94784">
      <w:pPr>
        <w:spacing w:line="360" w:lineRule="auto"/>
        <w:jc w:val="both"/>
        <w:rPr>
          <w:rFonts w:ascii="Palatino Linotype" w:hAnsi="Palatino Linotype"/>
          <w:sz w:val="20"/>
          <w:szCs w:val="20"/>
        </w:rPr>
      </w:pPr>
    </w:p>
    <w:p w14:paraId="21B99277" w14:textId="6734A908" w:rsidR="00B01390" w:rsidRPr="001D03BB" w:rsidRDefault="00B01390" w:rsidP="00E94784">
      <w:pPr>
        <w:spacing w:line="360" w:lineRule="auto"/>
        <w:jc w:val="both"/>
        <w:rPr>
          <w:rFonts w:ascii="Palatino Linotype" w:hAnsi="Palatino Linotype"/>
          <w:sz w:val="20"/>
          <w:szCs w:val="20"/>
        </w:rPr>
      </w:pPr>
    </w:p>
    <w:p w14:paraId="0A6DA169" w14:textId="2D474D0F" w:rsidR="00B01390" w:rsidRPr="001D03BB" w:rsidRDefault="00B01390"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(Surfaces</w:t>
      </w:r>
      <w:r w:rsidR="00662538" w:rsidRPr="001D03BB">
        <w:rPr>
          <w:rFonts w:ascii="Palatino Linotype" w:hAnsi="Palatino Linotype"/>
          <w:sz w:val="20"/>
          <w:szCs w:val="20"/>
        </w:rPr>
        <w:t xml:space="preserve">, smiles </w:t>
      </w:r>
      <w:r w:rsidRPr="001D03BB">
        <w:rPr>
          <w:rFonts w:ascii="Palatino Linotype" w:hAnsi="Palatino Linotype"/>
          <w:sz w:val="20"/>
          <w:szCs w:val="20"/>
        </w:rPr>
        <w:t>and Relative error comparison)</w:t>
      </w:r>
    </w:p>
    <w:p w14:paraId="6A4594E2" w14:textId="2ECAEE60" w:rsidR="00B01390" w:rsidRPr="001D03BB" w:rsidRDefault="00B01390" w:rsidP="00E94784">
      <w:pPr>
        <w:spacing w:line="360" w:lineRule="auto"/>
        <w:jc w:val="both"/>
        <w:rPr>
          <w:rFonts w:ascii="Palatino Linotype" w:hAnsi="Palatino Linotype"/>
          <w:sz w:val="20"/>
          <w:szCs w:val="20"/>
        </w:rPr>
      </w:pPr>
    </w:p>
    <w:p w14:paraId="246CC47F" w14:textId="5C88ACD2" w:rsidR="00EC56C9" w:rsidRPr="001D03BB" w:rsidRDefault="003A6FAB" w:rsidP="00E94784">
      <w:pPr>
        <w:pStyle w:val="Heading3"/>
        <w:spacing w:line="360" w:lineRule="auto"/>
        <w:rPr>
          <w:rFonts w:ascii="Palatino Linotype" w:hAnsi="Palatino Linotype"/>
        </w:rPr>
      </w:pPr>
      <w:r w:rsidRPr="001D03BB">
        <w:rPr>
          <w:rFonts w:ascii="Palatino Linotype" w:hAnsi="Palatino Linotype"/>
        </w:rPr>
        <w:t>SABR Model</w:t>
      </w:r>
    </w:p>
    <w:p w14:paraId="1EAD4602" w14:textId="24DEACD4" w:rsidR="00F177A9" w:rsidRPr="001D03BB" w:rsidRDefault="00F177A9"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use </w:t>
      </w:r>
      <m:oMath>
        <m:r>
          <w:rPr>
            <w:rFonts w:ascii="Cambria Math" w:hAnsi="Cambria Math"/>
            <w:sz w:val="20"/>
            <w:szCs w:val="20"/>
          </w:rPr>
          <m:t>scipy.minimize</m:t>
        </m:r>
      </m:oMath>
      <w:r w:rsidRPr="001D03BB">
        <w:rPr>
          <w:rFonts w:ascii="Palatino Linotype" w:hAnsi="Palatino Linotype"/>
          <w:sz w:val="20"/>
          <w:szCs w:val="20"/>
        </w:rPr>
        <w:t xml:space="preserve"> </w:t>
      </w:r>
      <w:r w:rsidR="00EB65BB" w:rsidRPr="001D03BB">
        <w:rPr>
          <w:rFonts w:ascii="Palatino Linotype" w:hAnsi="Palatino Linotype"/>
          <w:sz w:val="20"/>
          <w:szCs w:val="20"/>
        </w:rPr>
        <w:t xml:space="preserve">to calibrate the </w:t>
      </w:r>
      <w:r w:rsidR="009B591E" w:rsidRPr="001D03BB">
        <w:rPr>
          <w:rFonts w:ascii="Palatino Linotype" w:hAnsi="Palatino Linotype"/>
          <w:sz w:val="20"/>
          <w:szCs w:val="20"/>
        </w:rPr>
        <w:t xml:space="preserve">root </w:t>
      </w:r>
      <w:r w:rsidR="00EB65BB" w:rsidRPr="001D03BB">
        <w:rPr>
          <w:rFonts w:ascii="Palatino Linotype" w:hAnsi="Palatino Linotype"/>
          <w:sz w:val="20"/>
          <w:szCs w:val="20"/>
        </w:rPr>
        <w:t>mean squared error function</w:t>
      </w:r>
      <w:r w:rsidRPr="001D03BB">
        <w:rPr>
          <w:rFonts w:ascii="Palatino Linotype" w:hAnsi="Palatino Linotype"/>
          <w:sz w:val="20"/>
          <w:szCs w:val="20"/>
        </w:rPr>
        <w:t xml:space="preserve">. For each smile, we </w:t>
      </w:r>
      <w:r w:rsidR="00D64684" w:rsidRPr="001D03BB">
        <w:rPr>
          <w:rFonts w:ascii="Palatino Linotype" w:hAnsi="Palatino Linotype"/>
          <w:sz w:val="20"/>
          <w:szCs w:val="20"/>
        </w:rPr>
        <w:t xml:space="preserve">use </w:t>
      </w:r>
      <w:r w:rsidR="00425A64" w:rsidRPr="001D03BB">
        <w:rPr>
          <w:rFonts w:ascii="Palatino Linotype" w:hAnsi="Palatino Linotype"/>
          <w:sz w:val="20"/>
          <w:szCs w:val="20"/>
        </w:rPr>
        <w:t xml:space="preserve">the fitting </w:t>
      </w:r>
      <w:r w:rsidR="00B35823" w:rsidRPr="001D03BB">
        <w:rPr>
          <w:rFonts w:ascii="Palatino Linotype" w:hAnsi="Palatino Linotype"/>
          <w:sz w:val="20"/>
          <w:szCs w:val="20"/>
        </w:rPr>
        <w:t>parameters</w:t>
      </w:r>
      <w:r w:rsidR="00D64684" w:rsidRPr="001D03BB">
        <w:rPr>
          <w:rFonts w:ascii="Palatino Linotype" w:hAnsi="Palatino Linotype"/>
          <w:sz w:val="20"/>
          <w:szCs w:val="20"/>
        </w:rPr>
        <w:t xml:space="preserve"> </w:t>
      </w:r>
      <w:r w:rsidR="00B35823" w:rsidRPr="001D03BB">
        <w:rPr>
          <w:rFonts w:ascii="Palatino Linotype" w:hAnsi="Palatino Linotype"/>
          <w:sz w:val="20"/>
          <w:szCs w:val="20"/>
        </w:rPr>
        <w:t>into</w:t>
      </w:r>
      <w:r w:rsidR="00D64684" w:rsidRPr="001D03BB">
        <w:rPr>
          <w:rFonts w:ascii="Palatino Linotype" w:hAnsi="Palatino Linotype"/>
          <w:sz w:val="20"/>
          <w:szCs w:val="20"/>
        </w:rPr>
        <w:t xml:space="preserve"> Hagan’s formula</w:t>
      </w:r>
      <w:r w:rsidR="00425A64" w:rsidRPr="001D03BB">
        <w:rPr>
          <w:rFonts w:ascii="Palatino Linotype" w:hAnsi="Palatino Linotype"/>
          <w:sz w:val="20"/>
          <w:szCs w:val="20"/>
        </w:rPr>
        <w:t xml:space="preserve"> and solve using </w:t>
      </w:r>
      <m:oMath>
        <m:r>
          <w:rPr>
            <w:rFonts w:ascii="Cambria Math" w:hAnsi="Cambria Math"/>
            <w:sz w:val="20"/>
            <w:szCs w:val="20"/>
          </w:rPr>
          <m:t>ql.sabrVolatility()</m:t>
        </m:r>
      </m:oMath>
      <w:r w:rsidR="00D64684" w:rsidRPr="001D03BB">
        <w:rPr>
          <w:rFonts w:ascii="Palatino Linotype" w:hAnsi="Palatino Linotype"/>
          <w:sz w:val="20"/>
          <w:szCs w:val="20"/>
        </w:rPr>
        <w:t xml:space="preserve">. After having parametrized all the smiles accordingly, we </w:t>
      </w:r>
      <w:r w:rsidR="000B3776" w:rsidRPr="001D03BB">
        <w:rPr>
          <w:rFonts w:ascii="Palatino Linotype" w:hAnsi="Palatino Linotype"/>
          <w:sz w:val="20"/>
          <w:szCs w:val="20"/>
        </w:rPr>
        <w:t>compute</w:t>
      </w:r>
      <w:r w:rsidR="00D64684" w:rsidRPr="001D03BB">
        <w:rPr>
          <w:rFonts w:ascii="Palatino Linotype" w:hAnsi="Palatino Linotype"/>
          <w:sz w:val="20"/>
          <w:szCs w:val="20"/>
        </w:rPr>
        <w:t xml:space="preserve"> the volatility matrix </w:t>
      </w:r>
      <w:r w:rsidR="00CF2F8F" w:rsidRPr="001D03BB">
        <w:rPr>
          <w:rFonts w:ascii="Palatino Linotype" w:hAnsi="Palatino Linotype"/>
          <w:sz w:val="20"/>
          <w:szCs w:val="20"/>
        </w:rPr>
        <w:t>and plug it into</w:t>
      </w:r>
      <w:r w:rsidR="00B70491" w:rsidRPr="001D03BB">
        <w:rPr>
          <w:rFonts w:ascii="Palatino Linotype" w:hAnsi="Palatino Linotype"/>
          <w:sz w:val="20"/>
          <w:szCs w:val="20"/>
        </w:rPr>
        <w:t xml:space="preserve"> </w:t>
      </w:r>
      <m:oMath>
        <m:r>
          <w:rPr>
            <w:rFonts w:ascii="Cambria Math" w:hAnsi="Cambria Math"/>
            <w:sz w:val="20"/>
            <w:szCs w:val="20"/>
          </w:rPr>
          <m:t>ql.BlackVarianceSurface()</m:t>
        </m:r>
      </m:oMath>
      <w:r w:rsidR="00D64684" w:rsidRPr="001D03BB">
        <w:rPr>
          <w:rFonts w:ascii="Palatino Linotype" w:hAnsi="Palatino Linotype"/>
          <w:sz w:val="20"/>
          <w:szCs w:val="20"/>
        </w:rPr>
        <w:t xml:space="preserve"> to construct the SABR volatility surface</w:t>
      </w:r>
      <w:r w:rsidR="00B70491" w:rsidRPr="001D03BB">
        <w:rPr>
          <w:rFonts w:ascii="Palatino Linotype" w:hAnsi="Palatino Linotype"/>
          <w:sz w:val="20"/>
          <w:szCs w:val="20"/>
        </w:rPr>
        <w:t xml:space="preserve">. </w:t>
      </w:r>
    </w:p>
    <w:p w14:paraId="025ACC69" w14:textId="7FF5A66D" w:rsidR="004155C3" w:rsidRPr="001D03BB" w:rsidRDefault="008C1053" w:rsidP="00E94784">
      <w:pPr>
        <w:spacing w:line="360" w:lineRule="auto"/>
        <w:jc w:val="both"/>
        <w:rPr>
          <w:rFonts w:ascii="Palatino Linotype" w:hAnsi="Palatino Linotype"/>
          <w:sz w:val="20"/>
          <w:szCs w:val="20"/>
        </w:rPr>
      </w:pPr>
      <w:r w:rsidRPr="001D03BB">
        <w:rPr>
          <w:rFonts w:ascii="Palatino Linotype" w:hAnsi="Palatino Linotype"/>
          <w:sz w:val="20"/>
          <w:szCs w:val="20"/>
        </w:rPr>
        <w:t>Again,</w:t>
      </w:r>
      <w:r w:rsidR="001368CB" w:rsidRPr="001D03BB">
        <w:rPr>
          <w:rFonts w:ascii="Palatino Linotype" w:hAnsi="Palatino Linotype"/>
          <w:sz w:val="20"/>
          <w:szCs w:val="20"/>
        </w:rPr>
        <w:t xml:space="preserve"> as </w:t>
      </w:r>
      <m:oMath>
        <m:r>
          <w:rPr>
            <w:rFonts w:ascii="Cambria Math" w:hAnsi="Cambria Math"/>
            <w:sz w:val="20"/>
            <w:szCs w:val="20"/>
          </w:rPr>
          <m:t>β=0</m:t>
        </m:r>
      </m:oMath>
      <w:r w:rsidR="001368CB" w:rsidRPr="001D03BB">
        <w:rPr>
          <w:rFonts w:ascii="Palatino Linotype" w:hAnsi="Palatino Linotype"/>
          <w:sz w:val="20"/>
          <w:szCs w:val="20"/>
        </w:rPr>
        <w:t xml:space="preserve"> the model becomes a normal </w:t>
      </w:r>
      <w:r w:rsidR="00D0250D" w:rsidRPr="001D03BB">
        <w:rPr>
          <w:rFonts w:ascii="Palatino Linotype" w:hAnsi="Palatino Linotype"/>
          <w:sz w:val="20"/>
          <w:szCs w:val="20"/>
        </w:rPr>
        <w:t>SABR</w:t>
      </w:r>
      <w:r w:rsidR="003C2A5B" w:rsidRPr="001D03BB">
        <w:rPr>
          <w:rFonts w:ascii="Palatino Linotype" w:hAnsi="Palatino Linotype"/>
          <w:sz w:val="20"/>
          <w:szCs w:val="20"/>
        </w:rPr>
        <w:t xml:space="preserve"> and</w:t>
      </w:r>
      <w:r w:rsidR="00FC09A4" w:rsidRPr="001D03BB">
        <w:rPr>
          <w:rFonts w:ascii="Palatino Linotype" w:hAnsi="Palatino Linotype"/>
          <w:sz w:val="20"/>
          <w:szCs w:val="20"/>
        </w:rPr>
        <w:t xml:space="preserve"> </w:t>
      </w:r>
      <w:r w:rsidR="00057235" w:rsidRPr="001D03BB">
        <w:rPr>
          <w:rFonts w:ascii="Palatino Linotype" w:hAnsi="Palatino Linotype"/>
          <w:sz w:val="20"/>
          <w:szCs w:val="20"/>
        </w:rPr>
        <w:t>asset prices</w:t>
      </w:r>
      <w:r w:rsidR="00FC09A4" w:rsidRPr="001D03BB">
        <w:rPr>
          <w:rFonts w:ascii="Palatino Linotype" w:hAnsi="Palatino Linotype"/>
          <w:sz w:val="20"/>
          <w:szCs w:val="20"/>
        </w:rPr>
        <w:t xml:space="preserve"> are assumed to</w:t>
      </w:r>
      <w:r w:rsidR="00057235" w:rsidRPr="001D03BB">
        <w:rPr>
          <w:rFonts w:ascii="Palatino Linotype" w:hAnsi="Palatino Linotype"/>
          <w:sz w:val="20"/>
          <w:szCs w:val="20"/>
        </w:rPr>
        <w:t xml:space="preserve"> follow a</w:t>
      </w:r>
      <w:r w:rsidR="001368CB" w:rsidRPr="001D03BB">
        <w:rPr>
          <w:rFonts w:ascii="Palatino Linotype" w:hAnsi="Palatino Linotype"/>
          <w:sz w:val="20"/>
          <w:szCs w:val="20"/>
        </w:rPr>
        <w:t xml:space="preserve"> </w:t>
      </w:r>
      <w:r w:rsidR="007507C6" w:rsidRPr="001D03BB">
        <w:rPr>
          <w:rFonts w:ascii="Palatino Linotype" w:hAnsi="Palatino Linotype"/>
          <w:sz w:val="20"/>
          <w:szCs w:val="20"/>
        </w:rPr>
        <w:t>Gaussian distribution</w:t>
      </w:r>
      <w:r w:rsidR="001368CB" w:rsidRPr="001D03BB">
        <w:rPr>
          <w:rFonts w:ascii="Palatino Linotype" w:hAnsi="Palatino Linotype"/>
          <w:sz w:val="20"/>
          <w:szCs w:val="20"/>
        </w:rPr>
        <w:t xml:space="preserve">. </w:t>
      </w:r>
      <w:r w:rsidR="004B7B37" w:rsidRPr="001D03BB">
        <w:rPr>
          <w:rFonts w:ascii="Palatino Linotype" w:hAnsi="Palatino Linotype"/>
          <w:sz w:val="20"/>
          <w:szCs w:val="20"/>
        </w:rPr>
        <w:t xml:space="preserve">The results are shown in </w:t>
      </w:r>
      <w:r w:rsidR="007507C6" w:rsidRPr="001D03BB">
        <w:rPr>
          <w:rFonts w:ascii="Palatino Linotype" w:hAnsi="Palatino Linotype"/>
          <w:sz w:val="20"/>
          <w:szCs w:val="20"/>
        </w:rPr>
        <w:t>the</w:t>
      </w:r>
      <w:r w:rsidR="004B7B37" w:rsidRPr="001D03BB">
        <w:rPr>
          <w:rFonts w:ascii="Palatino Linotype" w:hAnsi="Palatino Linotype"/>
          <w:sz w:val="20"/>
          <w:szCs w:val="20"/>
        </w:rPr>
        <w:t xml:space="preserve"> table </w:t>
      </w:r>
      <w:r w:rsidR="007507C6" w:rsidRPr="001D03BB">
        <w:rPr>
          <w:rFonts w:ascii="Palatino Linotype" w:hAnsi="Palatino Linotype"/>
          <w:sz w:val="20"/>
          <w:szCs w:val="20"/>
        </w:rPr>
        <w:t>below</w:t>
      </w:r>
      <w:r w:rsidR="004B7B37" w:rsidRPr="001D03BB">
        <w:rPr>
          <w:rFonts w:ascii="Palatino Linotype" w:hAnsi="Palatino Linotype"/>
          <w:sz w:val="20"/>
          <w:szCs w:val="20"/>
        </w:rPr>
        <w:t xml:space="preserve">. A graph </w:t>
      </w:r>
      <w:r w:rsidR="007507C6" w:rsidRPr="001D03BB">
        <w:rPr>
          <w:rFonts w:ascii="Palatino Linotype" w:hAnsi="Palatino Linotype"/>
          <w:sz w:val="20"/>
          <w:szCs w:val="20"/>
        </w:rPr>
        <w:t>also shows</w:t>
      </w:r>
      <w:r w:rsidR="004B7B37" w:rsidRPr="001D03BB">
        <w:rPr>
          <w:rFonts w:ascii="Palatino Linotype" w:hAnsi="Palatino Linotype"/>
          <w:sz w:val="20"/>
          <w:szCs w:val="20"/>
        </w:rPr>
        <w:t xml:space="preserve"> how parameters</w:t>
      </w:r>
      <w:r w:rsidR="001344DE" w:rsidRPr="001D03BB">
        <w:rPr>
          <w:rFonts w:ascii="Palatino Linotype" w:hAnsi="Palatino Linotype"/>
          <w:sz w:val="20"/>
          <w:szCs w:val="20"/>
        </w:rPr>
        <w:t xml:space="preserve"> change with different tenors</w:t>
      </w:r>
      <w:r w:rsidR="00005206" w:rsidRPr="001D03BB">
        <w:rPr>
          <w:rFonts w:ascii="Palatino Linotype" w:hAnsi="Palatino Linotype"/>
          <w:sz w:val="20"/>
          <w:szCs w:val="20"/>
        </w:rPr>
        <w:t xml:space="preserve"> and </w:t>
      </w:r>
      <w:r w:rsidR="009C5C77" w:rsidRPr="001D03BB">
        <w:rPr>
          <w:rFonts w:ascii="Palatino Linotype" w:hAnsi="Palatino Linotype"/>
          <w:sz w:val="20"/>
          <w:szCs w:val="20"/>
        </w:rPr>
        <w:t>changing</w:t>
      </w:r>
      <w:r w:rsidR="00005206" w:rsidRPr="001D03BB">
        <w:rPr>
          <w:rFonts w:ascii="Palatino Linotype" w:hAnsi="Palatino Linotype"/>
          <w:sz w:val="20"/>
          <w:szCs w:val="20"/>
        </w:rPr>
        <w:t xml:space="preserve"> </w:t>
      </w:r>
      <w:r w:rsidR="009C5C77" w:rsidRPr="001D03BB">
        <w:rPr>
          <w:rFonts w:ascii="Palatino Linotype" w:hAnsi="Palatino Linotype"/>
          <w:sz w:val="20"/>
          <w:szCs w:val="20"/>
        </w:rPr>
        <w:t xml:space="preserve">the </w:t>
      </w:r>
      <w:r w:rsidR="00005206" w:rsidRPr="001D03BB">
        <w:rPr>
          <w:rFonts w:ascii="Palatino Linotype" w:hAnsi="Palatino Linotype"/>
          <w:sz w:val="20"/>
          <w:szCs w:val="20"/>
        </w:rPr>
        <w:t xml:space="preserve">value of </w:t>
      </w:r>
      <m:oMath>
        <m:r>
          <w:rPr>
            <w:rFonts w:ascii="Cambria Math" w:hAnsi="Cambria Math"/>
            <w:sz w:val="20"/>
            <w:szCs w:val="20"/>
          </w:rPr>
          <m:t>β∈(0, 0.5 , 1)</m:t>
        </m:r>
      </m:oMath>
      <w:r w:rsidR="004B7B37" w:rsidRPr="001D03BB">
        <w:rPr>
          <w:rFonts w:ascii="Palatino Linotype" w:hAnsi="Palatino Linotype"/>
          <w:sz w:val="20"/>
          <w:szCs w:val="20"/>
        </w:rPr>
        <w:t>.</w:t>
      </w:r>
    </w:p>
    <w:p w14:paraId="6D952B6A" w14:textId="0EAF85E9" w:rsidR="004B7B37" w:rsidRPr="001D03BB" w:rsidRDefault="004B7B37" w:rsidP="00E94784">
      <w:pPr>
        <w:spacing w:line="360" w:lineRule="auto"/>
        <w:jc w:val="both"/>
        <w:rPr>
          <w:rFonts w:ascii="Palatino Linotype" w:hAnsi="Palatino Linotype"/>
          <w:sz w:val="20"/>
          <w:szCs w:val="20"/>
        </w:rPr>
      </w:pPr>
    </w:p>
    <w:p w14:paraId="6498CC85" w14:textId="4FDFFAC5" w:rsidR="004B7B37" w:rsidRPr="001D03BB" w:rsidRDefault="004B7B37"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(SABR tables)</w:t>
      </w:r>
    </w:p>
    <w:p w14:paraId="5F2A305F" w14:textId="500DF302" w:rsidR="004B7B37" w:rsidRPr="001D03BB" w:rsidRDefault="004B7B37"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(alpha, rho, nu comparison between models</w:t>
      </w:r>
      <w:r w:rsidR="00503145" w:rsidRPr="001D03BB">
        <w:rPr>
          <w:rFonts w:ascii="Palatino Linotype" w:hAnsi="Palatino Linotype"/>
          <w:sz w:val="20"/>
          <w:szCs w:val="20"/>
        </w:rPr>
        <w:t xml:space="preserve"> with errors</w:t>
      </w:r>
      <w:r w:rsidRPr="001D03BB">
        <w:rPr>
          <w:rFonts w:ascii="Palatino Linotype" w:hAnsi="Palatino Linotype"/>
          <w:sz w:val="20"/>
          <w:szCs w:val="20"/>
        </w:rPr>
        <w:t>)</w:t>
      </w:r>
    </w:p>
    <w:p w14:paraId="7761892A" w14:textId="77777777" w:rsidR="009846B9" w:rsidRPr="001D03BB" w:rsidRDefault="009846B9" w:rsidP="00E94784">
      <w:pPr>
        <w:spacing w:line="360" w:lineRule="auto"/>
        <w:jc w:val="both"/>
        <w:rPr>
          <w:rFonts w:ascii="Palatino Linotype" w:hAnsi="Palatino Linotype"/>
          <w:sz w:val="20"/>
          <w:szCs w:val="20"/>
        </w:rPr>
      </w:pPr>
    </w:p>
    <w:p w14:paraId="5EA4464F" w14:textId="6CC56F86" w:rsidR="004B7B37" w:rsidRPr="001D03BB" w:rsidRDefault="00E450B1"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we can see, </w:t>
      </w:r>
      <w:r w:rsidR="00A41C97" w:rsidRPr="001D03BB">
        <w:rPr>
          <w:rFonts w:ascii="Palatino Linotype" w:hAnsi="Palatino Linotype"/>
          <w:sz w:val="20"/>
          <w:szCs w:val="20"/>
        </w:rPr>
        <w:t>it is interesting how generally parameters behave similarly over time across datasets</w:t>
      </w:r>
      <w:r w:rsidR="00C20E46" w:rsidRPr="001D03BB">
        <w:rPr>
          <w:rFonts w:ascii="Palatino Linotype" w:hAnsi="Palatino Linotype"/>
          <w:sz w:val="20"/>
          <w:szCs w:val="20"/>
        </w:rPr>
        <w:t xml:space="preserve"> with same </w:t>
      </w:r>
      <m:oMath>
        <m:r>
          <w:rPr>
            <w:rFonts w:ascii="Cambria Math" w:hAnsi="Cambria Math"/>
            <w:sz w:val="20"/>
            <w:szCs w:val="20"/>
          </w:rPr>
          <m:t>β</m:t>
        </m:r>
      </m:oMath>
      <w:r w:rsidRPr="001D03BB">
        <w:rPr>
          <w:rFonts w:ascii="Palatino Linotype" w:hAnsi="Palatino Linotype"/>
          <w:sz w:val="20"/>
          <w:szCs w:val="20"/>
        </w:rPr>
        <w:t xml:space="preserve">. </w:t>
      </w:r>
      <w:r w:rsidR="00A41C97" w:rsidRPr="001D03BB">
        <w:rPr>
          <w:rFonts w:ascii="Palatino Linotype" w:hAnsi="Palatino Linotype"/>
          <w:sz w:val="20"/>
          <w:szCs w:val="20"/>
        </w:rPr>
        <w:t xml:space="preserve">In fact, </w:t>
      </w:r>
      <m:oMath>
        <m:r>
          <w:rPr>
            <w:rFonts w:ascii="Cambria Math" w:hAnsi="Cambria Math"/>
            <w:sz w:val="20"/>
            <w:szCs w:val="20"/>
          </w:rPr>
          <m:t>α</m:t>
        </m:r>
      </m:oMath>
      <w:r w:rsidR="00A41C97" w:rsidRPr="001D03BB">
        <w:rPr>
          <w:rFonts w:ascii="Palatino Linotype" w:hAnsi="Palatino Linotype"/>
          <w:sz w:val="20"/>
          <w:szCs w:val="20"/>
        </w:rPr>
        <w:t xml:space="preserve"> is generally a flat looking function when plotted across time, </w:t>
      </w:r>
      <m:oMath>
        <m:r>
          <w:rPr>
            <w:rFonts w:ascii="Cambria Math" w:hAnsi="Cambria Math"/>
            <w:sz w:val="20"/>
            <w:szCs w:val="20"/>
          </w:rPr>
          <m:t>ρ</m:t>
        </m:r>
      </m:oMath>
      <w:r w:rsidR="00A41C97" w:rsidRPr="001D03BB">
        <w:rPr>
          <w:rFonts w:ascii="Palatino Linotype" w:hAnsi="Palatino Linotype"/>
          <w:sz w:val="20"/>
          <w:szCs w:val="20"/>
        </w:rPr>
        <w:t xml:space="preserve"> seems to be increasing with time on average, </w:t>
      </w:r>
      <m:oMath>
        <m:r>
          <w:rPr>
            <w:rFonts w:ascii="Cambria Math" w:hAnsi="Cambria Math"/>
            <w:sz w:val="20"/>
            <w:szCs w:val="20"/>
          </w:rPr>
          <m:t>ν</m:t>
        </m:r>
      </m:oMath>
      <w:r w:rsidR="00A41C97" w:rsidRPr="001D03BB">
        <w:rPr>
          <w:rFonts w:ascii="Palatino Linotype" w:hAnsi="Palatino Linotype"/>
          <w:sz w:val="20"/>
          <w:szCs w:val="20"/>
        </w:rPr>
        <w:t xml:space="preserve"> is a decreasing function of time. </w:t>
      </w:r>
      <w:r w:rsidR="006A5EEB" w:rsidRPr="001D03BB">
        <w:rPr>
          <w:rFonts w:ascii="Palatino Linotype" w:hAnsi="Palatino Linotype"/>
          <w:sz w:val="20"/>
          <w:szCs w:val="20"/>
        </w:rPr>
        <w:t>The biggest</w:t>
      </w:r>
      <w:r w:rsidR="00C20E46" w:rsidRPr="001D03BB">
        <w:rPr>
          <w:rFonts w:ascii="Palatino Linotype" w:hAnsi="Palatino Linotype"/>
          <w:sz w:val="20"/>
          <w:szCs w:val="20"/>
        </w:rPr>
        <w:t xml:space="preserve"> exception </w:t>
      </w:r>
      <w:r w:rsidR="006A5EEB" w:rsidRPr="001D03BB">
        <w:rPr>
          <w:rFonts w:ascii="Palatino Linotype" w:hAnsi="Palatino Linotype"/>
          <w:sz w:val="20"/>
          <w:szCs w:val="20"/>
        </w:rPr>
        <w:t>comes</w:t>
      </w:r>
      <w:r w:rsidR="00C20E46" w:rsidRPr="001D03BB">
        <w:rPr>
          <w:rFonts w:ascii="Palatino Linotype" w:hAnsi="Palatino Linotype"/>
          <w:sz w:val="20"/>
          <w:szCs w:val="20"/>
        </w:rPr>
        <w:t xml:space="preserve"> with Coffee</w:t>
      </w:r>
      <w:r w:rsidR="00316FBA" w:rsidRPr="001D03BB">
        <w:rPr>
          <w:rFonts w:ascii="Palatino Linotype" w:hAnsi="Palatino Linotype"/>
          <w:sz w:val="20"/>
          <w:szCs w:val="20"/>
        </w:rPr>
        <w:t xml:space="preserve"> data</w:t>
      </w:r>
      <w:r w:rsidR="00C20E46" w:rsidRPr="001D03BB">
        <w:rPr>
          <w:rFonts w:ascii="Palatino Linotype" w:hAnsi="Palatino Linotype"/>
          <w:sz w:val="20"/>
          <w:szCs w:val="20"/>
        </w:rPr>
        <w:t xml:space="preserve">, where parameters </w:t>
      </w:r>
      <w:r w:rsidR="00AD66C7" w:rsidRPr="001D03BB">
        <w:rPr>
          <w:rFonts w:ascii="Palatino Linotype" w:hAnsi="Palatino Linotype"/>
          <w:sz w:val="20"/>
          <w:szCs w:val="20"/>
        </w:rPr>
        <w:t>behave in a drastically different way than with</w:t>
      </w:r>
      <w:r w:rsidR="00C20E46" w:rsidRPr="001D03BB">
        <w:rPr>
          <w:rFonts w:ascii="Palatino Linotype" w:hAnsi="Palatino Linotype"/>
          <w:sz w:val="20"/>
          <w:szCs w:val="20"/>
        </w:rPr>
        <w:t xml:space="preserve"> the other models, and somehow result in a </w:t>
      </w:r>
      <w:r w:rsidR="007B6E00" w:rsidRPr="001D03BB">
        <w:rPr>
          <w:rFonts w:ascii="Palatino Linotype" w:hAnsi="Palatino Linotype"/>
          <w:sz w:val="20"/>
          <w:szCs w:val="20"/>
        </w:rPr>
        <w:t>constant underperformance</w:t>
      </w:r>
      <w:r w:rsidR="00C20E46" w:rsidRPr="001D03BB">
        <w:rPr>
          <w:rFonts w:ascii="Palatino Linotype" w:hAnsi="Palatino Linotype"/>
          <w:sz w:val="20"/>
          <w:szCs w:val="20"/>
        </w:rPr>
        <w:t xml:space="preserve"> across the entire set of tenors. </w:t>
      </w:r>
      <w:r w:rsidR="00F53F8F" w:rsidRPr="001D03BB">
        <w:rPr>
          <w:rFonts w:ascii="Palatino Linotype" w:hAnsi="Palatino Linotype"/>
          <w:sz w:val="20"/>
          <w:szCs w:val="20"/>
        </w:rPr>
        <w:t>An important consideration to note is that</w:t>
      </w:r>
      <w:r w:rsidRPr="001D03BB">
        <w:rPr>
          <w:rFonts w:ascii="Palatino Linotype" w:hAnsi="Palatino Linotype"/>
          <w:sz w:val="20"/>
          <w:szCs w:val="20"/>
        </w:rPr>
        <w:t xml:space="preserve"> when </w:t>
      </w:r>
      <m:oMath>
        <m:r>
          <w:rPr>
            <w:rFonts w:ascii="Cambria Math" w:hAnsi="Cambria Math"/>
            <w:sz w:val="20"/>
            <w:szCs w:val="20"/>
          </w:rPr>
          <m:t>β=1</m:t>
        </m:r>
      </m:oMath>
      <w:r w:rsidRPr="001D03BB">
        <w:rPr>
          <w:rFonts w:ascii="Palatino Linotype" w:hAnsi="Palatino Linotype"/>
          <w:sz w:val="20"/>
          <w:szCs w:val="20"/>
        </w:rPr>
        <w:t xml:space="preserve">, </w:t>
      </w:r>
      <m:oMath>
        <m:r>
          <w:rPr>
            <w:rFonts w:ascii="Cambria Math" w:hAnsi="Cambria Math"/>
            <w:sz w:val="20"/>
            <w:szCs w:val="20"/>
          </w:rPr>
          <m:t>α</m:t>
        </m:r>
      </m:oMath>
      <w:r w:rsidR="00F53F8F" w:rsidRPr="001D03BB">
        <w:rPr>
          <w:rFonts w:ascii="Palatino Linotype" w:hAnsi="Palatino Linotype"/>
          <w:sz w:val="20"/>
          <w:szCs w:val="20"/>
        </w:rPr>
        <w:t xml:space="preserve"> </w:t>
      </w:r>
      <w:r w:rsidRPr="001D03BB">
        <w:rPr>
          <w:rFonts w:ascii="Palatino Linotype" w:hAnsi="Palatino Linotype"/>
          <w:sz w:val="20"/>
          <w:szCs w:val="20"/>
        </w:rPr>
        <w:t>tend</w:t>
      </w:r>
      <w:r w:rsidR="00F53F8F" w:rsidRPr="001D03BB">
        <w:rPr>
          <w:rFonts w:ascii="Palatino Linotype" w:hAnsi="Palatino Linotype"/>
          <w:sz w:val="20"/>
          <w:szCs w:val="20"/>
        </w:rPr>
        <w:t>s</w:t>
      </w:r>
      <w:r w:rsidRPr="001D03BB">
        <w:rPr>
          <w:rFonts w:ascii="Palatino Linotype" w:hAnsi="Palatino Linotype"/>
          <w:sz w:val="20"/>
          <w:szCs w:val="20"/>
        </w:rPr>
        <w:t xml:space="preserve"> to stay close to zero with small to no variability</w:t>
      </w:r>
      <w:r w:rsidR="007504DC" w:rsidRPr="001D03BB">
        <w:rPr>
          <w:rFonts w:ascii="Palatino Linotype" w:hAnsi="Palatino Linotype"/>
          <w:sz w:val="20"/>
          <w:szCs w:val="20"/>
        </w:rPr>
        <w:t xml:space="preserve">, whereas with </w:t>
      </w:r>
      <m:oMath>
        <m:r>
          <w:rPr>
            <w:rFonts w:ascii="Cambria Math" w:hAnsi="Cambria Math"/>
            <w:sz w:val="20"/>
            <w:szCs w:val="20"/>
          </w:rPr>
          <m:t>β=0</m:t>
        </m:r>
      </m:oMath>
      <w:r w:rsidR="007504DC" w:rsidRPr="001D03BB">
        <w:rPr>
          <w:rFonts w:ascii="Palatino Linotype" w:hAnsi="Palatino Linotype"/>
          <w:sz w:val="20"/>
          <w:szCs w:val="20"/>
        </w:rPr>
        <w:t xml:space="preserve"> </w:t>
      </w:r>
      <w:r w:rsidR="00AE521D" w:rsidRPr="001D03BB">
        <w:rPr>
          <w:rFonts w:ascii="Palatino Linotype" w:hAnsi="Palatino Linotype"/>
          <w:sz w:val="20"/>
          <w:szCs w:val="20"/>
        </w:rPr>
        <w:t xml:space="preserve">the calibration results in higher </w:t>
      </w:r>
      <w:r w:rsidR="007504DC" w:rsidRPr="001D03BB">
        <w:rPr>
          <w:rFonts w:ascii="Palatino Linotype" w:hAnsi="Palatino Linotype"/>
          <w:sz w:val="20"/>
          <w:szCs w:val="20"/>
        </w:rPr>
        <w:t>values</w:t>
      </w:r>
      <w:r w:rsidR="00AE521D" w:rsidRPr="001D03BB">
        <w:rPr>
          <w:rFonts w:ascii="Palatino Linotype" w:hAnsi="Palatino Linotype"/>
          <w:sz w:val="20"/>
          <w:szCs w:val="20"/>
        </w:rPr>
        <w:t xml:space="preserve"> and variability</w:t>
      </w:r>
      <w:r w:rsidR="008C6C48" w:rsidRPr="001D03BB">
        <w:rPr>
          <w:rFonts w:ascii="Palatino Linotype" w:hAnsi="Palatino Linotype"/>
          <w:sz w:val="20"/>
          <w:szCs w:val="20"/>
        </w:rPr>
        <w:t xml:space="preserve"> with the parameter</w:t>
      </w:r>
      <w:r w:rsidR="007504DC" w:rsidRPr="001D03BB">
        <w:rPr>
          <w:rFonts w:ascii="Palatino Linotype" w:hAnsi="Palatino Linotype"/>
          <w:sz w:val="20"/>
          <w:szCs w:val="20"/>
        </w:rPr>
        <w:t xml:space="preserve"> hitting more than 250 in the case of Gold</w:t>
      </w:r>
      <w:r w:rsidRPr="001D03BB">
        <w:rPr>
          <w:rFonts w:ascii="Palatino Linotype" w:hAnsi="Palatino Linotype"/>
          <w:sz w:val="20"/>
          <w:szCs w:val="20"/>
        </w:rPr>
        <w:t xml:space="preserve">. </w:t>
      </w:r>
      <w:r w:rsidR="00801581" w:rsidRPr="001D03BB">
        <w:rPr>
          <w:rFonts w:ascii="Palatino Linotype" w:hAnsi="Palatino Linotype"/>
          <w:sz w:val="20"/>
          <w:szCs w:val="20"/>
        </w:rPr>
        <w:t>Th</w:t>
      </w:r>
      <w:r w:rsidR="00F65900" w:rsidRPr="001D03BB">
        <w:rPr>
          <w:rFonts w:ascii="Palatino Linotype" w:hAnsi="Palatino Linotype"/>
          <w:sz w:val="20"/>
          <w:szCs w:val="20"/>
        </w:rPr>
        <w:t xml:space="preserve">e parameters calibration </w:t>
      </w:r>
      <w:r w:rsidR="008F43B2" w:rsidRPr="001D03BB">
        <w:rPr>
          <w:rFonts w:ascii="Palatino Linotype" w:hAnsi="Palatino Linotype"/>
          <w:sz w:val="20"/>
          <w:szCs w:val="20"/>
        </w:rPr>
        <w:t xml:space="preserve">on </w:t>
      </w:r>
      <m:oMath>
        <m:r>
          <w:rPr>
            <w:rFonts w:ascii="Cambria Math" w:hAnsi="Cambria Math"/>
            <w:sz w:val="20"/>
            <w:szCs w:val="20"/>
          </w:rPr>
          <m:t>ν</m:t>
        </m:r>
      </m:oMath>
      <w:r w:rsidR="008F43B2" w:rsidRPr="001D03BB">
        <w:rPr>
          <w:rFonts w:ascii="Palatino Linotype" w:hAnsi="Palatino Linotype"/>
          <w:sz w:val="20"/>
          <w:szCs w:val="20"/>
        </w:rPr>
        <w:t xml:space="preserve"> </w:t>
      </w:r>
      <w:r w:rsidR="00F65900" w:rsidRPr="001D03BB">
        <w:rPr>
          <w:rFonts w:ascii="Palatino Linotype" w:hAnsi="Palatino Linotype"/>
          <w:sz w:val="20"/>
          <w:szCs w:val="20"/>
        </w:rPr>
        <w:t xml:space="preserve">for the Normal SABR </w:t>
      </w:r>
      <w:r w:rsidR="008F43B2" w:rsidRPr="001D03BB">
        <w:rPr>
          <w:rFonts w:ascii="Palatino Linotype" w:hAnsi="Palatino Linotype"/>
          <w:sz w:val="20"/>
          <w:szCs w:val="20"/>
        </w:rPr>
        <w:t xml:space="preserve">on Coffee </w:t>
      </w:r>
      <w:r w:rsidR="00A333D2" w:rsidRPr="001D03BB">
        <w:rPr>
          <w:rFonts w:ascii="Palatino Linotype" w:hAnsi="Palatino Linotype"/>
          <w:sz w:val="20"/>
          <w:szCs w:val="20"/>
        </w:rPr>
        <w:t>would impl</w:t>
      </w:r>
      <w:r w:rsidR="00FF3B6F" w:rsidRPr="001D03BB">
        <w:rPr>
          <w:rFonts w:ascii="Palatino Linotype" w:hAnsi="Palatino Linotype"/>
          <w:sz w:val="20"/>
          <w:szCs w:val="20"/>
        </w:rPr>
        <w:t>y</w:t>
      </w:r>
      <w:r w:rsidR="00F65900" w:rsidRPr="001D03BB">
        <w:rPr>
          <w:rFonts w:ascii="Palatino Linotype" w:hAnsi="Palatino Linotype"/>
          <w:sz w:val="20"/>
          <w:szCs w:val="20"/>
        </w:rPr>
        <w:t xml:space="preserve"> </w:t>
      </w:r>
      <w:r w:rsidR="00801581" w:rsidRPr="001D03BB">
        <w:rPr>
          <w:rFonts w:ascii="Palatino Linotype" w:hAnsi="Palatino Linotype"/>
          <w:sz w:val="20"/>
          <w:szCs w:val="20"/>
        </w:rPr>
        <w:t xml:space="preserve">a </w:t>
      </w:r>
      <w:r w:rsidR="008F43B2" w:rsidRPr="001D03BB">
        <w:rPr>
          <w:rFonts w:ascii="Palatino Linotype" w:hAnsi="Palatino Linotype"/>
          <w:sz w:val="20"/>
          <w:szCs w:val="20"/>
        </w:rPr>
        <w:t>sharper</w:t>
      </w:r>
      <w:r w:rsidR="00801581" w:rsidRPr="001D03BB">
        <w:rPr>
          <w:rFonts w:ascii="Palatino Linotype" w:hAnsi="Palatino Linotype"/>
          <w:sz w:val="20"/>
          <w:szCs w:val="20"/>
        </w:rPr>
        <w:t xml:space="preserve"> </w:t>
      </w:r>
      <w:r w:rsidR="008F43B2" w:rsidRPr="001D03BB">
        <w:rPr>
          <w:rFonts w:ascii="Palatino Linotype" w:hAnsi="Palatino Linotype"/>
          <w:sz w:val="20"/>
          <w:szCs w:val="20"/>
        </w:rPr>
        <w:t>smile</w:t>
      </w:r>
      <w:r w:rsidR="00801581" w:rsidRPr="001D03BB">
        <w:rPr>
          <w:rFonts w:ascii="Palatino Linotype" w:hAnsi="Palatino Linotype"/>
          <w:sz w:val="20"/>
          <w:szCs w:val="20"/>
        </w:rPr>
        <w:t xml:space="preserve"> on each tenor and </w:t>
      </w:r>
      <w:r w:rsidR="008F43B2" w:rsidRPr="001D03BB">
        <w:rPr>
          <w:rFonts w:ascii="Palatino Linotype" w:hAnsi="Palatino Linotype"/>
          <w:sz w:val="20"/>
          <w:szCs w:val="20"/>
        </w:rPr>
        <w:t xml:space="preserve">a higher </w:t>
      </w:r>
      <w:r w:rsidR="008F43B2" w:rsidRPr="001D03BB">
        <w:rPr>
          <w:rFonts w:ascii="Palatino Linotype" w:hAnsi="Palatino Linotype"/>
          <w:sz w:val="20"/>
          <w:szCs w:val="20"/>
        </w:rPr>
        <w:lastRenderedPageBreak/>
        <w:t>slope</w:t>
      </w:r>
      <w:r w:rsidR="00801581" w:rsidRPr="001D03BB">
        <w:rPr>
          <w:rFonts w:ascii="Palatino Linotype" w:hAnsi="Palatino Linotype"/>
          <w:sz w:val="20"/>
          <w:szCs w:val="20"/>
        </w:rPr>
        <w:t xml:space="preserve"> on </w:t>
      </w:r>
      <w:r w:rsidR="008F43B2" w:rsidRPr="001D03BB">
        <w:rPr>
          <w:rFonts w:ascii="Palatino Linotype" w:hAnsi="Palatino Linotype"/>
          <w:sz w:val="20"/>
          <w:szCs w:val="20"/>
        </w:rPr>
        <w:t>each smile</w:t>
      </w:r>
      <w:r w:rsidR="00801581" w:rsidRPr="001D03BB">
        <w:rPr>
          <w:rFonts w:ascii="Palatino Linotype" w:hAnsi="Palatino Linotype"/>
          <w:sz w:val="20"/>
          <w:szCs w:val="20"/>
        </w:rPr>
        <w:t xml:space="preserve">, which in essence results in a bad model. </w:t>
      </w:r>
      <w:r w:rsidR="00797FC4" w:rsidRPr="001D03BB">
        <w:rPr>
          <w:rFonts w:ascii="Palatino Linotype" w:hAnsi="Palatino Linotype"/>
          <w:sz w:val="20"/>
          <w:szCs w:val="20"/>
        </w:rPr>
        <w:t>Similarly</w:t>
      </w:r>
      <w:r w:rsidRPr="001D03BB">
        <w:rPr>
          <w:rFonts w:ascii="Palatino Linotype" w:hAnsi="Palatino Linotype"/>
          <w:sz w:val="20"/>
          <w:szCs w:val="20"/>
        </w:rPr>
        <w:t xml:space="preserve">, </w:t>
      </w:r>
      <w:r w:rsidR="00797FC4" w:rsidRPr="001D03BB">
        <w:rPr>
          <w:rFonts w:ascii="Palatino Linotype" w:hAnsi="Palatino Linotype"/>
          <w:sz w:val="20"/>
          <w:szCs w:val="20"/>
        </w:rPr>
        <w:t xml:space="preserve">spikes on </w:t>
      </w:r>
      <m:oMath>
        <m:r>
          <w:rPr>
            <w:rFonts w:ascii="Cambria Math" w:hAnsi="Cambria Math"/>
            <w:sz w:val="20"/>
            <w:szCs w:val="20"/>
          </w:rPr>
          <m:t>ν</m:t>
        </m:r>
      </m:oMath>
      <w:r w:rsidR="00797FC4" w:rsidRPr="001D03BB">
        <w:rPr>
          <w:rFonts w:ascii="Palatino Linotype" w:hAnsi="Palatino Linotype"/>
          <w:sz w:val="20"/>
          <w:szCs w:val="20"/>
        </w:rPr>
        <w:t xml:space="preserve"> for Gold </w:t>
      </w:r>
      <w:r w:rsidR="0027415C" w:rsidRPr="001D03BB">
        <w:rPr>
          <w:rFonts w:ascii="Palatino Linotype" w:hAnsi="Palatino Linotype"/>
          <w:sz w:val="20"/>
          <w:szCs w:val="20"/>
        </w:rPr>
        <w:t xml:space="preserve">would </w:t>
      </w:r>
      <w:r w:rsidR="00797FC4" w:rsidRPr="001D03BB">
        <w:rPr>
          <w:rFonts w:ascii="Palatino Linotype" w:hAnsi="Palatino Linotype"/>
          <w:sz w:val="20"/>
          <w:szCs w:val="20"/>
        </w:rPr>
        <w:t>indicate</w:t>
      </w:r>
      <w:r w:rsidR="0027415C" w:rsidRPr="001D03BB">
        <w:rPr>
          <w:rFonts w:ascii="Palatino Linotype" w:hAnsi="Palatino Linotype"/>
          <w:sz w:val="20"/>
          <w:szCs w:val="20"/>
        </w:rPr>
        <w:t xml:space="preserve"> </w:t>
      </w:r>
      <w:r w:rsidR="00CF60A7" w:rsidRPr="001D03BB">
        <w:rPr>
          <w:rFonts w:ascii="Palatino Linotype" w:hAnsi="Palatino Linotype"/>
          <w:sz w:val="20"/>
          <w:szCs w:val="20"/>
        </w:rPr>
        <w:t xml:space="preserve">sharp smiles </w:t>
      </w:r>
      <w:r w:rsidR="0027415C" w:rsidRPr="001D03BB">
        <w:rPr>
          <w:rFonts w:ascii="Palatino Linotype" w:hAnsi="Palatino Linotype"/>
          <w:sz w:val="20"/>
          <w:szCs w:val="20"/>
        </w:rPr>
        <w:t xml:space="preserve">on </w:t>
      </w:r>
      <w:r w:rsidR="00CF60A7" w:rsidRPr="001D03BB">
        <w:rPr>
          <w:rFonts w:ascii="Palatino Linotype" w:hAnsi="Palatino Linotype"/>
          <w:sz w:val="20"/>
          <w:szCs w:val="20"/>
        </w:rPr>
        <w:t xml:space="preserve">some (not all) </w:t>
      </w:r>
      <w:r w:rsidR="0027415C" w:rsidRPr="001D03BB">
        <w:rPr>
          <w:rFonts w:ascii="Palatino Linotype" w:hAnsi="Palatino Linotype"/>
          <w:sz w:val="20"/>
          <w:szCs w:val="20"/>
        </w:rPr>
        <w:t>tenor</w:t>
      </w:r>
      <w:r w:rsidR="00CF60A7" w:rsidRPr="001D03BB">
        <w:rPr>
          <w:rFonts w:ascii="Palatino Linotype" w:hAnsi="Palatino Linotype"/>
          <w:sz w:val="20"/>
          <w:szCs w:val="20"/>
        </w:rPr>
        <w:t>s</w:t>
      </w:r>
      <w:r w:rsidR="00797FC4" w:rsidRPr="001D03BB">
        <w:rPr>
          <w:rFonts w:ascii="Palatino Linotype" w:hAnsi="Palatino Linotype"/>
          <w:sz w:val="20"/>
          <w:szCs w:val="20"/>
        </w:rPr>
        <w:t>.</w:t>
      </w:r>
      <w:r w:rsidRPr="001D03BB">
        <w:rPr>
          <w:rFonts w:ascii="Palatino Linotype" w:hAnsi="Palatino Linotype"/>
          <w:sz w:val="20"/>
          <w:szCs w:val="20"/>
        </w:rPr>
        <w:t xml:space="preserve"> </w:t>
      </w:r>
      <w:r w:rsidR="001F063B" w:rsidRPr="001D03BB">
        <w:rPr>
          <w:rFonts w:ascii="Palatino Linotype" w:hAnsi="Palatino Linotype"/>
          <w:sz w:val="20"/>
          <w:szCs w:val="20"/>
        </w:rPr>
        <w:t xml:space="preserve">Just by looking at the errors plot, it seems that the model which underperforms the most is with </w:t>
      </w:r>
      <m:oMath>
        <m:r>
          <w:rPr>
            <w:rFonts w:ascii="Cambria Math" w:hAnsi="Cambria Math"/>
            <w:sz w:val="20"/>
            <w:szCs w:val="20"/>
          </w:rPr>
          <m:t>β=0</m:t>
        </m:r>
      </m:oMath>
      <w:r w:rsidR="001F063B" w:rsidRPr="001D03BB">
        <w:rPr>
          <w:rFonts w:ascii="Palatino Linotype" w:hAnsi="Palatino Linotype"/>
          <w:sz w:val="20"/>
          <w:szCs w:val="20"/>
        </w:rPr>
        <w:t xml:space="preserve">, </w:t>
      </w:r>
      <w:r w:rsidR="001E55BF" w:rsidRPr="001D03BB">
        <w:rPr>
          <w:rFonts w:ascii="Palatino Linotype" w:hAnsi="Palatino Linotype"/>
          <w:sz w:val="20"/>
          <w:szCs w:val="20"/>
        </w:rPr>
        <w:t xml:space="preserve">especially on Coffee and Gold, </w:t>
      </w:r>
      <w:r w:rsidR="001F063B" w:rsidRPr="001D03BB">
        <w:rPr>
          <w:rFonts w:ascii="Palatino Linotype" w:hAnsi="Palatino Linotype"/>
          <w:sz w:val="20"/>
          <w:szCs w:val="20"/>
        </w:rPr>
        <w:t xml:space="preserve">whereas </w:t>
      </w:r>
      <w:r w:rsidR="001E55BF" w:rsidRPr="001D03BB">
        <w:rPr>
          <w:rFonts w:ascii="Palatino Linotype" w:hAnsi="Palatino Linotype"/>
          <w:sz w:val="20"/>
          <w:szCs w:val="20"/>
        </w:rPr>
        <w:t xml:space="preserve">Normal model and </w:t>
      </w:r>
      <m:oMath>
        <m:r>
          <w:rPr>
            <w:rFonts w:ascii="Cambria Math" w:hAnsi="Cambria Math"/>
            <w:sz w:val="20"/>
            <w:szCs w:val="20"/>
          </w:rPr>
          <m:t>β=1</m:t>
        </m:r>
      </m:oMath>
      <w:r w:rsidR="001F063B" w:rsidRPr="001D03BB">
        <w:rPr>
          <w:rFonts w:ascii="Palatino Linotype" w:hAnsi="Palatino Linotype"/>
          <w:sz w:val="20"/>
          <w:szCs w:val="20"/>
        </w:rPr>
        <w:t xml:space="preserve"> seem to perform </w:t>
      </w:r>
      <w:r w:rsidR="001E55BF" w:rsidRPr="001D03BB">
        <w:rPr>
          <w:rFonts w:ascii="Palatino Linotype" w:hAnsi="Palatino Linotype"/>
          <w:sz w:val="20"/>
          <w:szCs w:val="20"/>
        </w:rPr>
        <w:t xml:space="preserve">significantly </w:t>
      </w:r>
      <w:r w:rsidR="001F063B" w:rsidRPr="001D03BB">
        <w:rPr>
          <w:rFonts w:ascii="Palatino Linotype" w:hAnsi="Palatino Linotype"/>
          <w:sz w:val="20"/>
          <w:szCs w:val="20"/>
        </w:rPr>
        <w:t xml:space="preserve">better.  </w:t>
      </w:r>
    </w:p>
    <w:p w14:paraId="6E610481" w14:textId="76642DF4" w:rsidR="003469B6" w:rsidRPr="001D03BB" w:rsidRDefault="001253AB" w:rsidP="00E94784">
      <w:pPr>
        <w:spacing w:line="360" w:lineRule="auto"/>
        <w:jc w:val="both"/>
        <w:rPr>
          <w:rFonts w:ascii="Palatino Linotype" w:hAnsi="Palatino Linotype"/>
          <w:sz w:val="20"/>
          <w:szCs w:val="20"/>
        </w:rPr>
      </w:pPr>
      <w:r w:rsidRPr="001D03BB">
        <w:rPr>
          <w:rFonts w:ascii="Palatino Linotype" w:hAnsi="Palatino Linotype"/>
          <w:sz w:val="20"/>
          <w:szCs w:val="20"/>
        </w:rPr>
        <w:t>The volatility surfaces are then plotted using</w:t>
      </w:r>
      <w:r w:rsidR="000B46BD" w:rsidRPr="001D03BB">
        <w:rPr>
          <w:rFonts w:ascii="Palatino Linotype" w:hAnsi="Palatino Linotype"/>
          <w:sz w:val="20"/>
          <w:szCs w:val="20"/>
        </w:rPr>
        <w:t xml:space="preserve"> </w:t>
      </w:r>
      <m:oMath>
        <m:r>
          <w:rPr>
            <w:rFonts w:ascii="Cambria Math" w:hAnsi="Cambria Math"/>
            <w:sz w:val="20"/>
            <w:szCs w:val="20"/>
          </w:rPr>
          <m:t>ql.BlackVarianceSurface()</m:t>
        </m:r>
      </m:oMath>
      <w:r w:rsidR="000B46BD" w:rsidRPr="001D03BB">
        <w:rPr>
          <w:rFonts w:ascii="Palatino Linotype" w:hAnsi="Palatino Linotype"/>
          <w:sz w:val="20"/>
          <w:szCs w:val="20"/>
        </w:rPr>
        <w:t xml:space="preserve">, </w:t>
      </w:r>
      <w:r w:rsidR="00723251" w:rsidRPr="001D03BB">
        <w:rPr>
          <w:rFonts w:ascii="Palatino Linotype" w:hAnsi="Palatino Linotype"/>
          <w:sz w:val="20"/>
          <w:szCs w:val="20"/>
        </w:rPr>
        <w:t>together with</w:t>
      </w:r>
      <w:r w:rsidR="003469B6" w:rsidRPr="001D03BB">
        <w:rPr>
          <w:rFonts w:ascii="Palatino Linotype" w:hAnsi="Palatino Linotype"/>
          <w:sz w:val="20"/>
          <w:szCs w:val="20"/>
        </w:rPr>
        <w:t xml:space="preserve"> </w:t>
      </w:r>
      <w:r w:rsidR="000B46BD" w:rsidRPr="001D03BB">
        <w:rPr>
          <w:rFonts w:ascii="Palatino Linotype" w:hAnsi="Palatino Linotype"/>
          <w:sz w:val="20"/>
          <w:szCs w:val="20"/>
        </w:rPr>
        <w:t xml:space="preserve">volatility </w:t>
      </w:r>
      <w:r w:rsidR="003469B6" w:rsidRPr="001D03BB">
        <w:rPr>
          <w:rFonts w:ascii="Palatino Linotype" w:hAnsi="Palatino Linotype"/>
          <w:sz w:val="20"/>
          <w:szCs w:val="20"/>
        </w:rPr>
        <w:t xml:space="preserve">smiles for a basket of </w:t>
      </w:r>
      <w:r w:rsidR="00723251" w:rsidRPr="001D03BB">
        <w:rPr>
          <w:rFonts w:ascii="Palatino Linotype" w:hAnsi="Palatino Linotype"/>
          <w:sz w:val="20"/>
          <w:szCs w:val="20"/>
        </w:rPr>
        <w:t>tenors</w:t>
      </w:r>
      <w:r w:rsidR="003469B6" w:rsidRPr="001D03BB">
        <w:rPr>
          <w:rFonts w:ascii="Palatino Linotype" w:hAnsi="Palatino Linotype"/>
          <w:sz w:val="20"/>
          <w:szCs w:val="20"/>
        </w:rPr>
        <w:t>.</w:t>
      </w:r>
    </w:p>
    <w:p w14:paraId="04B54F28" w14:textId="77777777" w:rsidR="003469B6" w:rsidRPr="001D03BB" w:rsidRDefault="003469B6" w:rsidP="00E94784">
      <w:pPr>
        <w:spacing w:line="360" w:lineRule="auto"/>
        <w:jc w:val="both"/>
        <w:rPr>
          <w:rFonts w:ascii="Palatino Linotype" w:hAnsi="Palatino Linotype"/>
          <w:sz w:val="20"/>
          <w:szCs w:val="20"/>
        </w:rPr>
      </w:pPr>
    </w:p>
    <w:p w14:paraId="0FD2FFF2" w14:textId="574705B1" w:rsidR="003469B6" w:rsidRPr="001D03BB" w:rsidRDefault="003469B6" w:rsidP="00E94784">
      <w:pPr>
        <w:spacing w:line="360" w:lineRule="auto"/>
        <w:jc w:val="both"/>
        <w:rPr>
          <w:rFonts w:ascii="Palatino Linotype" w:hAnsi="Palatino Linotype"/>
          <w:sz w:val="20"/>
          <w:szCs w:val="20"/>
        </w:rPr>
      </w:pPr>
      <w:r w:rsidRPr="001D03BB">
        <w:rPr>
          <w:rFonts w:ascii="Palatino Linotype" w:hAnsi="Palatino Linotype"/>
          <w:sz w:val="20"/>
          <w:szCs w:val="20"/>
        </w:rPr>
        <w:t>FIGURE(SABR volatility surfaces)</w:t>
      </w:r>
    </w:p>
    <w:p w14:paraId="2CB1AE66" w14:textId="56518F18" w:rsidR="003469B6" w:rsidRPr="001D03BB" w:rsidRDefault="003469B6" w:rsidP="00E94784">
      <w:pPr>
        <w:spacing w:line="360" w:lineRule="auto"/>
        <w:jc w:val="both"/>
        <w:rPr>
          <w:rFonts w:ascii="Palatino Linotype" w:hAnsi="Palatino Linotype"/>
          <w:sz w:val="20"/>
          <w:szCs w:val="20"/>
        </w:rPr>
      </w:pPr>
      <w:r w:rsidRPr="001D03BB">
        <w:rPr>
          <w:rFonts w:ascii="Palatino Linotype" w:hAnsi="Palatino Linotype"/>
          <w:sz w:val="20"/>
          <w:szCs w:val="20"/>
        </w:rPr>
        <w:t>FIGURE(SABR volatility smiles comparison)</w:t>
      </w:r>
    </w:p>
    <w:p w14:paraId="1639FF97" w14:textId="26B3B616" w:rsidR="003469B6" w:rsidRPr="001D03BB" w:rsidRDefault="003469B6" w:rsidP="00E94784">
      <w:pPr>
        <w:spacing w:line="360" w:lineRule="auto"/>
        <w:jc w:val="both"/>
        <w:rPr>
          <w:rFonts w:ascii="Palatino Linotype" w:hAnsi="Palatino Linotype"/>
          <w:sz w:val="20"/>
          <w:szCs w:val="20"/>
        </w:rPr>
      </w:pPr>
    </w:p>
    <w:p w14:paraId="72E1A368" w14:textId="0EA7AE99" w:rsidR="006B38AC" w:rsidRPr="001D03BB" w:rsidRDefault="00611FD8" w:rsidP="00E94784">
      <w:pPr>
        <w:spacing w:line="360" w:lineRule="auto"/>
        <w:jc w:val="both"/>
        <w:rPr>
          <w:rFonts w:ascii="Palatino Linotype" w:hAnsi="Palatino Linotype"/>
          <w:sz w:val="20"/>
          <w:szCs w:val="20"/>
        </w:rPr>
      </w:pPr>
      <w:r w:rsidRPr="001D03BB">
        <w:rPr>
          <w:rFonts w:ascii="Palatino Linotype" w:hAnsi="Palatino Linotype"/>
          <w:sz w:val="20"/>
          <w:szCs w:val="20"/>
        </w:rPr>
        <w:t>As expected,</w:t>
      </w:r>
      <w:r w:rsidR="008A08FF" w:rsidRPr="001D03BB">
        <w:rPr>
          <w:rFonts w:ascii="Palatino Linotype" w:hAnsi="Palatino Linotype"/>
          <w:sz w:val="20"/>
          <w:szCs w:val="20"/>
        </w:rPr>
        <w:t xml:space="preserve"> SABR models with </w:t>
      </w:r>
      <m:oMath>
        <m:r>
          <w:rPr>
            <w:rFonts w:ascii="Cambria Math" w:hAnsi="Cambria Math"/>
            <w:sz w:val="20"/>
            <w:szCs w:val="20"/>
          </w:rPr>
          <m:t xml:space="preserve">β∈(.5,0) </m:t>
        </m:r>
      </m:oMath>
      <w:r w:rsidR="00884713" w:rsidRPr="001D03BB">
        <w:rPr>
          <w:rFonts w:ascii="Palatino Linotype" w:hAnsi="Palatino Linotype"/>
          <w:sz w:val="20"/>
          <w:szCs w:val="20"/>
        </w:rPr>
        <w:t xml:space="preserve">are </w:t>
      </w:r>
      <w:r w:rsidR="00CD66C7" w:rsidRPr="001D03BB">
        <w:rPr>
          <w:rFonts w:ascii="Palatino Linotype" w:hAnsi="Palatino Linotype"/>
          <w:sz w:val="20"/>
          <w:szCs w:val="20"/>
        </w:rPr>
        <w:t xml:space="preserve">more accurate </w:t>
      </w:r>
      <w:r w:rsidR="00D5015D" w:rsidRPr="001D03BB">
        <w:rPr>
          <w:rFonts w:ascii="Palatino Linotype" w:hAnsi="Palatino Linotype"/>
          <w:sz w:val="20"/>
          <w:szCs w:val="20"/>
        </w:rPr>
        <w:t xml:space="preserve">with a very light difference </w:t>
      </w:r>
      <w:r w:rsidR="00414FDD" w:rsidRPr="001D03BB">
        <w:rPr>
          <w:rFonts w:ascii="Palatino Linotype" w:hAnsi="Palatino Linotype"/>
          <w:sz w:val="20"/>
          <w:szCs w:val="20"/>
        </w:rPr>
        <w:t>with respect to</w:t>
      </w:r>
      <w:r w:rsidR="00D5015D" w:rsidRPr="001D03BB">
        <w:rPr>
          <w:rFonts w:ascii="Palatino Linotype" w:hAnsi="Palatino Linotype"/>
          <w:sz w:val="20"/>
          <w:szCs w:val="20"/>
        </w:rPr>
        <w:t xml:space="preserve"> slope and curvature of smiles</w:t>
      </w:r>
      <w:r w:rsidR="004205CA" w:rsidRPr="001D03BB">
        <w:rPr>
          <w:rFonts w:ascii="Palatino Linotype" w:hAnsi="Palatino Linotype"/>
          <w:sz w:val="20"/>
          <w:szCs w:val="20"/>
        </w:rPr>
        <w:t xml:space="preserve">. </w:t>
      </w:r>
      <w:r w:rsidR="001A6235" w:rsidRPr="001D03BB">
        <w:rPr>
          <w:rFonts w:ascii="Palatino Linotype" w:hAnsi="Palatino Linotype"/>
          <w:sz w:val="20"/>
          <w:szCs w:val="20"/>
        </w:rPr>
        <w:t>The sharpness of smiles is the effect to why the Normal model performs bad on both Coffee and Gold</w:t>
      </w:r>
      <w:r w:rsidR="003939F0" w:rsidRPr="001D03BB">
        <w:rPr>
          <w:rFonts w:ascii="Palatino Linotype" w:hAnsi="Palatino Linotype"/>
          <w:sz w:val="20"/>
          <w:szCs w:val="20"/>
        </w:rPr>
        <w:t xml:space="preserve">. </w:t>
      </w:r>
      <w:r w:rsidR="001A6235" w:rsidRPr="001D03BB">
        <w:rPr>
          <w:rFonts w:ascii="Palatino Linotype" w:hAnsi="Palatino Linotype"/>
          <w:sz w:val="20"/>
          <w:szCs w:val="20"/>
        </w:rPr>
        <w:t>In particular, the surface on Coffee returns with a V looking shape across</w:t>
      </w:r>
      <w:r w:rsidR="000C4765" w:rsidRPr="001D03BB">
        <w:rPr>
          <w:rFonts w:ascii="Palatino Linotype" w:hAnsi="Palatino Linotype"/>
          <w:sz w:val="20"/>
          <w:szCs w:val="20"/>
        </w:rPr>
        <w:t xml:space="preserve"> the entire plot</w:t>
      </w:r>
      <w:r w:rsidR="007D16D6" w:rsidRPr="001D03BB">
        <w:rPr>
          <w:rFonts w:ascii="Palatino Linotype" w:hAnsi="Palatino Linotype"/>
          <w:sz w:val="20"/>
          <w:szCs w:val="20"/>
        </w:rPr>
        <w:t xml:space="preserve"> which underperforms the most around ATM prices</w:t>
      </w:r>
      <w:r w:rsidR="000C4765" w:rsidRPr="001D03BB">
        <w:rPr>
          <w:rFonts w:ascii="Palatino Linotype" w:hAnsi="Palatino Linotype"/>
          <w:sz w:val="20"/>
          <w:szCs w:val="20"/>
        </w:rPr>
        <w:t>.</w:t>
      </w:r>
    </w:p>
    <w:p w14:paraId="7EB0ED9E" w14:textId="77777777" w:rsidR="004B7B37" w:rsidRPr="001D03BB" w:rsidRDefault="004B7B37" w:rsidP="00E94784">
      <w:pPr>
        <w:spacing w:line="360" w:lineRule="auto"/>
        <w:jc w:val="both"/>
        <w:rPr>
          <w:rFonts w:ascii="Palatino Linotype" w:hAnsi="Palatino Linotype"/>
          <w:sz w:val="20"/>
          <w:szCs w:val="20"/>
        </w:rPr>
      </w:pPr>
    </w:p>
    <w:p w14:paraId="7BBB057D" w14:textId="7544EA9E"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t>Shifted SABR Model</w:t>
      </w:r>
    </w:p>
    <w:p w14:paraId="764ADB25" w14:textId="4426335C" w:rsidR="00EC56C9" w:rsidRPr="001D03BB" w:rsidRDefault="00EF1BF6"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For the shifted SABR model we run the calibration on the same data again choosing a value for our shift on both the strike and the forward value. In our case we used a shift of </w:t>
      </w:r>
      <w:r w:rsidR="00A61601" w:rsidRPr="001D03BB">
        <w:rPr>
          <w:rFonts w:ascii="Palatino Linotype" w:hAnsi="Palatino Linotype"/>
          <w:sz w:val="20"/>
          <w:szCs w:val="20"/>
        </w:rPr>
        <w:t>50</w:t>
      </w:r>
      <w:r w:rsidRPr="001D03BB">
        <w:rPr>
          <w:rFonts w:ascii="Palatino Linotype" w:hAnsi="Palatino Linotype"/>
          <w:sz w:val="20"/>
          <w:szCs w:val="20"/>
        </w:rPr>
        <w:t xml:space="preserve">% of the original values. The calibration process runs the same way aside from this difference. </w:t>
      </w:r>
      <w:r w:rsidR="00392172" w:rsidRPr="001D03BB">
        <w:rPr>
          <w:rFonts w:ascii="Palatino Linotype" w:hAnsi="Palatino Linotype"/>
          <w:sz w:val="20"/>
          <w:szCs w:val="20"/>
        </w:rPr>
        <w:t>The tables for the parameters on each case with</w:t>
      </w:r>
      <w:r w:rsidR="005148C5" w:rsidRPr="001D03BB">
        <w:rPr>
          <w:rFonts w:ascii="Palatino Linotype" w:hAnsi="Palatino Linotype"/>
          <w:sz w:val="20"/>
          <w:szCs w:val="20"/>
        </w:rPr>
        <w:t xml:space="preserve"> different</w:t>
      </w:r>
      <w:r w:rsidR="00392172" w:rsidRPr="001D03BB">
        <w:rPr>
          <w:rFonts w:ascii="Palatino Linotype" w:hAnsi="Palatino Linotype"/>
          <w:sz w:val="20"/>
          <w:szCs w:val="20"/>
        </w:rPr>
        <w:t xml:space="preserve"> </w:t>
      </w:r>
      <m:oMath>
        <m:r>
          <w:rPr>
            <w:rFonts w:ascii="Cambria Math" w:hAnsi="Cambria Math"/>
            <w:sz w:val="20"/>
            <w:szCs w:val="20"/>
          </w:rPr>
          <m:t>β</m:t>
        </m:r>
      </m:oMath>
      <w:r w:rsidR="005148C5" w:rsidRPr="001D03BB">
        <w:rPr>
          <w:rFonts w:ascii="Palatino Linotype" w:hAnsi="Palatino Linotype"/>
          <w:sz w:val="20"/>
          <w:szCs w:val="20"/>
        </w:rPr>
        <w:t xml:space="preserve"> values</w:t>
      </w:r>
      <w:r w:rsidR="00392172" w:rsidRPr="001D03BB">
        <w:rPr>
          <w:rFonts w:ascii="Palatino Linotype" w:hAnsi="Palatino Linotype"/>
          <w:sz w:val="20"/>
          <w:szCs w:val="20"/>
        </w:rPr>
        <w:t xml:space="preserve"> are shown below together with</w:t>
      </w:r>
      <w:r w:rsidR="00C92A9F" w:rsidRPr="001D03BB">
        <w:rPr>
          <w:rFonts w:ascii="Palatino Linotype" w:hAnsi="Palatino Linotype"/>
          <w:sz w:val="20"/>
          <w:szCs w:val="20"/>
        </w:rPr>
        <w:t xml:space="preserve"> </w:t>
      </w:r>
      <w:r w:rsidR="00392172" w:rsidRPr="001D03BB">
        <w:rPr>
          <w:rFonts w:ascii="Palatino Linotype" w:hAnsi="Palatino Linotype"/>
          <w:sz w:val="20"/>
          <w:szCs w:val="20"/>
        </w:rPr>
        <w:t xml:space="preserve">charts. </w:t>
      </w:r>
    </w:p>
    <w:p w14:paraId="0A97F433" w14:textId="028010FD" w:rsidR="00B54118" w:rsidRPr="001D03BB" w:rsidRDefault="00B54118" w:rsidP="00E94784">
      <w:pPr>
        <w:spacing w:line="360" w:lineRule="auto"/>
        <w:jc w:val="both"/>
        <w:rPr>
          <w:rFonts w:ascii="Palatino Linotype" w:hAnsi="Palatino Linotype"/>
          <w:sz w:val="20"/>
          <w:szCs w:val="20"/>
        </w:rPr>
      </w:pPr>
    </w:p>
    <w:p w14:paraId="51FC3958" w14:textId="0797E110" w:rsidR="00B54118" w:rsidRPr="001D03BB" w:rsidRDefault="00B54118" w:rsidP="00E94784">
      <w:pPr>
        <w:spacing w:line="360" w:lineRule="auto"/>
        <w:jc w:val="both"/>
        <w:rPr>
          <w:rFonts w:ascii="Palatino Linotype" w:hAnsi="Palatino Linotype"/>
          <w:sz w:val="20"/>
          <w:szCs w:val="20"/>
        </w:rPr>
      </w:pPr>
      <w:r w:rsidRPr="001D03BB">
        <w:rPr>
          <w:rFonts w:ascii="Palatino Linotype" w:hAnsi="Palatino Linotype"/>
          <w:sz w:val="20"/>
          <w:szCs w:val="20"/>
        </w:rPr>
        <w:t>FIGURE(charts for parameters over time)</w:t>
      </w:r>
    </w:p>
    <w:p w14:paraId="68A1D636" w14:textId="23A3C6B0" w:rsidR="00963C32" w:rsidRPr="001D03BB" w:rsidRDefault="00963C32" w:rsidP="00E94784">
      <w:pPr>
        <w:spacing w:line="360" w:lineRule="auto"/>
        <w:jc w:val="both"/>
        <w:rPr>
          <w:rFonts w:ascii="Palatino Linotype" w:hAnsi="Palatino Linotype"/>
          <w:sz w:val="20"/>
          <w:szCs w:val="20"/>
        </w:rPr>
      </w:pPr>
    </w:p>
    <w:p w14:paraId="1F1C2123" w14:textId="61032EA6" w:rsidR="00C87D61" w:rsidRPr="001D03BB" w:rsidRDefault="00BF362A" w:rsidP="00E94784">
      <w:pPr>
        <w:spacing w:line="360" w:lineRule="auto"/>
        <w:jc w:val="both"/>
        <w:rPr>
          <w:rFonts w:ascii="Palatino Linotype" w:hAnsi="Palatino Linotype"/>
          <w:sz w:val="20"/>
          <w:szCs w:val="20"/>
        </w:rPr>
      </w:pPr>
      <w:r w:rsidRPr="001D03BB">
        <w:rPr>
          <w:rFonts w:ascii="Palatino Linotype" w:hAnsi="Palatino Linotype"/>
          <w:sz w:val="20"/>
          <w:szCs w:val="20"/>
        </w:rPr>
        <w:t>For all models and datasets</w:t>
      </w:r>
      <w:r w:rsidR="001F6758" w:rsidRPr="001D03BB">
        <w:rPr>
          <w:rFonts w:ascii="Palatino Linotype" w:hAnsi="Palatino Linotype"/>
          <w:sz w:val="20"/>
          <w:szCs w:val="20"/>
        </w:rPr>
        <w:t xml:space="preserve">, we can see that all the parameters result in </w:t>
      </w:r>
      <w:r w:rsidR="003A7656" w:rsidRPr="001D03BB">
        <w:rPr>
          <w:rFonts w:ascii="Palatino Linotype" w:hAnsi="Palatino Linotype"/>
          <w:sz w:val="20"/>
          <w:szCs w:val="20"/>
        </w:rPr>
        <w:t xml:space="preserve">a shift to the </w:t>
      </w:r>
      <w:r w:rsidR="00D571CA" w:rsidRPr="001D03BB">
        <w:rPr>
          <w:rFonts w:ascii="Palatino Linotype" w:hAnsi="Palatino Linotype"/>
          <w:sz w:val="20"/>
          <w:szCs w:val="20"/>
        </w:rPr>
        <w:t>output</w:t>
      </w:r>
      <w:r w:rsidR="003A7656" w:rsidRPr="001D03BB">
        <w:rPr>
          <w:rFonts w:ascii="Palatino Linotype" w:hAnsi="Palatino Linotype"/>
          <w:sz w:val="20"/>
          <w:szCs w:val="20"/>
        </w:rPr>
        <w:t xml:space="preserve"> function</w:t>
      </w:r>
      <w:r w:rsidR="00C45160" w:rsidRPr="001D03BB">
        <w:rPr>
          <w:rFonts w:ascii="Palatino Linotype" w:hAnsi="Palatino Linotype"/>
          <w:sz w:val="20"/>
          <w:szCs w:val="20"/>
        </w:rPr>
        <w:t xml:space="preserve"> over time</w:t>
      </w:r>
      <w:r w:rsidR="003A7656" w:rsidRPr="001D03BB">
        <w:rPr>
          <w:rFonts w:ascii="Palatino Linotype" w:hAnsi="Palatino Linotype"/>
          <w:sz w:val="20"/>
          <w:szCs w:val="20"/>
        </w:rPr>
        <w:t>,</w:t>
      </w:r>
      <w:r w:rsidR="00EC74C5" w:rsidRPr="001D03BB">
        <w:rPr>
          <w:rFonts w:ascii="Palatino Linotype" w:hAnsi="Palatino Linotype"/>
          <w:sz w:val="20"/>
          <w:szCs w:val="20"/>
        </w:rPr>
        <w:t xml:space="preserve"> </w:t>
      </w:r>
      <w:r w:rsidR="003A7656" w:rsidRPr="001D03BB">
        <w:rPr>
          <w:rFonts w:ascii="Palatino Linotype" w:hAnsi="Palatino Linotype"/>
          <w:sz w:val="20"/>
          <w:szCs w:val="20"/>
        </w:rPr>
        <w:t>while</w:t>
      </w:r>
      <w:r w:rsidR="0054712D" w:rsidRPr="001D03BB">
        <w:rPr>
          <w:rFonts w:ascii="Palatino Linotype" w:hAnsi="Palatino Linotype"/>
          <w:sz w:val="20"/>
          <w:szCs w:val="20"/>
        </w:rPr>
        <w:t xml:space="preserve"> </w:t>
      </w:r>
      <w:r w:rsidR="00465D2B" w:rsidRPr="001D03BB">
        <w:rPr>
          <w:rFonts w:ascii="Palatino Linotype" w:hAnsi="Palatino Linotype"/>
          <w:sz w:val="20"/>
          <w:szCs w:val="20"/>
        </w:rPr>
        <w:t>keeping</w:t>
      </w:r>
      <w:r w:rsidR="0054712D" w:rsidRPr="001D03BB">
        <w:rPr>
          <w:rFonts w:ascii="Palatino Linotype" w:hAnsi="Palatino Linotype"/>
          <w:sz w:val="20"/>
          <w:szCs w:val="20"/>
        </w:rPr>
        <w:t xml:space="preserve"> the </w:t>
      </w:r>
      <w:r w:rsidR="00350214" w:rsidRPr="001D03BB">
        <w:rPr>
          <w:rFonts w:ascii="Palatino Linotype" w:hAnsi="Palatino Linotype"/>
          <w:sz w:val="20"/>
          <w:szCs w:val="20"/>
        </w:rPr>
        <w:t>original model</w:t>
      </w:r>
      <w:r w:rsidR="0054712D" w:rsidRPr="001D03BB">
        <w:rPr>
          <w:rFonts w:ascii="Palatino Linotype" w:hAnsi="Palatino Linotype"/>
          <w:sz w:val="20"/>
          <w:szCs w:val="20"/>
        </w:rPr>
        <w:t xml:space="preserve"> </w:t>
      </w:r>
      <w:r w:rsidR="00465D2B" w:rsidRPr="001D03BB">
        <w:rPr>
          <w:rFonts w:ascii="Palatino Linotype" w:hAnsi="Palatino Linotype"/>
          <w:sz w:val="20"/>
          <w:szCs w:val="20"/>
        </w:rPr>
        <w:t>behavior</w:t>
      </w:r>
      <w:r w:rsidR="001F6758" w:rsidRPr="001D03BB">
        <w:rPr>
          <w:rFonts w:ascii="Palatino Linotype" w:hAnsi="Palatino Linotype"/>
          <w:sz w:val="20"/>
          <w:szCs w:val="20"/>
        </w:rPr>
        <w:t xml:space="preserve">. </w:t>
      </w:r>
      <w:r w:rsidR="003D42F1" w:rsidRPr="001D03BB">
        <w:rPr>
          <w:rFonts w:ascii="Palatino Linotype" w:hAnsi="Palatino Linotype"/>
          <w:sz w:val="20"/>
          <w:szCs w:val="20"/>
        </w:rPr>
        <w:t>The error</w:t>
      </w:r>
      <w:r w:rsidR="00EC74C5" w:rsidRPr="001D03BB">
        <w:rPr>
          <w:rFonts w:ascii="Palatino Linotype" w:hAnsi="Palatino Linotype"/>
          <w:sz w:val="20"/>
          <w:szCs w:val="20"/>
        </w:rPr>
        <w:t xml:space="preserve">s plot show that that there is no </w:t>
      </w:r>
      <w:r w:rsidR="00E26BA4" w:rsidRPr="001D03BB">
        <w:rPr>
          <w:rFonts w:ascii="Palatino Linotype" w:hAnsi="Palatino Linotype"/>
          <w:sz w:val="20"/>
          <w:szCs w:val="20"/>
        </w:rPr>
        <w:t>large</w:t>
      </w:r>
      <w:r w:rsidR="00EC74C5" w:rsidRPr="001D03BB">
        <w:rPr>
          <w:rFonts w:ascii="Palatino Linotype" w:hAnsi="Palatino Linotype"/>
          <w:sz w:val="20"/>
          <w:szCs w:val="20"/>
        </w:rPr>
        <w:t xml:space="preserve"> difference between the two shifted and</w:t>
      </w:r>
      <w:r w:rsidR="003D42F1" w:rsidRPr="001D03BB">
        <w:rPr>
          <w:rFonts w:ascii="Palatino Linotype" w:hAnsi="Palatino Linotype"/>
          <w:sz w:val="20"/>
          <w:szCs w:val="20"/>
        </w:rPr>
        <w:t xml:space="preserve"> non-shifted SABR model</w:t>
      </w:r>
      <w:r w:rsidR="00EC74C5" w:rsidRPr="001D03BB">
        <w:rPr>
          <w:rFonts w:ascii="Palatino Linotype" w:hAnsi="Palatino Linotype"/>
          <w:sz w:val="20"/>
          <w:szCs w:val="20"/>
        </w:rPr>
        <w:t>s</w:t>
      </w:r>
      <w:r w:rsidR="003D42F1" w:rsidRPr="001D03BB">
        <w:rPr>
          <w:rFonts w:ascii="Palatino Linotype" w:hAnsi="Palatino Linotype"/>
          <w:sz w:val="20"/>
          <w:szCs w:val="20"/>
        </w:rPr>
        <w:t xml:space="preserve">. </w:t>
      </w:r>
      <w:r w:rsidR="00AB3D8E" w:rsidRPr="001D03BB">
        <w:rPr>
          <w:rFonts w:ascii="Palatino Linotype" w:hAnsi="Palatino Linotype"/>
          <w:sz w:val="20"/>
          <w:szCs w:val="20"/>
        </w:rPr>
        <w:t>In particular,</w:t>
      </w:r>
      <w:r w:rsidR="00C87D61" w:rsidRPr="001D03BB">
        <w:rPr>
          <w:rFonts w:ascii="Palatino Linotype" w:hAnsi="Palatino Linotype"/>
          <w:sz w:val="20"/>
          <w:szCs w:val="20"/>
        </w:rPr>
        <w:t xml:space="preserve"> </w:t>
      </w:r>
      <w:r w:rsidR="00AB3D8E" w:rsidRPr="001D03BB">
        <w:rPr>
          <w:rFonts w:ascii="Palatino Linotype" w:hAnsi="Palatino Linotype"/>
          <w:sz w:val="20"/>
          <w:szCs w:val="20"/>
        </w:rPr>
        <w:t>it can be</w:t>
      </w:r>
      <w:r w:rsidR="00C87D61" w:rsidRPr="001D03BB">
        <w:rPr>
          <w:rFonts w:ascii="Palatino Linotype" w:hAnsi="Palatino Linotype"/>
          <w:sz w:val="20"/>
          <w:szCs w:val="20"/>
        </w:rPr>
        <w:t xml:space="preserve"> see</w:t>
      </w:r>
      <w:r w:rsidR="00AB3D8E" w:rsidRPr="001D03BB">
        <w:rPr>
          <w:rFonts w:ascii="Palatino Linotype" w:hAnsi="Palatino Linotype"/>
          <w:sz w:val="20"/>
          <w:szCs w:val="20"/>
        </w:rPr>
        <w:t>n</w:t>
      </w:r>
      <w:r w:rsidR="00C87D61" w:rsidRPr="001D03BB">
        <w:rPr>
          <w:rFonts w:ascii="Palatino Linotype" w:hAnsi="Palatino Linotype"/>
          <w:sz w:val="20"/>
          <w:szCs w:val="20"/>
        </w:rPr>
        <w:t xml:space="preserve"> that the largest differences in behavior of smiles are shown in the Normal SABR model, where the shift does change drastically</w:t>
      </w:r>
      <w:r w:rsidR="00395064" w:rsidRPr="001D03BB">
        <w:rPr>
          <w:rFonts w:ascii="Palatino Linotype" w:hAnsi="Palatino Linotype"/>
          <w:sz w:val="20"/>
          <w:szCs w:val="20"/>
        </w:rPr>
        <w:t xml:space="preserve">, fitting </w:t>
      </w:r>
      <w:r w:rsidR="00C87D61" w:rsidRPr="001D03BB">
        <w:rPr>
          <w:rFonts w:ascii="Palatino Linotype" w:hAnsi="Palatino Linotype"/>
          <w:sz w:val="20"/>
          <w:szCs w:val="20"/>
        </w:rPr>
        <w:t xml:space="preserve">well the data for some tenors, whilst </w:t>
      </w:r>
      <w:r w:rsidR="00395064" w:rsidRPr="001D03BB">
        <w:rPr>
          <w:rFonts w:ascii="Palatino Linotype" w:hAnsi="Palatino Linotype"/>
          <w:sz w:val="20"/>
          <w:szCs w:val="20"/>
        </w:rPr>
        <w:t xml:space="preserve">still presenting the classic “V shape” </w:t>
      </w:r>
      <w:r w:rsidR="00C87D61" w:rsidRPr="001D03BB">
        <w:rPr>
          <w:rFonts w:ascii="Palatino Linotype" w:hAnsi="Palatino Linotype"/>
          <w:sz w:val="20"/>
          <w:szCs w:val="20"/>
        </w:rPr>
        <w:t>for other tenors.</w:t>
      </w:r>
    </w:p>
    <w:p w14:paraId="5D0A0515" w14:textId="640B4327" w:rsidR="00963C32" w:rsidRPr="001D03BB" w:rsidRDefault="00187BD0"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expected, </w:t>
      </w:r>
      <w:r w:rsidR="00F314C1" w:rsidRPr="001D03BB">
        <w:rPr>
          <w:rFonts w:ascii="Palatino Linotype" w:hAnsi="Palatino Linotype"/>
          <w:sz w:val="20"/>
          <w:szCs w:val="20"/>
        </w:rPr>
        <w:t xml:space="preserve">the volatility surfaces plot </w:t>
      </w:r>
      <w:r w:rsidR="007C5B79" w:rsidRPr="001D03BB">
        <w:rPr>
          <w:rFonts w:ascii="Palatino Linotype" w:hAnsi="Palatino Linotype"/>
          <w:sz w:val="20"/>
          <w:szCs w:val="20"/>
        </w:rPr>
        <w:t>shows no</w:t>
      </w:r>
      <w:r w:rsidR="00F314C1" w:rsidRPr="001D03BB">
        <w:rPr>
          <w:rFonts w:ascii="Palatino Linotype" w:hAnsi="Palatino Linotype"/>
          <w:sz w:val="20"/>
          <w:szCs w:val="20"/>
        </w:rPr>
        <w:t xml:space="preserve"> large differences</w:t>
      </w:r>
      <w:r w:rsidR="00AB0674" w:rsidRPr="001D03BB">
        <w:rPr>
          <w:rFonts w:ascii="Palatino Linotype" w:hAnsi="Palatino Linotype"/>
          <w:sz w:val="20"/>
          <w:szCs w:val="20"/>
        </w:rPr>
        <w:t xml:space="preserve"> between models</w:t>
      </w:r>
      <w:r w:rsidR="00F314C1" w:rsidRPr="001D03BB">
        <w:rPr>
          <w:rFonts w:ascii="Palatino Linotype" w:hAnsi="Palatino Linotype"/>
          <w:sz w:val="20"/>
          <w:szCs w:val="20"/>
        </w:rPr>
        <w:t xml:space="preserve">. </w:t>
      </w:r>
    </w:p>
    <w:p w14:paraId="2DC9ACF4" w14:textId="2CFCE848" w:rsidR="00F314C1" w:rsidRPr="001D03BB" w:rsidRDefault="00F314C1" w:rsidP="00E94784">
      <w:pPr>
        <w:spacing w:line="360" w:lineRule="auto"/>
        <w:jc w:val="both"/>
        <w:rPr>
          <w:rFonts w:ascii="Palatino Linotype" w:hAnsi="Palatino Linotype"/>
          <w:sz w:val="20"/>
          <w:szCs w:val="20"/>
        </w:rPr>
      </w:pPr>
    </w:p>
    <w:p w14:paraId="60E30B70" w14:textId="6EAE6325" w:rsidR="00C8131B" w:rsidRPr="001D03BB" w:rsidRDefault="00C8131B" w:rsidP="00E94784">
      <w:pPr>
        <w:spacing w:line="360" w:lineRule="auto"/>
        <w:jc w:val="both"/>
        <w:rPr>
          <w:rFonts w:ascii="Palatino Linotype" w:hAnsi="Palatino Linotype"/>
          <w:sz w:val="20"/>
          <w:szCs w:val="20"/>
        </w:rPr>
      </w:pPr>
      <w:r w:rsidRPr="001D03BB">
        <w:rPr>
          <w:rFonts w:ascii="Palatino Linotype" w:hAnsi="Palatino Linotype"/>
          <w:sz w:val="20"/>
          <w:szCs w:val="20"/>
        </w:rPr>
        <w:t>FIGURE(Volatility surfaces for Shifted sabr models)</w:t>
      </w:r>
    </w:p>
    <w:p w14:paraId="738E1212" w14:textId="259C9FBC" w:rsidR="00C8131B" w:rsidRPr="001D03BB" w:rsidRDefault="00C8131B" w:rsidP="00E94784">
      <w:pPr>
        <w:spacing w:line="360" w:lineRule="auto"/>
        <w:jc w:val="both"/>
        <w:rPr>
          <w:rFonts w:ascii="Palatino Linotype" w:hAnsi="Palatino Linotype"/>
          <w:sz w:val="20"/>
          <w:szCs w:val="20"/>
        </w:rPr>
      </w:pPr>
      <w:r w:rsidRPr="001D03BB">
        <w:rPr>
          <w:rFonts w:ascii="Palatino Linotype" w:hAnsi="Palatino Linotype"/>
          <w:sz w:val="20"/>
          <w:szCs w:val="20"/>
        </w:rPr>
        <w:t>FIGURE(Volatility smiles for Shifted sabr models)</w:t>
      </w:r>
    </w:p>
    <w:p w14:paraId="04A8C4CB" w14:textId="77777777" w:rsidR="00AA52D8" w:rsidRPr="001D03BB" w:rsidRDefault="00AA52D8" w:rsidP="00E94784">
      <w:pPr>
        <w:spacing w:line="360" w:lineRule="auto"/>
        <w:jc w:val="both"/>
        <w:rPr>
          <w:rFonts w:ascii="Palatino Linotype" w:hAnsi="Palatino Linotype"/>
          <w:sz w:val="20"/>
          <w:szCs w:val="20"/>
        </w:rPr>
      </w:pPr>
    </w:p>
    <w:p w14:paraId="30C6025E" w14:textId="439196C6"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lastRenderedPageBreak/>
        <w:t>Free-Boundary SABR Model</w:t>
      </w:r>
    </w:p>
    <w:p w14:paraId="2A495523" w14:textId="084AC679" w:rsidR="00EC56C9" w:rsidRPr="001D03BB" w:rsidRDefault="00801B6A" w:rsidP="00E94784">
      <w:p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The free-boundary conditions are set up automatically using the method </w:t>
      </w:r>
      <m:oMath>
        <m:r>
          <w:rPr>
            <w:rFonts w:ascii="Cambria Math" w:hAnsi="Cambria Math"/>
            <w:sz w:val="20"/>
            <w:szCs w:val="20"/>
          </w:rPr>
          <m:t>ql.sabrFlochKennedyVolatility()</m:t>
        </m:r>
      </m:oMath>
      <w:r w:rsidRPr="001D03BB">
        <w:rPr>
          <w:rFonts w:ascii="Palatino Linotype" w:hAnsi="Palatino Linotype"/>
          <w:sz w:val="20"/>
          <w:szCs w:val="20"/>
        </w:rPr>
        <w:t xml:space="preserve"> which </w:t>
      </w:r>
      <w:r w:rsidR="00111672" w:rsidRPr="001D03BB">
        <w:rPr>
          <w:rFonts w:ascii="Palatino Linotype" w:hAnsi="Palatino Linotype"/>
          <w:sz w:val="20"/>
          <w:szCs w:val="20"/>
        </w:rPr>
        <w:t xml:space="preserve">relies on the </w:t>
      </w:r>
      <w:r w:rsidR="00111672" w:rsidRPr="001D03BB">
        <w:rPr>
          <w:rFonts w:ascii="Palatino Linotype" w:hAnsi="Palatino Linotype"/>
          <w:color w:val="202124"/>
          <w:sz w:val="20"/>
          <w:szCs w:val="20"/>
        </w:rPr>
        <w:t xml:space="preserve">TR-BDF2 algorithm for </w:t>
      </w:r>
      <w:r w:rsidR="00A5486B" w:rsidRPr="001D03BB">
        <w:rPr>
          <w:rFonts w:ascii="Palatino Linotype" w:hAnsi="Palatino Linotype"/>
          <w:color w:val="202124"/>
          <w:sz w:val="20"/>
          <w:szCs w:val="20"/>
        </w:rPr>
        <w:t>calibration</w:t>
      </w:r>
      <w:r w:rsidR="000B5832" w:rsidRPr="001D03BB">
        <w:rPr>
          <w:rFonts w:ascii="Palatino Linotype" w:hAnsi="Palatino Linotype"/>
          <w:color w:val="202124"/>
          <w:sz w:val="20"/>
          <w:szCs w:val="20"/>
        </w:rPr>
        <w:t xml:space="preserve"> which has been presented in the previous chapter. </w:t>
      </w:r>
      <w:r w:rsidR="00666611" w:rsidRPr="001D03BB">
        <w:rPr>
          <w:rFonts w:ascii="Palatino Linotype" w:hAnsi="Palatino Linotype"/>
          <w:color w:val="202124"/>
          <w:sz w:val="20"/>
          <w:szCs w:val="20"/>
        </w:rPr>
        <w:t xml:space="preserve">We </w:t>
      </w:r>
      <w:r w:rsidR="00561621" w:rsidRPr="001D03BB">
        <w:rPr>
          <w:rFonts w:ascii="Palatino Linotype" w:hAnsi="Palatino Linotype"/>
          <w:color w:val="202124"/>
          <w:sz w:val="20"/>
          <w:szCs w:val="20"/>
        </w:rPr>
        <w:t>setup</w:t>
      </w:r>
      <w:r w:rsidR="00666611" w:rsidRPr="001D03BB">
        <w:rPr>
          <w:rFonts w:ascii="Palatino Linotype" w:hAnsi="Palatino Linotype"/>
          <w:color w:val="202124"/>
          <w:sz w:val="20"/>
          <w:szCs w:val="20"/>
        </w:rPr>
        <w:t xml:space="preserve"> the model in a similar way to what was done for the classic SABR </w:t>
      </w:r>
      <w:r w:rsidR="00AA52D8" w:rsidRPr="001D03BB">
        <w:rPr>
          <w:rFonts w:ascii="Palatino Linotype" w:hAnsi="Palatino Linotype"/>
          <w:color w:val="202124"/>
          <w:sz w:val="20"/>
          <w:szCs w:val="20"/>
        </w:rPr>
        <w:t>model</w:t>
      </w:r>
      <w:r w:rsidR="00626A7D" w:rsidRPr="001D03BB">
        <w:rPr>
          <w:rFonts w:ascii="Palatino Linotype" w:hAnsi="Palatino Linotype"/>
          <w:color w:val="202124"/>
          <w:sz w:val="20"/>
          <w:szCs w:val="20"/>
        </w:rPr>
        <w:t>,</w:t>
      </w:r>
      <w:r w:rsidR="00AA52D8" w:rsidRPr="001D03BB">
        <w:rPr>
          <w:rFonts w:ascii="Palatino Linotype" w:hAnsi="Palatino Linotype"/>
          <w:color w:val="202124"/>
          <w:sz w:val="20"/>
          <w:szCs w:val="20"/>
        </w:rPr>
        <w:t xml:space="preserve"> </w:t>
      </w:r>
      <w:r w:rsidR="00626A7D" w:rsidRPr="001D03BB">
        <w:rPr>
          <w:rFonts w:ascii="Palatino Linotype" w:hAnsi="Palatino Linotype"/>
          <w:color w:val="202124"/>
          <w:sz w:val="20"/>
          <w:szCs w:val="20"/>
        </w:rPr>
        <w:t>with the difference of</w:t>
      </w:r>
      <w:r w:rsidR="00666611" w:rsidRPr="001D03BB">
        <w:rPr>
          <w:rFonts w:ascii="Palatino Linotype" w:hAnsi="Palatino Linotype"/>
          <w:color w:val="202124"/>
          <w:sz w:val="20"/>
          <w:szCs w:val="20"/>
        </w:rPr>
        <w:t xml:space="preserve"> minimizing the objective function </w:t>
      </w:r>
      <w:r w:rsidR="00235E17" w:rsidRPr="001D03BB">
        <w:rPr>
          <w:rFonts w:ascii="Palatino Linotype" w:hAnsi="Palatino Linotype"/>
          <w:color w:val="202124"/>
          <w:sz w:val="20"/>
          <w:szCs w:val="20"/>
        </w:rPr>
        <w:t>using</w:t>
      </w:r>
      <w:r w:rsidR="00666611" w:rsidRPr="001D03BB">
        <w:rPr>
          <w:rFonts w:ascii="Palatino Linotype" w:hAnsi="Palatino Linotype"/>
          <w:color w:val="202124"/>
          <w:sz w:val="20"/>
          <w:szCs w:val="20"/>
        </w:rPr>
        <w:t xml:space="preserve"> the Floch-Kennedy approach. </w:t>
      </w:r>
      <w:r w:rsidR="00144E12" w:rsidRPr="001D03BB">
        <w:rPr>
          <w:rFonts w:ascii="Palatino Linotype" w:hAnsi="Palatino Linotype"/>
          <w:color w:val="202124"/>
          <w:sz w:val="20"/>
          <w:szCs w:val="20"/>
        </w:rPr>
        <w:t>Results are shown below with tables and graphs.</w:t>
      </w:r>
    </w:p>
    <w:p w14:paraId="00C2F50F" w14:textId="77777777" w:rsidR="00144E12" w:rsidRPr="001D03BB" w:rsidRDefault="00144E12" w:rsidP="00E94784">
      <w:pPr>
        <w:spacing w:line="360" w:lineRule="auto"/>
        <w:jc w:val="both"/>
        <w:rPr>
          <w:rFonts w:ascii="Palatino Linotype" w:hAnsi="Palatino Linotype"/>
          <w:color w:val="202124"/>
          <w:sz w:val="20"/>
          <w:szCs w:val="20"/>
        </w:rPr>
      </w:pPr>
    </w:p>
    <w:p w14:paraId="7C7A9DBE" w14:textId="37194193" w:rsidR="00144E12" w:rsidRPr="001D03BB" w:rsidRDefault="00144E12" w:rsidP="00E94784">
      <w:pPr>
        <w:spacing w:line="360" w:lineRule="auto"/>
        <w:jc w:val="both"/>
        <w:rPr>
          <w:rFonts w:ascii="Palatino Linotype" w:hAnsi="Palatino Linotype"/>
          <w:sz w:val="20"/>
          <w:szCs w:val="20"/>
        </w:rPr>
      </w:pPr>
      <w:r w:rsidRPr="001D03BB">
        <w:rPr>
          <w:rFonts w:ascii="Palatino Linotype" w:hAnsi="Palatino Linotype"/>
          <w:sz w:val="20"/>
          <w:szCs w:val="20"/>
        </w:rPr>
        <w:t>FIGURE(tables for parameters on floch-kennedy)</w:t>
      </w:r>
    </w:p>
    <w:p w14:paraId="07026A67" w14:textId="7BDE66BA" w:rsidR="00144E12" w:rsidRPr="001D03BB" w:rsidRDefault="00144E12" w:rsidP="00E94784">
      <w:pPr>
        <w:spacing w:line="360" w:lineRule="auto"/>
        <w:jc w:val="both"/>
        <w:rPr>
          <w:rFonts w:ascii="Palatino Linotype" w:hAnsi="Palatino Linotype"/>
          <w:sz w:val="20"/>
          <w:szCs w:val="20"/>
        </w:rPr>
      </w:pPr>
      <w:r w:rsidRPr="001D03BB">
        <w:rPr>
          <w:rFonts w:ascii="Palatino Linotype" w:hAnsi="Palatino Linotype"/>
          <w:sz w:val="20"/>
          <w:szCs w:val="20"/>
        </w:rPr>
        <w:t>FIGURE(graphs for parameters on floch-kennedy)</w:t>
      </w:r>
    </w:p>
    <w:p w14:paraId="1E17E396" w14:textId="77777777" w:rsidR="00D30982" w:rsidRPr="001D03BB" w:rsidRDefault="00D30982" w:rsidP="00E94784">
      <w:pPr>
        <w:spacing w:line="360" w:lineRule="auto"/>
        <w:jc w:val="both"/>
        <w:rPr>
          <w:rFonts w:ascii="Palatino Linotype" w:hAnsi="Palatino Linotype"/>
          <w:sz w:val="20"/>
          <w:szCs w:val="20"/>
        </w:rPr>
      </w:pPr>
    </w:p>
    <w:p w14:paraId="5D0ABCBC" w14:textId="42FE814F" w:rsidR="00AA52D8" w:rsidRPr="001D03BB" w:rsidRDefault="00144E1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can see from the </w:t>
      </w:r>
      <w:r w:rsidR="00855D11" w:rsidRPr="001D03BB">
        <w:rPr>
          <w:rFonts w:ascii="Palatino Linotype" w:hAnsi="Palatino Linotype"/>
          <w:sz w:val="20"/>
          <w:szCs w:val="20"/>
        </w:rPr>
        <w:t>results</w:t>
      </w:r>
      <w:r w:rsidRPr="001D03BB">
        <w:rPr>
          <w:rFonts w:ascii="Palatino Linotype" w:hAnsi="Palatino Linotype"/>
          <w:sz w:val="20"/>
          <w:szCs w:val="20"/>
        </w:rPr>
        <w:t xml:space="preserve"> that the normal Free-Boundary SABR presents generally</w:t>
      </w:r>
      <w:r w:rsidR="00790904" w:rsidRPr="001D03BB">
        <w:rPr>
          <w:rFonts w:ascii="Palatino Linotype" w:hAnsi="Palatino Linotype"/>
          <w:sz w:val="20"/>
          <w:szCs w:val="20"/>
        </w:rPr>
        <w:t xml:space="preserve"> more spikes and</w:t>
      </w:r>
      <w:r w:rsidRPr="001D03BB">
        <w:rPr>
          <w:rFonts w:ascii="Palatino Linotype" w:hAnsi="Palatino Linotype"/>
          <w:sz w:val="20"/>
          <w:szCs w:val="20"/>
        </w:rPr>
        <w:t xml:space="preserve"> </w:t>
      </w:r>
      <w:r w:rsidR="00DE2A1D" w:rsidRPr="001D03BB">
        <w:rPr>
          <w:rFonts w:ascii="Palatino Linotype" w:hAnsi="Palatino Linotype"/>
          <w:sz w:val="20"/>
          <w:szCs w:val="20"/>
        </w:rPr>
        <w:t>a</w:t>
      </w:r>
      <w:r w:rsidRPr="001D03BB">
        <w:rPr>
          <w:rFonts w:ascii="Palatino Linotype" w:hAnsi="Palatino Linotype"/>
          <w:sz w:val="20"/>
          <w:szCs w:val="20"/>
        </w:rPr>
        <w:t xml:space="preserve"> </w:t>
      </w:r>
      <w:r w:rsidR="00BA2280" w:rsidRPr="001D03BB">
        <w:rPr>
          <w:rFonts w:ascii="Palatino Linotype" w:hAnsi="Palatino Linotype"/>
          <w:sz w:val="20"/>
          <w:szCs w:val="20"/>
        </w:rPr>
        <w:t>higher</w:t>
      </w:r>
      <w:r w:rsidRPr="001D03BB">
        <w:rPr>
          <w:rFonts w:ascii="Palatino Linotype" w:hAnsi="Palatino Linotype"/>
          <w:sz w:val="20"/>
          <w:szCs w:val="20"/>
        </w:rPr>
        <w:t xml:space="preserve"> </w:t>
      </w:r>
      <w:r w:rsidR="00DE2A1D" w:rsidRPr="001D03BB">
        <w:rPr>
          <w:rFonts w:ascii="Palatino Linotype" w:hAnsi="Palatino Linotype"/>
          <w:sz w:val="20"/>
          <w:szCs w:val="20"/>
        </w:rPr>
        <w:t>range of the output</w:t>
      </w:r>
      <w:r w:rsidRPr="001D03BB">
        <w:rPr>
          <w:rFonts w:ascii="Palatino Linotype" w:hAnsi="Palatino Linotype"/>
          <w:sz w:val="20"/>
          <w:szCs w:val="20"/>
        </w:rPr>
        <w:t xml:space="preserve"> for all parameters, especially with </w:t>
      </w:r>
      <m:oMath>
        <m:r>
          <w:rPr>
            <w:rFonts w:ascii="Cambria Math" w:hAnsi="Cambria Math"/>
            <w:sz w:val="20"/>
            <w:szCs w:val="20"/>
          </w:rPr>
          <m:t>α</m:t>
        </m:r>
      </m:oMath>
      <w:r w:rsidR="00DE2A1D" w:rsidRPr="001D03BB">
        <w:rPr>
          <w:rFonts w:ascii="Palatino Linotype" w:hAnsi="Palatino Linotype"/>
          <w:sz w:val="20"/>
          <w:szCs w:val="20"/>
        </w:rPr>
        <w:t xml:space="preserve"> where on Gold data where it bounces from around 100 to 150 in value</w:t>
      </w:r>
      <w:r w:rsidRPr="001D03BB">
        <w:rPr>
          <w:rFonts w:ascii="Palatino Linotype" w:hAnsi="Palatino Linotype"/>
          <w:sz w:val="20"/>
          <w:szCs w:val="20"/>
        </w:rPr>
        <w:t xml:space="preserve">. The relative errors graph </w:t>
      </w:r>
      <w:r w:rsidR="00C73631" w:rsidRPr="001D03BB">
        <w:rPr>
          <w:rFonts w:ascii="Palatino Linotype" w:hAnsi="Palatino Linotype"/>
          <w:sz w:val="20"/>
          <w:szCs w:val="20"/>
        </w:rPr>
        <w:t>shows</w:t>
      </w:r>
      <w:r w:rsidRPr="001D03BB">
        <w:rPr>
          <w:rFonts w:ascii="Palatino Linotype" w:hAnsi="Palatino Linotype"/>
          <w:sz w:val="20"/>
          <w:szCs w:val="20"/>
        </w:rPr>
        <w:t xml:space="preserve"> that the </w:t>
      </w:r>
      <w:r w:rsidR="0073043E" w:rsidRPr="001D03BB">
        <w:rPr>
          <w:rFonts w:ascii="Palatino Linotype" w:hAnsi="Palatino Linotype"/>
          <w:sz w:val="20"/>
          <w:szCs w:val="20"/>
        </w:rPr>
        <w:t>Normal model</w:t>
      </w:r>
      <w:r w:rsidRPr="001D03BB">
        <w:rPr>
          <w:rFonts w:ascii="Palatino Linotype" w:hAnsi="Palatino Linotype"/>
          <w:sz w:val="20"/>
          <w:szCs w:val="20"/>
        </w:rPr>
        <w:t xml:space="preserve"> with </w:t>
      </w:r>
      <m:oMath>
        <m:r>
          <w:rPr>
            <w:rFonts w:ascii="Cambria Math" w:hAnsi="Cambria Math"/>
            <w:sz w:val="20"/>
            <w:szCs w:val="20"/>
          </w:rPr>
          <m:t>β=0</m:t>
        </m:r>
      </m:oMath>
      <w:r w:rsidRPr="001D03BB">
        <w:rPr>
          <w:rFonts w:ascii="Palatino Linotype" w:hAnsi="Palatino Linotype"/>
          <w:sz w:val="20"/>
          <w:szCs w:val="20"/>
        </w:rPr>
        <w:t xml:space="preserve"> underperforms </w:t>
      </w:r>
      <w:r w:rsidR="006C350D" w:rsidRPr="001D03BB">
        <w:rPr>
          <w:rFonts w:ascii="Palatino Linotype" w:hAnsi="Palatino Linotype"/>
          <w:sz w:val="20"/>
          <w:szCs w:val="20"/>
        </w:rPr>
        <w:t>in most cases and tenors</w:t>
      </w:r>
      <w:r w:rsidRPr="001D03BB">
        <w:rPr>
          <w:rFonts w:ascii="Palatino Linotype" w:hAnsi="Palatino Linotype"/>
          <w:sz w:val="20"/>
          <w:szCs w:val="20"/>
        </w:rPr>
        <w:t xml:space="preserve">. </w:t>
      </w:r>
    </w:p>
    <w:p w14:paraId="79544559" w14:textId="5DAF46B5" w:rsidR="00AA52D8" w:rsidRPr="001D03BB" w:rsidRDefault="00AA52D8"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construct volatility surfaces for both models by building </w:t>
      </w:r>
      <w:r w:rsidR="00CA0261" w:rsidRPr="001D03BB">
        <w:rPr>
          <w:rFonts w:ascii="Palatino Linotype" w:hAnsi="Palatino Linotype"/>
          <w:sz w:val="20"/>
          <w:szCs w:val="20"/>
        </w:rPr>
        <w:t xml:space="preserve">the </w:t>
      </w:r>
      <w:r w:rsidRPr="001D03BB">
        <w:rPr>
          <w:rFonts w:ascii="Palatino Linotype" w:hAnsi="Palatino Linotype"/>
          <w:sz w:val="20"/>
          <w:szCs w:val="20"/>
        </w:rPr>
        <w:t xml:space="preserve">volatility matrix </w:t>
      </w:r>
      <w:r w:rsidR="00CA0261" w:rsidRPr="001D03BB">
        <w:rPr>
          <w:rFonts w:ascii="Palatino Linotype" w:hAnsi="Palatino Linotype"/>
          <w:sz w:val="20"/>
          <w:szCs w:val="20"/>
        </w:rPr>
        <w:t xml:space="preserve">for each </w:t>
      </w:r>
      <w:r w:rsidRPr="001D03BB">
        <w:rPr>
          <w:rFonts w:ascii="Palatino Linotype" w:hAnsi="Palatino Linotype"/>
          <w:sz w:val="20"/>
          <w:szCs w:val="20"/>
        </w:rPr>
        <w:t xml:space="preserve">in </w:t>
      </w:r>
      <m:oMath>
        <m:r>
          <w:rPr>
            <w:rFonts w:ascii="Cambria Math" w:hAnsi="Cambria Math"/>
            <w:sz w:val="20"/>
            <w:szCs w:val="20"/>
          </w:rPr>
          <m:t>Quantlib</m:t>
        </m:r>
      </m:oMath>
      <w:r w:rsidRPr="001D03BB">
        <w:rPr>
          <w:rFonts w:ascii="Palatino Linotype" w:hAnsi="Palatino Linotype"/>
          <w:sz w:val="20"/>
          <w:szCs w:val="20"/>
        </w:rPr>
        <w:t xml:space="preserve"> and aligning smiles with tenors, which we then plug into the black variance surface</w:t>
      </w:r>
      <w:r w:rsidR="00E107D7" w:rsidRPr="001D03BB">
        <w:rPr>
          <w:rFonts w:ascii="Palatino Linotype" w:hAnsi="Palatino Linotype"/>
          <w:sz w:val="20"/>
          <w:szCs w:val="20"/>
        </w:rPr>
        <w:t xml:space="preserve"> </w:t>
      </w:r>
      <m:oMath>
        <m:r>
          <w:rPr>
            <w:rFonts w:ascii="Cambria Math" w:hAnsi="Cambria Math"/>
            <w:sz w:val="20"/>
            <w:szCs w:val="20"/>
          </w:rPr>
          <m:t>ql.BlackVarianceSurface()</m:t>
        </m:r>
      </m:oMath>
      <w:r w:rsidRPr="001D03BB">
        <w:rPr>
          <w:rFonts w:ascii="Palatino Linotype" w:hAnsi="Palatino Linotype"/>
          <w:sz w:val="20"/>
          <w:szCs w:val="20"/>
        </w:rPr>
        <w:t>. Resulting plots are seen below.</w:t>
      </w:r>
    </w:p>
    <w:p w14:paraId="7C6BEA31" w14:textId="77777777" w:rsidR="00AA52D8" w:rsidRPr="001D03BB" w:rsidRDefault="00AA52D8" w:rsidP="00E94784">
      <w:pPr>
        <w:spacing w:line="360" w:lineRule="auto"/>
        <w:jc w:val="both"/>
        <w:rPr>
          <w:rFonts w:ascii="Palatino Linotype" w:hAnsi="Palatino Linotype"/>
          <w:sz w:val="20"/>
          <w:szCs w:val="20"/>
        </w:rPr>
      </w:pPr>
    </w:p>
    <w:p w14:paraId="5BE67D02" w14:textId="0F911C3F" w:rsidR="00AA52D8" w:rsidRPr="001D03BB" w:rsidRDefault="00AA52D8"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FIGURE(Volatility </w:t>
      </w:r>
      <w:r w:rsidR="007C146C" w:rsidRPr="001D03BB">
        <w:rPr>
          <w:rFonts w:ascii="Palatino Linotype" w:hAnsi="Palatino Linotype"/>
          <w:sz w:val="20"/>
          <w:szCs w:val="20"/>
        </w:rPr>
        <w:t>smiles</w:t>
      </w:r>
      <w:r w:rsidRPr="001D03BB">
        <w:rPr>
          <w:rFonts w:ascii="Palatino Linotype" w:hAnsi="Palatino Linotype"/>
          <w:sz w:val="20"/>
          <w:szCs w:val="20"/>
        </w:rPr>
        <w:t xml:space="preserve"> for </w:t>
      </w:r>
      <w:r w:rsidR="00CA531B" w:rsidRPr="001D03BB">
        <w:rPr>
          <w:rFonts w:ascii="Palatino Linotype" w:hAnsi="Palatino Linotype"/>
          <w:sz w:val="20"/>
          <w:szCs w:val="20"/>
        </w:rPr>
        <w:t xml:space="preserve">floch-kennedy </w:t>
      </w:r>
      <w:r w:rsidRPr="001D03BB">
        <w:rPr>
          <w:rFonts w:ascii="Palatino Linotype" w:hAnsi="Palatino Linotype"/>
          <w:sz w:val="20"/>
          <w:szCs w:val="20"/>
        </w:rPr>
        <w:t>models)</w:t>
      </w:r>
    </w:p>
    <w:p w14:paraId="0F03F206" w14:textId="530453C8" w:rsidR="00AA52D8" w:rsidRPr="001D03BB" w:rsidRDefault="00AA52D8" w:rsidP="00E94784">
      <w:pPr>
        <w:spacing w:line="360" w:lineRule="auto"/>
        <w:jc w:val="both"/>
        <w:rPr>
          <w:rFonts w:ascii="Palatino Linotype" w:hAnsi="Palatino Linotype"/>
          <w:sz w:val="20"/>
          <w:szCs w:val="20"/>
        </w:rPr>
      </w:pPr>
    </w:p>
    <w:p w14:paraId="4BB9F2CD" w14:textId="266CFD90" w:rsidR="00D30982" w:rsidRPr="001D03BB" w:rsidRDefault="00D3098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confirmed by the volatility smiles chart comparison, the normal case performs </w:t>
      </w:r>
      <w:r w:rsidR="00FE5C8B" w:rsidRPr="001D03BB">
        <w:rPr>
          <w:rFonts w:ascii="Palatino Linotype" w:hAnsi="Palatino Linotype"/>
          <w:sz w:val="20"/>
          <w:szCs w:val="20"/>
        </w:rPr>
        <w:t>badly</w:t>
      </w:r>
      <w:r w:rsidRPr="001D03BB">
        <w:rPr>
          <w:rFonts w:ascii="Palatino Linotype" w:hAnsi="Palatino Linotype"/>
          <w:sz w:val="20"/>
          <w:szCs w:val="20"/>
        </w:rPr>
        <w:t xml:space="preserve"> with short term tenors. The </w:t>
      </w:r>
      <w:r w:rsidR="0025357B" w:rsidRPr="001D03BB">
        <w:rPr>
          <w:rFonts w:ascii="Palatino Linotype" w:hAnsi="Palatino Linotype"/>
          <w:sz w:val="20"/>
          <w:szCs w:val="20"/>
        </w:rPr>
        <w:t>biggest difference relies in the small “bump” in the surface for the Normal Free-Boundary model with mid</w:t>
      </w:r>
      <w:r w:rsidR="00AF0900" w:rsidRPr="001D03BB">
        <w:rPr>
          <w:rFonts w:ascii="Palatino Linotype" w:hAnsi="Palatino Linotype"/>
          <w:sz w:val="20"/>
          <w:szCs w:val="20"/>
        </w:rPr>
        <w:t xml:space="preserve"> to long term</w:t>
      </w:r>
      <w:r w:rsidR="0025357B" w:rsidRPr="001D03BB">
        <w:rPr>
          <w:rFonts w:ascii="Palatino Linotype" w:hAnsi="Palatino Linotype"/>
          <w:sz w:val="20"/>
          <w:szCs w:val="20"/>
        </w:rPr>
        <w:t xml:space="preserve"> maturities</w:t>
      </w:r>
      <w:r w:rsidR="005C6998" w:rsidRPr="001D03BB">
        <w:rPr>
          <w:rFonts w:ascii="Palatino Linotype" w:hAnsi="Palatino Linotype"/>
          <w:sz w:val="20"/>
          <w:szCs w:val="20"/>
        </w:rPr>
        <w:t>, when the calibration does not perform well</w:t>
      </w:r>
      <w:r w:rsidRPr="001D03BB">
        <w:rPr>
          <w:rFonts w:ascii="Palatino Linotype" w:hAnsi="Palatino Linotype"/>
          <w:sz w:val="20"/>
          <w:szCs w:val="20"/>
        </w:rPr>
        <w:t>.</w:t>
      </w:r>
      <w:r w:rsidR="005C6998" w:rsidRPr="001D03BB">
        <w:rPr>
          <w:rFonts w:ascii="Palatino Linotype" w:hAnsi="Palatino Linotype"/>
          <w:sz w:val="20"/>
          <w:szCs w:val="20"/>
        </w:rPr>
        <w:t xml:space="preserve"> </w:t>
      </w:r>
      <w:r w:rsidR="00AF0900" w:rsidRPr="001D03BB">
        <w:rPr>
          <w:rFonts w:ascii="Palatino Linotype" w:hAnsi="Palatino Linotype"/>
          <w:sz w:val="20"/>
          <w:szCs w:val="20"/>
        </w:rPr>
        <w:t xml:space="preserve">An exception is with data on Silver options, where the two model behave similarly and fit well </w:t>
      </w:r>
      <w:r w:rsidR="00281046" w:rsidRPr="001D03BB">
        <w:rPr>
          <w:rFonts w:ascii="Palatino Linotype" w:hAnsi="Palatino Linotype"/>
          <w:sz w:val="20"/>
          <w:szCs w:val="20"/>
        </w:rPr>
        <w:t xml:space="preserve">for all tenors </w:t>
      </w:r>
      <w:r w:rsidR="00AF0900" w:rsidRPr="001D03BB">
        <w:rPr>
          <w:rFonts w:ascii="Palatino Linotype" w:hAnsi="Palatino Linotype"/>
          <w:sz w:val="20"/>
          <w:szCs w:val="20"/>
        </w:rPr>
        <w:t>to implied volatility smiles</w:t>
      </w:r>
      <w:r w:rsidRPr="001D03BB">
        <w:rPr>
          <w:rFonts w:ascii="Palatino Linotype" w:hAnsi="Palatino Linotype"/>
          <w:sz w:val="20"/>
          <w:szCs w:val="20"/>
        </w:rPr>
        <w:t xml:space="preserve">. </w:t>
      </w:r>
    </w:p>
    <w:p w14:paraId="18E54D76" w14:textId="77777777" w:rsidR="00D30982" w:rsidRPr="001D03BB" w:rsidRDefault="00D30982" w:rsidP="00E94784">
      <w:pPr>
        <w:spacing w:line="360" w:lineRule="auto"/>
        <w:jc w:val="both"/>
        <w:rPr>
          <w:rFonts w:ascii="Palatino Linotype" w:hAnsi="Palatino Linotype"/>
          <w:sz w:val="20"/>
          <w:szCs w:val="20"/>
        </w:rPr>
      </w:pPr>
    </w:p>
    <w:p w14:paraId="3C1F5C49" w14:textId="3C356610" w:rsidR="00D30982" w:rsidRPr="001D03BB" w:rsidRDefault="00D3098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FIGURE(Volatility surfaces for </w:t>
      </w:r>
      <w:r w:rsidR="00CA531B" w:rsidRPr="001D03BB">
        <w:rPr>
          <w:rFonts w:ascii="Palatino Linotype" w:hAnsi="Palatino Linotype"/>
          <w:sz w:val="20"/>
          <w:szCs w:val="20"/>
        </w:rPr>
        <w:t xml:space="preserve">floch-kennedy </w:t>
      </w:r>
      <w:r w:rsidRPr="001D03BB">
        <w:rPr>
          <w:rFonts w:ascii="Palatino Linotype" w:hAnsi="Palatino Linotype"/>
          <w:sz w:val="20"/>
          <w:szCs w:val="20"/>
        </w:rPr>
        <w:t>models)</w:t>
      </w:r>
    </w:p>
    <w:p w14:paraId="680F14C4" w14:textId="37A47B6A" w:rsidR="00AA52D8" w:rsidRPr="001D03BB" w:rsidRDefault="00D3098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 </w:t>
      </w:r>
    </w:p>
    <w:p w14:paraId="5A53E014" w14:textId="4E6FC846"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t>Mixture SABR Model</w:t>
      </w:r>
    </w:p>
    <w:p w14:paraId="31631274" w14:textId="66326E24" w:rsidR="00897E8A" w:rsidRPr="001D03BB" w:rsidRDefault="00897E8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In the previous chapter, we have shown the process under which the Mixture SABR model is calibrated, following the formula for the implied volatility of an option at a given expiry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w:r w:rsidRPr="001D03BB">
        <w:rPr>
          <w:rFonts w:ascii="Palatino Linotype" w:hAnsi="Palatino Linotype"/>
          <w:sz w:val="20"/>
          <w:szCs w:val="20"/>
        </w:rPr>
        <w:t xml:space="preserve">. We first calibrate the Free-Boundary SABR model, </w:t>
      </w:r>
      <w:r w:rsidR="00BE4FED" w:rsidRPr="001D03BB">
        <w:rPr>
          <w:rFonts w:ascii="Palatino Linotype" w:hAnsi="Palatino Linotype"/>
          <w:sz w:val="20"/>
          <w:szCs w:val="20"/>
        </w:rPr>
        <w:t xml:space="preserve">set initial conditions, then </w:t>
      </w:r>
      <w:r w:rsidRPr="001D03BB">
        <w:rPr>
          <w:rFonts w:ascii="Palatino Linotype" w:hAnsi="Palatino Linotype"/>
          <w:sz w:val="20"/>
          <w:szCs w:val="20"/>
        </w:rPr>
        <w:t xml:space="preserve">minimize the objective function for each maturity set under the constrains explained </w:t>
      </w:r>
      <w:r w:rsidR="00BE4FED" w:rsidRPr="001D03BB">
        <w:rPr>
          <w:rFonts w:ascii="Palatino Linotype" w:hAnsi="Palatino Linotype"/>
          <w:sz w:val="20"/>
          <w:szCs w:val="20"/>
        </w:rPr>
        <w:t>in the previous chapter</w:t>
      </w:r>
      <w:r w:rsidRPr="001D03BB">
        <w:rPr>
          <w:rFonts w:ascii="Palatino Linotype" w:hAnsi="Palatino Linotype"/>
          <w:sz w:val="20"/>
          <w:szCs w:val="20"/>
        </w:rPr>
        <w:t xml:space="preserve"> and finally choose the best fit</w:t>
      </w:r>
      <w:r w:rsidR="00BE4FED" w:rsidRPr="001D03BB">
        <w:rPr>
          <w:rFonts w:ascii="Palatino Linotype" w:hAnsi="Palatino Linotype"/>
          <w:sz w:val="20"/>
          <w:szCs w:val="20"/>
        </w:rPr>
        <w:t>ting curves</w:t>
      </w:r>
      <w:r w:rsidRPr="001D03BB">
        <w:rPr>
          <w:rFonts w:ascii="Palatino Linotype" w:hAnsi="Palatino Linotype"/>
          <w:sz w:val="20"/>
          <w:szCs w:val="20"/>
        </w:rPr>
        <w:t xml:space="preserve">. </w:t>
      </w:r>
      <w:r w:rsidR="00BE4FED" w:rsidRPr="001D03BB">
        <w:rPr>
          <w:rFonts w:ascii="Palatino Linotype" w:hAnsi="Palatino Linotype"/>
          <w:sz w:val="20"/>
          <w:szCs w:val="20"/>
        </w:rPr>
        <w:t>The final outputs for the results are shown below together with a comparison plot of the model volatility and market surfaces.</w:t>
      </w:r>
    </w:p>
    <w:p w14:paraId="34E8B483" w14:textId="5E61CA13" w:rsidR="00BE4FED" w:rsidRPr="001D03BB" w:rsidRDefault="00BE4FED" w:rsidP="00E94784">
      <w:pPr>
        <w:spacing w:line="360" w:lineRule="auto"/>
        <w:jc w:val="both"/>
        <w:rPr>
          <w:rFonts w:ascii="Palatino Linotype" w:hAnsi="Palatino Linotype"/>
          <w:sz w:val="20"/>
          <w:szCs w:val="20"/>
        </w:rPr>
      </w:pPr>
    </w:p>
    <w:p w14:paraId="6892157D" w14:textId="5115B5E8" w:rsidR="00BE4FED" w:rsidRPr="001D03BB" w:rsidRDefault="00BE4FED" w:rsidP="00E94784">
      <w:pPr>
        <w:spacing w:line="360" w:lineRule="auto"/>
        <w:jc w:val="both"/>
        <w:rPr>
          <w:rFonts w:ascii="Palatino Linotype" w:hAnsi="Palatino Linotype"/>
          <w:sz w:val="20"/>
          <w:szCs w:val="20"/>
        </w:rPr>
      </w:pPr>
      <w:r w:rsidRPr="001D03BB">
        <w:rPr>
          <w:rFonts w:ascii="Palatino Linotype" w:hAnsi="Palatino Linotype"/>
          <w:sz w:val="20"/>
          <w:szCs w:val="20"/>
        </w:rPr>
        <w:t>FIGURE(surfaces of mixture sabr and black variance)</w:t>
      </w:r>
    </w:p>
    <w:p w14:paraId="48F078F8" w14:textId="4C5DAD51" w:rsidR="00BE4FED" w:rsidRPr="001D03BB" w:rsidRDefault="00BE4FED" w:rsidP="00E94784">
      <w:pPr>
        <w:spacing w:line="360" w:lineRule="auto"/>
        <w:jc w:val="both"/>
        <w:rPr>
          <w:rFonts w:ascii="Palatino Linotype" w:hAnsi="Palatino Linotype"/>
          <w:sz w:val="20"/>
          <w:szCs w:val="20"/>
        </w:rPr>
      </w:pPr>
    </w:p>
    <w:p w14:paraId="05BD2D28" w14:textId="77777777" w:rsidR="003B6C42" w:rsidRPr="001D03BB" w:rsidRDefault="00CC779E" w:rsidP="00E94784">
      <w:pPr>
        <w:spacing w:line="360" w:lineRule="auto"/>
        <w:jc w:val="both"/>
        <w:rPr>
          <w:rFonts w:ascii="Palatino Linotype" w:hAnsi="Palatino Linotype"/>
          <w:sz w:val="20"/>
          <w:szCs w:val="20"/>
        </w:rPr>
      </w:pPr>
      <w:r w:rsidRPr="001D03BB">
        <w:rPr>
          <w:rFonts w:ascii="Palatino Linotype" w:hAnsi="Palatino Linotype"/>
          <w:sz w:val="20"/>
          <w:szCs w:val="20"/>
        </w:rPr>
        <w:lastRenderedPageBreak/>
        <w:t>The model output results in overstated volatilities</w:t>
      </w:r>
      <w:r w:rsidR="00BE4FED" w:rsidRPr="001D03BB">
        <w:rPr>
          <w:rFonts w:ascii="Palatino Linotype" w:hAnsi="Palatino Linotype"/>
          <w:sz w:val="20"/>
          <w:szCs w:val="20"/>
        </w:rPr>
        <w:t xml:space="preserve">, with smiles always plotting on the area above market curves. </w:t>
      </w:r>
      <w:r w:rsidR="005925C3" w:rsidRPr="001D03BB">
        <w:rPr>
          <w:rFonts w:ascii="Palatino Linotype" w:hAnsi="Palatino Linotype"/>
          <w:sz w:val="20"/>
          <w:szCs w:val="20"/>
        </w:rPr>
        <w:t xml:space="preserve">The reason behind volatilities not quite fitting the smiles is most likely due to balancing good fitting non-normal Free-Boundary smiles with the non-well performing zero-correlation Normal SABR model. </w:t>
      </w:r>
      <w:r w:rsidR="00040DEC" w:rsidRPr="001D03BB">
        <w:rPr>
          <w:rFonts w:ascii="Palatino Linotype" w:hAnsi="Palatino Linotype"/>
          <w:sz w:val="20"/>
          <w:szCs w:val="20"/>
        </w:rPr>
        <w:t xml:space="preserve">As it can be seen by the error graphs over time, the Normal SABR has mostly an increasing RMSE </w:t>
      </w:r>
      <w:r w:rsidR="00560C06" w:rsidRPr="001D03BB">
        <w:rPr>
          <w:rFonts w:ascii="Palatino Linotype" w:hAnsi="Palatino Linotype"/>
          <w:sz w:val="20"/>
          <w:szCs w:val="20"/>
        </w:rPr>
        <w:t>whereas we see a</w:t>
      </w:r>
      <w:r w:rsidR="00040DEC" w:rsidRPr="001D03BB">
        <w:rPr>
          <w:rFonts w:ascii="Palatino Linotype" w:hAnsi="Palatino Linotype"/>
          <w:sz w:val="20"/>
          <w:szCs w:val="20"/>
        </w:rPr>
        <w:t xml:space="preserve">a decreasing RMSE for the Free Boundary </w:t>
      </w:r>
      <w:r w:rsidR="00560C06" w:rsidRPr="001D03BB">
        <w:rPr>
          <w:rFonts w:ascii="Palatino Linotype" w:hAnsi="Palatino Linotype"/>
          <w:sz w:val="20"/>
          <w:szCs w:val="20"/>
        </w:rPr>
        <w:t>model</w:t>
      </w:r>
      <w:r w:rsidR="004670B6" w:rsidRPr="001D03BB">
        <w:rPr>
          <w:rFonts w:ascii="Palatino Linotype" w:hAnsi="Palatino Linotype"/>
          <w:sz w:val="20"/>
          <w:szCs w:val="20"/>
        </w:rPr>
        <w:t xml:space="preserve">. </w:t>
      </w:r>
      <w:r w:rsidR="00ED25A2" w:rsidRPr="001D03BB">
        <w:rPr>
          <w:rFonts w:ascii="Palatino Linotype" w:hAnsi="Palatino Linotype"/>
          <w:sz w:val="20"/>
          <w:szCs w:val="20"/>
        </w:rPr>
        <w:t>In such way, the final formula for the model turns out to increase the unbalanced error from the Normal SABR resulting in a bad fitting Mixture surface</w:t>
      </w:r>
      <w:r w:rsidR="003B6C42" w:rsidRPr="001D03BB">
        <w:rPr>
          <w:rFonts w:ascii="Palatino Linotype" w:hAnsi="Palatino Linotype"/>
          <w:sz w:val="20"/>
          <w:szCs w:val="20"/>
        </w:rPr>
        <w:t>.</w:t>
      </w:r>
    </w:p>
    <w:p w14:paraId="7C5FC675" w14:textId="7B9E5F5B" w:rsidR="005925C3" w:rsidRPr="001D03BB" w:rsidRDefault="004F4C57" w:rsidP="00E94784">
      <w:pPr>
        <w:spacing w:line="360" w:lineRule="auto"/>
        <w:jc w:val="both"/>
        <w:rPr>
          <w:rFonts w:ascii="Palatino Linotype" w:hAnsi="Palatino Linotype"/>
          <w:sz w:val="20"/>
          <w:szCs w:val="20"/>
        </w:rPr>
      </w:pPr>
      <w:r w:rsidRPr="001D03BB">
        <w:rPr>
          <w:rFonts w:ascii="Palatino Linotype" w:hAnsi="Palatino Linotype"/>
          <w:sz w:val="20"/>
          <w:szCs w:val="20"/>
        </w:rPr>
        <w:t>From this we can argue that t</w:t>
      </w:r>
      <w:r w:rsidR="005925C3" w:rsidRPr="001D03BB">
        <w:rPr>
          <w:rFonts w:ascii="Palatino Linotype" w:hAnsi="Palatino Linotype"/>
          <w:sz w:val="20"/>
          <w:szCs w:val="20"/>
        </w:rPr>
        <w:t xml:space="preserve">he Mixture model works </w:t>
      </w:r>
      <w:r w:rsidRPr="001D03BB">
        <w:rPr>
          <w:rFonts w:ascii="Palatino Linotype" w:hAnsi="Palatino Linotype"/>
          <w:sz w:val="20"/>
          <w:szCs w:val="20"/>
        </w:rPr>
        <w:t>best</w:t>
      </w:r>
      <w:r w:rsidR="005925C3" w:rsidRPr="001D03BB">
        <w:rPr>
          <w:rFonts w:ascii="Palatino Linotype" w:hAnsi="Palatino Linotype"/>
          <w:sz w:val="20"/>
          <w:szCs w:val="20"/>
        </w:rPr>
        <w:t xml:space="preserve"> when both models </w:t>
      </w:r>
      <w:r w:rsidRPr="001D03BB">
        <w:rPr>
          <w:rFonts w:ascii="Palatino Linotype" w:hAnsi="Palatino Linotype"/>
          <w:sz w:val="20"/>
          <w:szCs w:val="20"/>
        </w:rPr>
        <w:t>calibrated</w:t>
      </w:r>
      <w:r w:rsidR="005925C3" w:rsidRPr="001D03BB">
        <w:rPr>
          <w:rFonts w:ascii="Palatino Linotype" w:hAnsi="Palatino Linotype"/>
          <w:sz w:val="20"/>
          <w:szCs w:val="20"/>
        </w:rPr>
        <w:t xml:space="preserve"> together </w:t>
      </w:r>
      <w:r w:rsidRPr="001D03BB">
        <w:rPr>
          <w:rFonts w:ascii="Palatino Linotype" w:hAnsi="Palatino Linotype"/>
          <w:sz w:val="20"/>
          <w:szCs w:val="20"/>
        </w:rPr>
        <w:t>show already</w:t>
      </w:r>
      <w:r w:rsidR="005925C3" w:rsidRPr="001D03BB">
        <w:rPr>
          <w:rFonts w:ascii="Palatino Linotype" w:hAnsi="Palatino Linotype"/>
          <w:sz w:val="20"/>
          <w:szCs w:val="20"/>
        </w:rPr>
        <w:t xml:space="preserve"> good results independently. </w:t>
      </w:r>
      <w:r w:rsidR="00665E1B" w:rsidRPr="001D03BB">
        <w:rPr>
          <w:rFonts w:ascii="Palatino Linotype" w:hAnsi="Palatino Linotype"/>
          <w:sz w:val="20"/>
          <w:szCs w:val="20"/>
        </w:rPr>
        <w:t>Generally,</w:t>
      </w:r>
      <w:r w:rsidR="002947A8" w:rsidRPr="001D03BB">
        <w:rPr>
          <w:rFonts w:ascii="Palatino Linotype" w:hAnsi="Palatino Linotype"/>
          <w:sz w:val="20"/>
          <w:szCs w:val="20"/>
        </w:rPr>
        <w:t xml:space="preserve"> any type of mixture model tends </w:t>
      </w:r>
      <w:r w:rsidR="009E0835" w:rsidRPr="001D03BB">
        <w:rPr>
          <w:rFonts w:ascii="Palatino Linotype" w:hAnsi="Palatino Linotype"/>
          <w:sz w:val="20"/>
          <w:szCs w:val="20"/>
        </w:rPr>
        <w:t>not to</w:t>
      </w:r>
      <w:r w:rsidR="002947A8" w:rsidRPr="001D03BB">
        <w:rPr>
          <w:rFonts w:ascii="Palatino Linotype" w:hAnsi="Palatino Linotype"/>
          <w:sz w:val="20"/>
          <w:szCs w:val="20"/>
        </w:rPr>
        <w:t xml:space="preserve"> perform well as error</w:t>
      </w:r>
      <w:r w:rsidR="00665E1B" w:rsidRPr="001D03BB">
        <w:rPr>
          <w:rFonts w:ascii="Palatino Linotype" w:hAnsi="Palatino Linotype"/>
          <w:sz w:val="20"/>
          <w:szCs w:val="20"/>
        </w:rPr>
        <w:t>s</w:t>
      </w:r>
      <w:r w:rsidR="002947A8" w:rsidRPr="001D03BB">
        <w:rPr>
          <w:rFonts w:ascii="Palatino Linotype" w:hAnsi="Palatino Linotype"/>
          <w:sz w:val="20"/>
          <w:szCs w:val="20"/>
        </w:rPr>
        <w:t xml:space="preserve"> </w:t>
      </w:r>
      <w:r w:rsidR="00F24C5A" w:rsidRPr="001D03BB">
        <w:rPr>
          <w:rFonts w:ascii="Palatino Linotype" w:hAnsi="Palatino Linotype"/>
          <w:sz w:val="20"/>
          <w:szCs w:val="20"/>
        </w:rPr>
        <w:t>present in each model are assimilated</w:t>
      </w:r>
      <w:r w:rsidR="002947A8" w:rsidRPr="001D03BB">
        <w:rPr>
          <w:rFonts w:ascii="Palatino Linotype" w:hAnsi="Palatino Linotype"/>
          <w:sz w:val="20"/>
          <w:szCs w:val="20"/>
        </w:rPr>
        <w:t xml:space="preserve"> </w:t>
      </w:r>
      <w:r w:rsidR="00F557CB" w:rsidRPr="001D03BB">
        <w:rPr>
          <w:rFonts w:ascii="Palatino Linotype" w:hAnsi="Palatino Linotype"/>
          <w:sz w:val="20"/>
          <w:szCs w:val="20"/>
        </w:rPr>
        <w:t>into</w:t>
      </w:r>
      <w:r w:rsidR="002947A8" w:rsidRPr="001D03BB">
        <w:rPr>
          <w:rFonts w:ascii="Palatino Linotype" w:hAnsi="Palatino Linotype"/>
          <w:sz w:val="20"/>
          <w:szCs w:val="20"/>
        </w:rPr>
        <w:t xml:space="preserve"> the balancing process</w:t>
      </w:r>
      <w:r w:rsidR="004D6445" w:rsidRPr="001D03BB">
        <w:rPr>
          <w:rFonts w:ascii="Palatino Linotype" w:hAnsi="Palatino Linotype"/>
          <w:sz w:val="20"/>
          <w:szCs w:val="20"/>
        </w:rPr>
        <w:t xml:space="preserve"> of the Mixture model, hence failing to calibrate well to the market</w:t>
      </w:r>
      <w:r w:rsidR="002947A8" w:rsidRPr="001D03BB">
        <w:rPr>
          <w:rFonts w:ascii="Palatino Linotype" w:hAnsi="Palatino Linotype"/>
          <w:sz w:val="20"/>
          <w:szCs w:val="20"/>
        </w:rPr>
        <w:t xml:space="preserve">. </w:t>
      </w:r>
      <w:r w:rsidRPr="001D03BB">
        <w:rPr>
          <w:rFonts w:ascii="Palatino Linotype" w:hAnsi="Palatino Linotype"/>
          <w:sz w:val="20"/>
          <w:szCs w:val="20"/>
        </w:rPr>
        <w:t xml:space="preserve">When </w:t>
      </w:r>
      <w:r w:rsidR="002947A8" w:rsidRPr="001D03BB">
        <w:rPr>
          <w:rFonts w:ascii="Palatino Linotype" w:hAnsi="Palatino Linotype"/>
          <w:sz w:val="20"/>
          <w:szCs w:val="20"/>
        </w:rPr>
        <w:t>one of the two models do not perform well by itself</w:t>
      </w:r>
      <w:r w:rsidRPr="001D03BB">
        <w:rPr>
          <w:rFonts w:ascii="Palatino Linotype" w:hAnsi="Palatino Linotype"/>
          <w:sz w:val="20"/>
          <w:szCs w:val="20"/>
        </w:rPr>
        <w:t xml:space="preserve">, as in our scenario, it is </w:t>
      </w:r>
      <w:r w:rsidR="002947A8" w:rsidRPr="001D03BB">
        <w:rPr>
          <w:rFonts w:ascii="Palatino Linotype" w:hAnsi="Palatino Linotype"/>
          <w:sz w:val="20"/>
          <w:szCs w:val="20"/>
        </w:rPr>
        <w:t xml:space="preserve">then </w:t>
      </w:r>
      <w:r w:rsidRPr="001D03BB">
        <w:rPr>
          <w:rFonts w:ascii="Palatino Linotype" w:hAnsi="Palatino Linotype"/>
          <w:sz w:val="20"/>
          <w:szCs w:val="20"/>
        </w:rPr>
        <w:t xml:space="preserve">advisable to use </w:t>
      </w:r>
      <w:r w:rsidR="008A0438" w:rsidRPr="001D03BB">
        <w:rPr>
          <w:rFonts w:ascii="Palatino Linotype" w:hAnsi="Palatino Linotype"/>
          <w:sz w:val="20"/>
          <w:szCs w:val="20"/>
        </w:rPr>
        <w:t>a single model only</w:t>
      </w:r>
      <w:r w:rsidRPr="001D03BB">
        <w:rPr>
          <w:rFonts w:ascii="Palatino Linotype" w:hAnsi="Palatino Linotype"/>
          <w:sz w:val="20"/>
          <w:szCs w:val="20"/>
        </w:rPr>
        <w:t>.</w:t>
      </w:r>
    </w:p>
    <w:p w14:paraId="30ECFC45" w14:textId="76E03DC7" w:rsidR="00646EE3" w:rsidRPr="001D03BB" w:rsidRDefault="00646EE3" w:rsidP="00E94784">
      <w:pPr>
        <w:spacing w:line="360" w:lineRule="auto"/>
        <w:jc w:val="both"/>
        <w:rPr>
          <w:rFonts w:ascii="Palatino Linotype" w:hAnsi="Palatino Linotype"/>
          <w:sz w:val="20"/>
          <w:szCs w:val="20"/>
        </w:rPr>
      </w:pPr>
      <w:r w:rsidRPr="001D03BB">
        <w:rPr>
          <w:rFonts w:ascii="Palatino Linotype" w:hAnsi="Palatino Linotype"/>
          <w:sz w:val="20"/>
          <w:szCs w:val="20"/>
        </w:rPr>
        <w:t>In the next section we will perform a comparison of all the best fitting models to finally draw our conclusions.</w:t>
      </w:r>
    </w:p>
    <w:p w14:paraId="2A074C5C" w14:textId="1881486B" w:rsidR="00C006D8" w:rsidRPr="001D03BB" w:rsidRDefault="00C006D8" w:rsidP="00E94784">
      <w:pPr>
        <w:pStyle w:val="Heading2"/>
        <w:spacing w:line="360" w:lineRule="auto"/>
        <w:rPr>
          <w:rFonts w:ascii="Palatino Linotype" w:hAnsi="Palatino Linotype"/>
        </w:rPr>
      </w:pPr>
      <w:r w:rsidRPr="001D03BB">
        <w:rPr>
          <w:rFonts w:ascii="Palatino Linotype" w:hAnsi="Palatino Linotype"/>
        </w:rPr>
        <w:t>Comparison</w:t>
      </w:r>
    </w:p>
    <w:p w14:paraId="20415A53" w14:textId="4D015166" w:rsidR="00E413E0" w:rsidRPr="001D03BB" w:rsidRDefault="00E413E0"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a conclusion to our analysis, we shall inspect the root mean square error term for each model volatility with respect to the market and over time. Then, we shall plot volatility smiles for a range of tenors </w:t>
      </w:r>
      <w:r w:rsidR="00AE34CD" w:rsidRPr="001D03BB">
        <w:rPr>
          <w:rFonts w:ascii="Palatino Linotype" w:hAnsi="Palatino Linotype"/>
          <w:sz w:val="20"/>
          <w:szCs w:val="20"/>
        </w:rPr>
        <w:t xml:space="preserve">along with surfaces to </w:t>
      </w:r>
      <w:r w:rsidRPr="001D03BB">
        <w:rPr>
          <w:rFonts w:ascii="Palatino Linotype" w:hAnsi="Palatino Linotype"/>
          <w:sz w:val="20"/>
          <w:szCs w:val="20"/>
        </w:rPr>
        <w:t xml:space="preserve">analyze the fit. Finally, </w:t>
      </w:r>
      <w:r w:rsidR="00AE34CD" w:rsidRPr="001D03BB">
        <w:rPr>
          <w:rFonts w:ascii="Palatino Linotype" w:hAnsi="Palatino Linotype"/>
          <w:sz w:val="20"/>
          <w:szCs w:val="20"/>
        </w:rPr>
        <w:t xml:space="preserve">after </w:t>
      </w:r>
      <w:r w:rsidRPr="001D03BB">
        <w:rPr>
          <w:rFonts w:ascii="Palatino Linotype" w:hAnsi="Palatino Linotype"/>
          <w:sz w:val="20"/>
          <w:szCs w:val="20"/>
        </w:rPr>
        <w:t>we</w:t>
      </w:r>
      <w:r w:rsidR="00AE34CD" w:rsidRPr="001D03BB">
        <w:rPr>
          <w:rFonts w:ascii="Palatino Linotype" w:hAnsi="Palatino Linotype"/>
          <w:sz w:val="20"/>
          <w:szCs w:val="20"/>
        </w:rPr>
        <w:t xml:space="preserve"> comment on the distribution of implied volatility across tenors and look at computational time for each model, we discuss results on our findings</w:t>
      </w:r>
      <w:r w:rsidRPr="001D03BB">
        <w:rPr>
          <w:rFonts w:ascii="Palatino Linotype" w:hAnsi="Palatino Linotype"/>
          <w:sz w:val="20"/>
          <w:szCs w:val="20"/>
        </w:rPr>
        <w:t xml:space="preserve">. </w:t>
      </w:r>
    </w:p>
    <w:p w14:paraId="32C3E552" w14:textId="77777777" w:rsidR="00E413E0" w:rsidRPr="001D03BB" w:rsidRDefault="00E413E0" w:rsidP="00E94784">
      <w:pPr>
        <w:spacing w:line="360" w:lineRule="auto"/>
        <w:rPr>
          <w:rFonts w:ascii="Palatino Linotype" w:hAnsi="Palatino Linotype"/>
          <w:sz w:val="20"/>
          <w:szCs w:val="20"/>
        </w:rPr>
      </w:pPr>
    </w:p>
    <w:p w14:paraId="3DEA916B" w14:textId="1434CE0C" w:rsidR="005A4244" w:rsidRPr="001D03BB" w:rsidRDefault="005A4244" w:rsidP="00E94784">
      <w:pPr>
        <w:pStyle w:val="Heading3"/>
        <w:spacing w:line="360" w:lineRule="auto"/>
        <w:rPr>
          <w:rFonts w:ascii="Palatino Linotype" w:hAnsi="Palatino Linotype"/>
        </w:rPr>
      </w:pPr>
      <w:r w:rsidRPr="001D03BB">
        <w:rPr>
          <w:rFonts w:ascii="Palatino Linotype" w:hAnsi="Palatino Linotype"/>
        </w:rPr>
        <w:t xml:space="preserve">Comparison of SABR, Heston and </w:t>
      </w:r>
      <w:r w:rsidR="00C20281" w:rsidRPr="001D03BB">
        <w:rPr>
          <w:rFonts w:ascii="Palatino Linotype" w:hAnsi="Palatino Linotype"/>
        </w:rPr>
        <w:t>Black</w:t>
      </w:r>
      <w:r w:rsidRPr="001D03BB">
        <w:rPr>
          <w:rFonts w:ascii="Palatino Linotype" w:hAnsi="Palatino Linotype"/>
        </w:rPr>
        <w:t xml:space="preserve"> Volatility</w:t>
      </w:r>
      <w:r w:rsidR="00C47423" w:rsidRPr="001D03BB">
        <w:rPr>
          <w:rFonts w:ascii="Palatino Linotype" w:hAnsi="Palatino Linotype"/>
        </w:rPr>
        <w:t xml:space="preserve"> </w:t>
      </w:r>
      <w:r w:rsidR="00C20281" w:rsidRPr="001D03BB">
        <w:rPr>
          <w:rFonts w:ascii="Palatino Linotype" w:hAnsi="Palatino Linotype"/>
        </w:rPr>
        <w:t>models</w:t>
      </w:r>
    </w:p>
    <w:p w14:paraId="6A5D6C07" w14:textId="1D06302C" w:rsidR="00DA678D" w:rsidRPr="001D03BB" w:rsidRDefault="00DA678D" w:rsidP="00E94784">
      <w:pPr>
        <w:spacing w:line="360" w:lineRule="auto"/>
        <w:jc w:val="both"/>
        <w:rPr>
          <w:rFonts w:ascii="Palatino Linotype" w:hAnsi="Palatino Linotype"/>
          <w:sz w:val="20"/>
          <w:szCs w:val="20"/>
        </w:rPr>
      </w:pPr>
    </w:p>
    <w:p w14:paraId="7AC201B3" w14:textId="77777777" w:rsidR="00DA678D" w:rsidRPr="001D03BB" w:rsidRDefault="00DA678D"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FIGURE(</w:t>
      </w:r>
      <w:r w:rsidRPr="001D03BB">
        <w:rPr>
          <w:rFonts w:ascii="Palatino Linotype" w:hAnsi="Palatino Linotype"/>
          <w:color w:val="008000"/>
          <w:sz w:val="20"/>
          <w:szCs w:val="20"/>
        </w:rPr>
        <w:t>VOLATILIY SMILES</w:t>
      </w:r>
      <w:r w:rsidRPr="001D03BB">
        <w:rPr>
          <w:rFonts w:ascii="Palatino Linotype" w:hAnsi="Palatino Linotype"/>
          <w:color w:val="000000"/>
          <w:sz w:val="20"/>
          <w:szCs w:val="20"/>
        </w:rPr>
        <w:t xml:space="preserve"> FINAL COMPARISON</w:t>
      </w:r>
      <w:r w:rsidRPr="001D03BB">
        <w:rPr>
          <w:rFonts w:ascii="Palatino Linotype" w:hAnsi="Palatino Linotype"/>
          <w:sz w:val="20"/>
          <w:szCs w:val="20"/>
        </w:rPr>
        <w:t>)</w:t>
      </w:r>
    </w:p>
    <w:p w14:paraId="1172C37B" w14:textId="77777777" w:rsidR="00DA678D" w:rsidRPr="001D03BB" w:rsidRDefault="00DA678D" w:rsidP="00E94784">
      <w:pPr>
        <w:spacing w:line="360" w:lineRule="auto"/>
        <w:jc w:val="both"/>
        <w:rPr>
          <w:rFonts w:ascii="Palatino Linotype" w:hAnsi="Palatino Linotype"/>
          <w:sz w:val="20"/>
          <w:szCs w:val="20"/>
        </w:rPr>
      </w:pPr>
    </w:p>
    <w:p w14:paraId="4C124112" w14:textId="70D2B790" w:rsidR="000F64AF" w:rsidRPr="001D03BB" w:rsidRDefault="00AB09D4"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By looking at the </w:t>
      </w:r>
      <w:r w:rsidR="00FE0296" w:rsidRPr="001D03BB">
        <w:rPr>
          <w:rFonts w:ascii="Palatino Linotype" w:hAnsi="Palatino Linotype"/>
          <w:sz w:val="20"/>
          <w:szCs w:val="20"/>
        </w:rPr>
        <w:t>chart</w:t>
      </w:r>
      <w:r w:rsidRPr="001D03BB">
        <w:rPr>
          <w:rFonts w:ascii="Palatino Linotype" w:hAnsi="Palatino Linotype"/>
          <w:sz w:val="20"/>
          <w:szCs w:val="20"/>
        </w:rPr>
        <w:t xml:space="preserve">, we can clearly </w:t>
      </w:r>
      <w:r w:rsidR="00FE0296" w:rsidRPr="001D03BB">
        <w:rPr>
          <w:rFonts w:ascii="Palatino Linotype" w:hAnsi="Palatino Linotype"/>
          <w:sz w:val="20"/>
          <w:szCs w:val="20"/>
        </w:rPr>
        <w:t xml:space="preserve">distinguish two groups that perform with </w:t>
      </w:r>
      <w:r w:rsidR="008157C8" w:rsidRPr="001D03BB">
        <w:rPr>
          <w:rFonts w:ascii="Palatino Linotype" w:hAnsi="Palatino Linotype"/>
          <w:sz w:val="20"/>
          <w:szCs w:val="20"/>
        </w:rPr>
        <w:t>results</w:t>
      </w:r>
      <w:r w:rsidRPr="001D03BB">
        <w:rPr>
          <w:rFonts w:ascii="Palatino Linotype" w:hAnsi="Palatino Linotype"/>
          <w:sz w:val="20"/>
          <w:szCs w:val="20"/>
        </w:rPr>
        <w:t xml:space="preserve">. </w:t>
      </w:r>
      <w:r w:rsidR="00FE0296" w:rsidRPr="001D03BB">
        <w:rPr>
          <w:rFonts w:ascii="Palatino Linotype" w:hAnsi="Palatino Linotype"/>
          <w:sz w:val="20"/>
          <w:szCs w:val="20"/>
        </w:rPr>
        <w:t xml:space="preserve">These are formed by </w:t>
      </w:r>
      <w:r w:rsidR="008157C8" w:rsidRPr="001D03BB">
        <w:rPr>
          <w:rFonts w:ascii="Palatino Linotype" w:hAnsi="Palatino Linotype"/>
          <w:sz w:val="20"/>
          <w:szCs w:val="20"/>
        </w:rPr>
        <w:t>Gold and Coffee, where the Normal SABR and Mixture SABR are performing the worst on average, then Silver, where the Mixture and the Heston model have larger RMSE on average across most tenors</w:t>
      </w:r>
      <w:r w:rsidR="000F64AF" w:rsidRPr="001D03BB">
        <w:rPr>
          <w:rFonts w:ascii="Palatino Linotype" w:hAnsi="Palatino Linotype"/>
          <w:sz w:val="20"/>
          <w:szCs w:val="20"/>
        </w:rPr>
        <w:t xml:space="preserve">. </w:t>
      </w:r>
      <w:r w:rsidR="00B224CD" w:rsidRPr="001D03BB">
        <w:rPr>
          <w:rFonts w:ascii="Palatino Linotype" w:hAnsi="Palatino Linotype"/>
          <w:sz w:val="20"/>
          <w:szCs w:val="20"/>
        </w:rPr>
        <w:t xml:space="preserve">The other cases, classic non-normal and Free Boundary SABR models perform generally better across all datasets </w:t>
      </w:r>
      <w:r w:rsidR="006C69AD" w:rsidRPr="001D03BB">
        <w:rPr>
          <w:rFonts w:ascii="Palatino Linotype" w:hAnsi="Palatino Linotype"/>
          <w:sz w:val="20"/>
          <w:szCs w:val="20"/>
        </w:rPr>
        <w:t>except for</w:t>
      </w:r>
      <w:r w:rsidR="00B224CD" w:rsidRPr="001D03BB">
        <w:rPr>
          <w:rFonts w:ascii="Palatino Linotype" w:hAnsi="Palatino Linotype"/>
          <w:sz w:val="20"/>
          <w:szCs w:val="20"/>
        </w:rPr>
        <w:t xml:space="preserve"> the Normal Free Boundary SABR that</w:t>
      </w:r>
      <w:r w:rsidR="00555821" w:rsidRPr="001D03BB">
        <w:rPr>
          <w:rFonts w:ascii="Palatino Linotype" w:hAnsi="Palatino Linotype"/>
          <w:sz w:val="20"/>
          <w:szCs w:val="20"/>
        </w:rPr>
        <w:t xml:space="preserve"> </w:t>
      </w:r>
      <w:r w:rsidR="00B224CD" w:rsidRPr="001D03BB">
        <w:rPr>
          <w:rFonts w:ascii="Palatino Linotype" w:hAnsi="Palatino Linotype"/>
          <w:sz w:val="20"/>
          <w:szCs w:val="20"/>
        </w:rPr>
        <w:t xml:space="preserve">performs poorly on Coffee options data, especially for mid to long </w:t>
      </w:r>
      <w:r w:rsidR="009A7648" w:rsidRPr="001D03BB">
        <w:rPr>
          <w:rFonts w:ascii="Palatino Linotype" w:hAnsi="Palatino Linotype"/>
          <w:sz w:val="20"/>
          <w:szCs w:val="20"/>
        </w:rPr>
        <w:t>maturities</w:t>
      </w:r>
      <w:r w:rsidR="00B224CD" w:rsidRPr="001D03BB">
        <w:rPr>
          <w:rFonts w:ascii="Palatino Linotype" w:hAnsi="Palatino Linotype"/>
          <w:sz w:val="20"/>
          <w:szCs w:val="20"/>
        </w:rPr>
        <w:t xml:space="preserve">. </w:t>
      </w:r>
      <w:r w:rsidR="008168AC" w:rsidRPr="001D03BB">
        <w:rPr>
          <w:rFonts w:ascii="Palatino Linotype" w:hAnsi="Palatino Linotype"/>
          <w:sz w:val="20"/>
          <w:szCs w:val="20"/>
        </w:rPr>
        <w:t xml:space="preserve">A table with average implied volatility RMSE on each commodity is shown below for further explaining overall performance. </w:t>
      </w:r>
    </w:p>
    <w:p w14:paraId="77A07070" w14:textId="52E7A28A" w:rsidR="008168AC" w:rsidRPr="001D03BB" w:rsidRDefault="008168AC" w:rsidP="00E94784">
      <w:pPr>
        <w:spacing w:line="360" w:lineRule="auto"/>
        <w:jc w:val="both"/>
        <w:rPr>
          <w:rFonts w:ascii="Palatino Linotype" w:hAnsi="Palatino Linotype"/>
          <w:sz w:val="20"/>
          <w:szCs w:val="20"/>
        </w:rPr>
      </w:pPr>
    </w:p>
    <w:p w14:paraId="1B535EAD" w14:textId="59AAD97A" w:rsidR="008168AC" w:rsidRPr="001D03BB" w:rsidRDefault="008168AC" w:rsidP="00E94784">
      <w:pPr>
        <w:spacing w:line="360" w:lineRule="auto"/>
        <w:jc w:val="both"/>
        <w:rPr>
          <w:rFonts w:ascii="Palatino Linotype" w:hAnsi="Palatino Linotype"/>
          <w:sz w:val="20"/>
          <w:szCs w:val="20"/>
        </w:rPr>
      </w:pPr>
      <w:r w:rsidRPr="001D03BB">
        <w:rPr>
          <w:rFonts w:ascii="Palatino Linotype" w:hAnsi="Palatino Linotype"/>
          <w:sz w:val="20"/>
          <w:szCs w:val="20"/>
        </w:rPr>
        <w:t>FIGURE(MEAN performance of models for each commodity)</w:t>
      </w:r>
    </w:p>
    <w:p w14:paraId="5B4E1B30" w14:textId="77777777" w:rsidR="008168AC" w:rsidRPr="001D03BB" w:rsidRDefault="008168AC" w:rsidP="00E94784">
      <w:pPr>
        <w:spacing w:line="360" w:lineRule="auto"/>
        <w:jc w:val="both"/>
        <w:rPr>
          <w:rFonts w:ascii="Palatino Linotype" w:hAnsi="Palatino Linotype"/>
          <w:sz w:val="20"/>
          <w:szCs w:val="20"/>
        </w:rPr>
      </w:pPr>
    </w:p>
    <w:p w14:paraId="36BD790D" w14:textId="67F426D6" w:rsidR="002B5685" w:rsidRPr="001D03BB" w:rsidRDefault="00523058"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To further assess our results, we shall present the same errors chart showing top performing models. That is with the exclusion of Mixture SABR, Normal SABR and/or Heston model for each commodity. In addition, the shifted SABR is plotted for a wider comparison. </w:t>
      </w:r>
    </w:p>
    <w:p w14:paraId="01033230" w14:textId="5DB27AA0" w:rsidR="00717E59" w:rsidRPr="001D03BB" w:rsidRDefault="00717E59" w:rsidP="00E94784">
      <w:pPr>
        <w:shd w:val="clear" w:color="auto" w:fill="FFFFFF"/>
        <w:spacing w:line="360" w:lineRule="auto"/>
        <w:rPr>
          <w:rFonts w:ascii="Palatino Linotype" w:hAnsi="Palatino Linotype"/>
          <w:sz w:val="20"/>
          <w:szCs w:val="20"/>
        </w:rPr>
      </w:pPr>
    </w:p>
    <w:p w14:paraId="231740A4" w14:textId="75EF28B1" w:rsidR="00E57BFD" w:rsidRPr="001D03BB" w:rsidRDefault="00E57BFD"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FIGURE(volatility smiles comparison for top performance)</w:t>
      </w:r>
    </w:p>
    <w:p w14:paraId="72F90FA0" w14:textId="5C5D1CF1" w:rsidR="00E57BFD" w:rsidRPr="001D03BB" w:rsidRDefault="00E57BFD"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FIGURE (MEAN performance of top performing models)</w:t>
      </w:r>
    </w:p>
    <w:p w14:paraId="7B2C1E37" w14:textId="66902DEC" w:rsidR="00873224" w:rsidRPr="001D03BB" w:rsidRDefault="00873224" w:rsidP="00E94784">
      <w:pPr>
        <w:shd w:val="clear" w:color="auto" w:fill="FFFFFF"/>
        <w:spacing w:line="360" w:lineRule="auto"/>
        <w:rPr>
          <w:rFonts w:ascii="Palatino Linotype" w:hAnsi="Palatino Linotype"/>
          <w:sz w:val="20"/>
          <w:szCs w:val="20"/>
        </w:rPr>
      </w:pPr>
    </w:p>
    <w:p w14:paraId="03F8518B" w14:textId="77777777" w:rsidR="005E1E46" w:rsidRDefault="009E06CC"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As</w:t>
      </w:r>
      <w:r w:rsidR="00740F61" w:rsidRPr="001D03BB">
        <w:rPr>
          <w:rFonts w:ascii="Palatino Linotype" w:hAnsi="Palatino Linotype"/>
          <w:sz w:val="20"/>
          <w:szCs w:val="20"/>
        </w:rPr>
        <w:t xml:space="preserve"> stated before,</w:t>
      </w:r>
      <w:r w:rsidRPr="001D03BB">
        <w:rPr>
          <w:rFonts w:ascii="Palatino Linotype" w:hAnsi="Palatino Linotype"/>
          <w:sz w:val="20"/>
          <w:szCs w:val="20"/>
        </w:rPr>
        <w:t xml:space="preserve"> whereas</w:t>
      </w:r>
      <w:r w:rsidR="00740F61" w:rsidRPr="001D03BB">
        <w:rPr>
          <w:rFonts w:ascii="Palatino Linotype" w:hAnsi="Palatino Linotype"/>
          <w:sz w:val="20"/>
          <w:szCs w:val="20"/>
        </w:rPr>
        <w:t xml:space="preserve"> the Heston model is an outlier as it performs well mostly as time to maturity </w:t>
      </w:r>
      <w:r w:rsidR="00177334" w:rsidRPr="001D03BB">
        <w:rPr>
          <w:rFonts w:ascii="Palatino Linotype" w:hAnsi="Palatino Linotype"/>
          <w:sz w:val="20"/>
          <w:szCs w:val="20"/>
        </w:rPr>
        <w:t>increases</w:t>
      </w:r>
      <w:r w:rsidRPr="001D03BB">
        <w:rPr>
          <w:rFonts w:ascii="Palatino Linotype" w:hAnsi="Palatino Linotype"/>
          <w:sz w:val="20"/>
          <w:szCs w:val="20"/>
        </w:rPr>
        <w:t xml:space="preserve">, </w:t>
      </w:r>
      <w:r w:rsidR="00AF3C47" w:rsidRPr="001D03BB">
        <w:rPr>
          <w:rFonts w:ascii="Palatino Linotype" w:hAnsi="Palatino Linotype"/>
          <w:sz w:val="20"/>
          <w:szCs w:val="20"/>
        </w:rPr>
        <w:t>most models behave similarly across all tenors</w:t>
      </w:r>
      <w:r w:rsidRPr="001D03BB">
        <w:rPr>
          <w:rFonts w:ascii="Palatino Linotype" w:hAnsi="Palatino Linotype"/>
          <w:sz w:val="20"/>
          <w:szCs w:val="20"/>
        </w:rPr>
        <w:t>.</w:t>
      </w:r>
      <w:r w:rsidR="00AF3C47" w:rsidRPr="001D03BB">
        <w:rPr>
          <w:rFonts w:ascii="Palatino Linotype" w:hAnsi="Palatino Linotype"/>
          <w:sz w:val="20"/>
          <w:szCs w:val="20"/>
        </w:rPr>
        <w:t xml:space="preserve"> The shifted SABR does not perform too differently from the non-shifted counterparts</w:t>
      </w:r>
      <w:r w:rsidR="00137412" w:rsidRPr="001D03BB">
        <w:rPr>
          <w:rFonts w:ascii="Palatino Linotype" w:hAnsi="Palatino Linotype"/>
          <w:sz w:val="20"/>
          <w:szCs w:val="20"/>
        </w:rPr>
        <w:t xml:space="preserve">. It is then a common trend for processes to perform best with longer maturities as shown in the graph. </w:t>
      </w:r>
      <w:r w:rsidR="0080097E" w:rsidRPr="001D03BB">
        <w:rPr>
          <w:rFonts w:ascii="Palatino Linotype" w:hAnsi="Palatino Linotype"/>
          <w:sz w:val="20"/>
          <w:szCs w:val="20"/>
        </w:rPr>
        <w:t xml:space="preserve">Moreover, it is important to note that there are outlier results in the calibration, the best example being SABR </w:t>
      </w:r>
      <m:oMath>
        <m:r>
          <w:rPr>
            <w:rFonts w:ascii="Cambria Math" w:hAnsi="Cambria Math"/>
            <w:sz w:val="20"/>
            <w:szCs w:val="20"/>
          </w:rPr>
          <m:t>β=1</m:t>
        </m:r>
      </m:oMath>
      <w:r w:rsidR="0080097E" w:rsidRPr="001D03BB">
        <w:rPr>
          <w:rFonts w:ascii="Palatino Linotype" w:hAnsi="Palatino Linotype"/>
          <w:sz w:val="20"/>
          <w:szCs w:val="20"/>
        </w:rPr>
        <w:t xml:space="preserve"> for Gold on options maturing on the 23</w:t>
      </w:r>
      <w:r w:rsidR="0080097E" w:rsidRPr="001D03BB">
        <w:rPr>
          <w:rFonts w:ascii="Palatino Linotype" w:hAnsi="Palatino Linotype"/>
          <w:sz w:val="20"/>
          <w:szCs w:val="20"/>
          <w:vertAlign w:val="superscript"/>
        </w:rPr>
        <w:t>rd</w:t>
      </w:r>
      <w:r w:rsidR="0080097E" w:rsidRPr="001D03BB">
        <w:rPr>
          <w:rFonts w:ascii="Palatino Linotype" w:hAnsi="Palatino Linotype"/>
          <w:sz w:val="20"/>
          <w:szCs w:val="20"/>
        </w:rPr>
        <w:t xml:space="preserve"> November 2021. This </w:t>
      </w:r>
      <w:r w:rsidR="007B14E6" w:rsidRPr="001D03BB">
        <w:rPr>
          <w:rFonts w:ascii="Palatino Linotype" w:hAnsi="Palatino Linotype"/>
          <w:sz w:val="20"/>
          <w:szCs w:val="20"/>
        </w:rPr>
        <w:t>might be due</w:t>
      </w:r>
      <w:r w:rsidR="0080097E" w:rsidRPr="001D03BB">
        <w:rPr>
          <w:rFonts w:ascii="Palatino Linotype" w:hAnsi="Palatino Linotype"/>
          <w:sz w:val="20"/>
          <w:szCs w:val="20"/>
        </w:rPr>
        <w:t xml:space="preserve"> to computational error </w:t>
      </w:r>
      <w:r w:rsidR="007B14E6" w:rsidRPr="001D03BB">
        <w:rPr>
          <w:rFonts w:ascii="Palatino Linotype" w:hAnsi="Palatino Linotype"/>
          <w:sz w:val="20"/>
          <w:szCs w:val="20"/>
        </w:rPr>
        <w:t>on</w:t>
      </w:r>
      <w:r w:rsidR="0080097E" w:rsidRPr="001D03BB">
        <w:rPr>
          <w:rFonts w:ascii="Palatino Linotype" w:hAnsi="Palatino Linotype"/>
          <w:sz w:val="20"/>
          <w:szCs w:val="20"/>
        </w:rPr>
        <w:t xml:space="preserve"> </w:t>
      </w:r>
      <m:oMath>
        <m:r>
          <w:rPr>
            <w:rFonts w:ascii="Cambria Math" w:hAnsi="Cambria Math"/>
            <w:sz w:val="20"/>
            <w:szCs w:val="20"/>
          </w:rPr>
          <m:t>Quantlib</m:t>
        </m:r>
      </m:oMath>
      <w:r w:rsidR="007B14E6" w:rsidRPr="001D03BB">
        <w:rPr>
          <w:rFonts w:ascii="Palatino Linotype" w:hAnsi="Palatino Linotype"/>
          <w:sz w:val="20"/>
          <w:szCs w:val="20"/>
        </w:rPr>
        <w:t xml:space="preserve"> modules</w:t>
      </w:r>
      <w:r w:rsidR="0080097E" w:rsidRPr="001D03BB">
        <w:rPr>
          <w:rFonts w:ascii="Palatino Linotype" w:hAnsi="Palatino Linotype"/>
          <w:sz w:val="20"/>
          <w:szCs w:val="20"/>
        </w:rPr>
        <w:t xml:space="preserve"> parametrization process or even from the module </w:t>
      </w:r>
      <m:oMath>
        <m:r>
          <w:rPr>
            <w:rFonts w:ascii="Cambria Math" w:hAnsi="Cambria Math"/>
            <w:sz w:val="20"/>
            <w:szCs w:val="20"/>
          </w:rPr>
          <m:t>scipy.optimise</m:t>
        </m:r>
      </m:oMath>
      <w:r w:rsidR="007B14E6" w:rsidRPr="001D03BB">
        <w:rPr>
          <w:rFonts w:ascii="Palatino Linotype" w:hAnsi="Palatino Linotype"/>
          <w:sz w:val="20"/>
          <w:szCs w:val="20"/>
        </w:rPr>
        <w:t>. To understand better nonlinear results and outliers, the same data should be tested under different libraries and/or algorithms and compared</w:t>
      </w:r>
      <w:r w:rsidR="0080097E" w:rsidRPr="001D03BB">
        <w:rPr>
          <w:rFonts w:ascii="Palatino Linotype" w:hAnsi="Palatino Linotype"/>
          <w:sz w:val="20"/>
          <w:szCs w:val="20"/>
        </w:rPr>
        <w:t xml:space="preserve">. </w:t>
      </w:r>
    </w:p>
    <w:p w14:paraId="2AA63975" w14:textId="5C1A9CA5" w:rsidR="0080097E" w:rsidRPr="001D03BB" w:rsidRDefault="00137412"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 xml:space="preserve">Overall, by looking at the average error table we can see that Free Boundary models result in the smallest RMSE and </w:t>
      </w:r>
      <w:r w:rsidR="00E31171" w:rsidRPr="001D03BB">
        <w:rPr>
          <w:rFonts w:ascii="Palatino Linotype" w:hAnsi="Palatino Linotype"/>
          <w:sz w:val="20"/>
          <w:szCs w:val="20"/>
        </w:rPr>
        <w:t xml:space="preserve">hence </w:t>
      </w:r>
      <w:r w:rsidRPr="001D03BB">
        <w:rPr>
          <w:rFonts w:ascii="Palatino Linotype" w:hAnsi="Palatino Linotype"/>
          <w:sz w:val="20"/>
          <w:szCs w:val="20"/>
        </w:rPr>
        <w:t>show the best fit to market data.</w:t>
      </w:r>
    </w:p>
    <w:p w14:paraId="3C4EF63F" w14:textId="77777777" w:rsidR="00E90D7A" w:rsidRPr="001D03BB" w:rsidRDefault="00E90D7A" w:rsidP="00E94784">
      <w:pPr>
        <w:shd w:val="clear" w:color="auto" w:fill="FFFFFF"/>
        <w:spacing w:line="360" w:lineRule="auto"/>
        <w:rPr>
          <w:rFonts w:ascii="Palatino Linotype" w:hAnsi="Palatino Linotype"/>
          <w:color w:val="000000"/>
          <w:sz w:val="20"/>
          <w:szCs w:val="20"/>
        </w:rPr>
      </w:pPr>
    </w:p>
    <w:p w14:paraId="026C2132" w14:textId="19936BDB" w:rsidR="00A727C2" w:rsidRPr="001D03BB" w:rsidRDefault="00A727C2" w:rsidP="00E94784">
      <w:pPr>
        <w:pStyle w:val="Heading3"/>
        <w:spacing w:line="360" w:lineRule="auto"/>
        <w:rPr>
          <w:rFonts w:ascii="Palatino Linotype" w:hAnsi="Palatino Linotype"/>
        </w:rPr>
      </w:pPr>
      <w:r w:rsidRPr="001D03BB">
        <w:rPr>
          <w:rFonts w:ascii="Palatino Linotype" w:hAnsi="Palatino Linotype"/>
        </w:rPr>
        <w:t>Implied Volatility Density</w:t>
      </w:r>
    </w:p>
    <w:p w14:paraId="479D6250" w14:textId="521CB5A8" w:rsidR="0080097E" w:rsidRPr="001D03BB" w:rsidRDefault="00365291" w:rsidP="00E94784">
      <w:pPr>
        <w:spacing w:line="360" w:lineRule="auto"/>
      </w:pPr>
      <w:r>
        <w:rPr>
          <w:rFonts w:ascii="Palatino Linotype" w:hAnsi="Palatino Linotype"/>
          <w:sz w:val="20"/>
          <w:szCs w:val="20"/>
        </w:rPr>
        <w:t>We shall now have a look at the probability density functions</w:t>
      </w:r>
    </w:p>
    <w:p w14:paraId="237F7BCB" w14:textId="51C5AAEA" w:rsidR="00A727C2" w:rsidRDefault="00A727C2" w:rsidP="00E94784">
      <w:pPr>
        <w:pStyle w:val="Heading3"/>
        <w:spacing w:line="360" w:lineRule="auto"/>
        <w:rPr>
          <w:rFonts w:ascii="Palatino Linotype" w:hAnsi="Palatino Linotype"/>
        </w:rPr>
      </w:pPr>
      <w:r w:rsidRPr="001D03BB">
        <w:rPr>
          <w:rFonts w:ascii="Palatino Linotype" w:hAnsi="Palatino Linotype"/>
        </w:rPr>
        <w:t>Computation time</w:t>
      </w:r>
    </w:p>
    <w:p w14:paraId="273AC6B3" w14:textId="78154D94" w:rsidR="00365291" w:rsidRDefault="00365291" w:rsidP="00E94784">
      <w:pPr>
        <w:spacing w:line="360" w:lineRule="auto"/>
        <w:rPr>
          <w:rFonts w:ascii="Palatino Linotype" w:hAnsi="Palatino Linotype"/>
          <w:sz w:val="20"/>
          <w:szCs w:val="20"/>
        </w:rPr>
      </w:pPr>
      <w:r>
        <w:rPr>
          <w:rFonts w:ascii="Palatino Linotype" w:hAnsi="Palatino Linotype"/>
          <w:sz w:val="20"/>
          <w:szCs w:val="20"/>
        </w:rPr>
        <w:t>Before commenting results, let us have a comparison of computational time</w:t>
      </w:r>
      <w:r w:rsidR="00F91194">
        <w:rPr>
          <w:rFonts w:ascii="Palatino Linotype" w:hAnsi="Palatino Linotype"/>
          <w:sz w:val="20"/>
          <w:szCs w:val="20"/>
        </w:rPr>
        <w:t xml:space="preserve"> across models</w:t>
      </w:r>
      <w:r>
        <w:rPr>
          <w:rFonts w:ascii="Palatino Linotype" w:hAnsi="Palatino Linotype"/>
          <w:sz w:val="20"/>
          <w:szCs w:val="20"/>
        </w:rPr>
        <w:t xml:space="preserve">, that is </w:t>
      </w:r>
      <w:r w:rsidR="00E14C7B">
        <w:rPr>
          <w:rFonts w:ascii="Palatino Linotype" w:hAnsi="Palatino Linotype"/>
          <w:sz w:val="20"/>
          <w:szCs w:val="20"/>
        </w:rPr>
        <w:t>looking at</w:t>
      </w:r>
      <w:r w:rsidR="006313CD">
        <w:rPr>
          <w:rFonts w:ascii="Palatino Linotype" w:hAnsi="Palatino Linotype"/>
          <w:sz w:val="20"/>
          <w:szCs w:val="20"/>
        </w:rPr>
        <w:t xml:space="preserve"> </w:t>
      </w:r>
      <w:r>
        <w:rPr>
          <w:rFonts w:ascii="Palatino Linotype" w:hAnsi="Palatino Linotype"/>
          <w:sz w:val="20"/>
          <w:szCs w:val="20"/>
        </w:rPr>
        <w:t xml:space="preserve">the time it </w:t>
      </w:r>
      <w:r w:rsidR="00EA746E">
        <w:rPr>
          <w:rFonts w:ascii="Palatino Linotype" w:hAnsi="Palatino Linotype"/>
          <w:sz w:val="20"/>
          <w:szCs w:val="20"/>
        </w:rPr>
        <w:t>takes to</w:t>
      </w:r>
      <w:r>
        <w:rPr>
          <w:rFonts w:ascii="Palatino Linotype" w:hAnsi="Palatino Linotype"/>
          <w:sz w:val="20"/>
          <w:szCs w:val="20"/>
        </w:rPr>
        <w:t xml:space="preserve"> the algorithm to calibrate and output results.</w:t>
      </w:r>
      <w:r w:rsidR="00F91194">
        <w:rPr>
          <w:rFonts w:ascii="Palatino Linotype" w:hAnsi="Palatino Linotype"/>
          <w:sz w:val="20"/>
          <w:szCs w:val="20"/>
        </w:rPr>
        <w:t xml:space="preserve"> A comparison table is shown below.</w:t>
      </w:r>
    </w:p>
    <w:p w14:paraId="5E3C6568" w14:textId="4E0B2D48" w:rsidR="00874881" w:rsidRDefault="00874881" w:rsidP="00E94784">
      <w:pPr>
        <w:spacing w:line="360" w:lineRule="auto"/>
        <w:rPr>
          <w:rFonts w:ascii="Palatino Linotype" w:hAnsi="Palatino Linotype"/>
          <w:sz w:val="20"/>
          <w:szCs w:val="20"/>
        </w:rPr>
      </w:pPr>
    </w:p>
    <w:p w14:paraId="1DD50F94" w14:textId="1D806693" w:rsidR="00874881" w:rsidRDefault="00874881" w:rsidP="00E94784">
      <w:pPr>
        <w:spacing w:line="360" w:lineRule="auto"/>
        <w:rPr>
          <w:rFonts w:ascii="Palatino Linotype" w:hAnsi="Palatino Linotype"/>
          <w:sz w:val="20"/>
          <w:szCs w:val="20"/>
        </w:rPr>
      </w:pPr>
      <w:r>
        <w:rPr>
          <w:rFonts w:ascii="Palatino Linotype" w:hAnsi="Palatino Linotype"/>
          <w:sz w:val="20"/>
          <w:szCs w:val="20"/>
        </w:rPr>
        <w:t>FIGURE(Computational time tables)</w:t>
      </w:r>
    </w:p>
    <w:p w14:paraId="61EBE5A6" w14:textId="31D5FFC0" w:rsidR="00982232" w:rsidRDefault="00982232" w:rsidP="00E94784">
      <w:pPr>
        <w:spacing w:line="360" w:lineRule="auto"/>
        <w:rPr>
          <w:rFonts w:ascii="Palatino Linotype" w:hAnsi="Palatino Linotype"/>
          <w:sz w:val="20"/>
          <w:szCs w:val="20"/>
        </w:rPr>
      </w:pPr>
    </w:p>
    <w:p w14:paraId="3E04346D" w14:textId="0E4EC024" w:rsidR="00F91194" w:rsidRPr="00C951C6" w:rsidRDefault="00982232" w:rsidP="00E94784">
      <w:pPr>
        <w:spacing w:line="360" w:lineRule="auto"/>
        <w:rPr>
          <w:rFonts w:ascii="Palatino Linotype" w:hAnsi="Palatino Linotype"/>
          <w:sz w:val="20"/>
          <w:szCs w:val="20"/>
        </w:rPr>
      </w:pPr>
      <w:r>
        <w:rPr>
          <w:rFonts w:ascii="Palatino Linotype" w:hAnsi="Palatino Linotype"/>
          <w:sz w:val="20"/>
          <w:szCs w:val="20"/>
        </w:rPr>
        <w:t>From a computation time standpoint, we clearly see that the all the SABR models do stand out more in comparison to</w:t>
      </w:r>
      <w:r w:rsidR="001E5BCB">
        <w:rPr>
          <w:rFonts w:ascii="Palatino Linotype" w:hAnsi="Palatino Linotype"/>
          <w:sz w:val="20"/>
          <w:szCs w:val="20"/>
        </w:rPr>
        <w:t xml:space="preserve"> the others</w:t>
      </w:r>
      <w:r>
        <w:rPr>
          <w:rFonts w:ascii="Palatino Linotype" w:hAnsi="Palatino Linotype"/>
          <w:sz w:val="20"/>
          <w:szCs w:val="20"/>
        </w:rPr>
        <w:t xml:space="preserve">. The Mixture model is the one taking longer to calibrate with approximately double the time of the Normal SABR or the Free Boundary </w:t>
      </w:r>
      <w:r w:rsidR="00650278">
        <w:rPr>
          <w:rFonts w:ascii="Palatino Linotype" w:hAnsi="Palatino Linotype"/>
          <w:sz w:val="20"/>
          <w:szCs w:val="20"/>
        </w:rPr>
        <w:t xml:space="preserve">SABR, </w:t>
      </w:r>
      <w:r>
        <w:rPr>
          <w:rFonts w:ascii="Palatino Linotype" w:hAnsi="Palatino Linotype"/>
          <w:sz w:val="20"/>
          <w:szCs w:val="20"/>
        </w:rPr>
        <w:t xml:space="preserve">and this is expected since it does involve calibrating </w:t>
      </w:r>
      <w:r w:rsidR="00983A6D">
        <w:rPr>
          <w:rFonts w:ascii="Palatino Linotype" w:hAnsi="Palatino Linotype"/>
          <w:sz w:val="20"/>
          <w:szCs w:val="20"/>
        </w:rPr>
        <w:t xml:space="preserve">the </w:t>
      </w:r>
      <w:r>
        <w:rPr>
          <w:rFonts w:ascii="Palatino Linotype" w:hAnsi="Palatino Linotype"/>
          <w:sz w:val="20"/>
          <w:szCs w:val="20"/>
        </w:rPr>
        <w:t xml:space="preserve">two processes together. </w:t>
      </w:r>
      <w:r w:rsidR="00A01D3B">
        <w:rPr>
          <w:rFonts w:ascii="Palatino Linotype" w:hAnsi="Palatino Linotype"/>
          <w:sz w:val="20"/>
          <w:szCs w:val="20"/>
        </w:rPr>
        <w:br/>
      </w:r>
      <w:r w:rsidR="0043098E">
        <w:rPr>
          <w:rFonts w:ascii="Palatino Linotype" w:hAnsi="Palatino Linotype"/>
          <w:sz w:val="20"/>
          <w:szCs w:val="20"/>
        </w:rPr>
        <w:t xml:space="preserve">On the </w:t>
      </w:r>
      <w:r w:rsidR="00A01D3B">
        <w:rPr>
          <w:rFonts w:ascii="Palatino Linotype" w:hAnsi="Palatino Linotype"/>
          <w:sz w:val="20"/>
          <w:szCs w:val="20"/>
        </w:rPr>
        <w:t>one hand, the Heston model scores badly aside when used for Gold data, where it stands out with the fastest computation time. On the other hand, the calibration time for the Heston model varies, as said before, with respect to both initial conditions and quality or quantity of data, which means that computation time is generally understated in our case</w:t>
      </w:r>
      <w:r w:rsidR="00C951C6">
        <w:rPr>
          <w:rFonts w:ascii="Palatino Linotype" w:hAnsi="Palatino Linotype"/>
          <w:sz w:val="20"/>
          <w:szCs w:val="20"/>
        </w:rPr>
        <w:t xml:space="preserve">. And the real values are much larger than what we have shown here. </w:t>
      </w:r>
    </w:p>
    <w:p w14:paraId="1E78F60A" w14:textId="77777777" w:rsidR="00806785" w:rsidRPr="001D03BB" w:rsidRDefault="00BA1BE9"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t>CONCLUSION</w:t>
      </w:r>
    </w:p>
    <w:p w14:paraId="21839648" w14:textId="34F0B1D6" w:rsidR="00BA1BE9" w:rsidRPr="001D03BB" w:rsidRDefault="00BA1BE9" w:rsidP="00E94784">
      <w:pPr>
        <w:pStyle w:val="Text"/>
        <w:spacing w:line="360" w:lineRule="auto"/>
        <w:rPr>
          <w:rFonts w:ascii="Palatino Linotype" w:hAnsi="Palatino Linotype"/>
        </w:rPr>
      </w:pPr>
      <w:r w:rsidRPr="001D03BB">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1D03BB" w:rsidRDefault="00BA1BE9" w:rsidP="00E94784">
      <w:pPr>
        <w:pStyle w:val="ReferenceHead"/>
        <w:spacing w:line="360" w:lineRule="auto"/>
        <w:jc w:val="both"/>
        <w:rPr>
          <w:rFonts w:ascii="Palatino Linotype" w:hAnsi="Palatino Linotype"/>
        </w:rPr>
      </w:pPr>
      <w:r w:rsidRPr="001D03BB">
        <w:rPr>
          <w:rFonts w:ascii="Palatino Linotype" w:hAnsi="Palatino Linotype"/>
        </w:rPr>
        <w:lastRenderedPageBreak/>
        <w:t>Appendix</w:t>
      </w:r>
    </w:p>
    <w:p w14:paraId="5121B250" w14:textId="77777777" w:rsidR="00BA1BE9" w:rsidRPr="001D03BB" w:rsidRDefault="00BA1BE9" w:rsidP="00E94784">
      <w:pPr>
        <w:pStyle w:val="Text"/>
        <w:spacing w:line="360" w:lineRule="auto"/>
        <w:rPr>
          <w:rFonts w:ascii="Palatino Linotype" w:hAnsi="Palatino Linotype"/>
        </w:rPr>
      </w:pPr>
      <w:r w:rsidRPr="001D03BB">
        <w:rPr>
          <w:rFonts w:ascii="Palatino Linotype" w:hAnsi="Palatino Linotype"/>
        </w:rPr>
        <w:t>Appendixes, if needed, appear before the acknowledgment.</w:t>
      </w:r>
    </w:p>
    <w:p w14:paraId="14C28F24" w14:textId="77777777" w:rsidR="00BA1BE9" w:rsidRPr="001D03BB" w:rsidRDefault="00BA1BE9" w:rsidP="00E94784">
      <w:pPr>
        <w:pStyle w:val="ReferenceHead"/>
        <w:spacing w:line="360" w:lineRule="auto"/>
        <w:jc w:val="both"/>
        <w:rPr>
          <w:rFonts w:ascii="Palatino Linotype" w:hAnsi="Palatino Linotype"/>
        </w:rPr>
      </w:pPr>
      <w:r w:rsidRPr="001D03BB">
        <w:rPr>
          <w:rFonts w:ascii="Palatino Linotype" w:hAnsi="Palatino Linotype"/>
        </w:rPr>
        <w:t>Acknowledgment</w:t>
      </w:r>
    </w:p>
    <w:p w14:paraId="0A223E30" w14:textId="2689E92C" w:rsidR="00667F33" w:rsidRPr="001D03BB" w:rsidRDefault="00CC571E" w:rsidP="00E94784">
      <w:pPr>
        <w:pStyle w:val="Text"/>
        <w:spacing w:line="360" w:lineRule="auto"/>
        <w:rPr>
          <w:rFonts w:ascii="Palatino Linotype" w:hAnsi="Palatino Linotype"/>
        </w:rPr>
      </w:pPr>
      <w:r w:rsidRPr="001D03BB">
        <w:rPr>
          <w:rFonts w:ascii="Palatino Linotype" w:hAnsi="Palatino Linotype"/>
        </w:rPr>
        <w:t xml:space="preserve">Firstly, </w:t>
      </w:r>
      <w:r w:rsidR="000900A7" w:rsidRPr="001D03BB">
        <w:rPr>
          <w:rFonts w:ascii="Palatino Linotype" w:hAnsi="Palatino Linotype"/>
        </w:rPr>
        <w:t xml:space="preserve">I would like to thank my thesis supervisor, for helping me in the final format of the thesis and for responding with critical feedback when this was needed. </w:t>
      </w:r>
    </w:p>
    <w:p w14:paraId="06FA1706" w14:textId="24C5D750" w:rsidR="00BA1BE9" w:rsidRPr="001D03BB" w:rsidRDefault="00CC571E" w:rsidP="00E94784">
      <w:pPr>
        <w:pStyle w:val="Text"/>
        <w:spacing w:line="360" w:lineRule="auto"/>
        <w:rPr>
          <w:rFonts w:ascii="Palatino Linotype" w:hAnsi="Palatino Linotype"/>
        </w:rPr>
      </w:pPr>
      <w:r w:rsidRPr="001D03BB">
        <w:rPr>
          <w:rFonts w:ascii="Palatino Linotype" w:hAnsi="Palatino Linotype"/>
        </w:rPr>
        <w:t xml:space="preserve">Secondly, </w:t>
      </w:r>
      <w:r w:rsidR="000900A7" w:rsidRPr="001D03BB">
        <w:rPr>
          <w:rFonts w:ascii="Palatino Linotype" w:hAnsi="Palatino Linotype"/>
        </w:rPr>
        <w:t>I would also like to thank my mother and my brother who have helped indirectly by both being available and helping with</w:t>
      </w:r>
      <w:r w:rsidR="000C5DCE" w:rsidRPr="001D03BB">
        <w:rPr>
          <w:rFonts w:ascii="Palatino Linotype" w:hAnsi="Palatino Linotype"/>
        </w:rPr>
        <w:t xml:space="preserve"> their</w:t>
      </w:r>
      <w:r w:rsidR="000900A7" w:rsidRPr="001D03BB">
        <w:rPr>
          <w:rFonts w:ascii="Palatino Linotype" w:hAnsi="Palatino Linotype"/>
        </w:rPr>
        <w:t xml:space="preserve"> emotional support, especially during these unsure times of pandemic.</w:t>
      </w:r>
    </w:p>
    <w:p w14:paraId="4351E479" w14:textId="77777777" w:rsidR="00BA1BE9" w:rsidRPr="001D03BB" w:rsidRDefault="00BA1BE9" w:rsidP="00E94784">
      <w:pPr>
        <w:pStyle w:val="ReferenceHead"/>
        <w:spacing w:line="360" w:lineRule="auto"/>
        <w:jc w:val="both"/>
        <w:rPr>
          <w:rFonts w:ascii="Palatino Linotype" w:hAnsi="Palatino Linotype"/>
        </w:rPr>
      </w:pPr>
      <w:r w:rsidRPr="001D03BB">
        <w:rPr>
          <w:rFonts w:ascii="Palatino Linotype" w:hAnsi="Palatino Linotype"/>
        </w:rPr>
        <w:t>References</w:t>
      </w:r>
    </w:p>
    <w:p w14:paraId="37B6BEA3" w14:textId="493378AA" w:rsidR="00BA1BE9" w:rsidRDefault="008C0C3F" w:rsidP="00E94784">
      <w:pPr>
        <w:pStyle w:val="references"/>
        <w:spacing w:line="360" w:lineRule="auto"/>
        <w:rPr>
          <w:rFonts w:ascii="Palatino Linotype" w:hAnsi="Palatino Linotype"/>
          <w:sz w:val="20"/>
          <w:szCs w:val="20"/>
        </w:rPr>
      </w:pPr>
      <w:r>
        <w:rPr>
          <w:rFonts w:ascii="Palatino Linotype" w:hAnsi="Palatino Linotype"/>
          <w:sz w:val="20"/>
          <w:szCs w:val="20"/>
        </w:rPr>
        <w:t>B. Dupire,</w:t>
      </w:r>
      <w:r w:rsidR="00BA1BE9" w:rsidRPr="001D03BB">
        <w:rPr>
          <w:rFonts w:ascii="Palatino Linotype" w:hAnsi="Palatino Linotype"/>
          <w:sz w:val="20"/>
          <w:szCs w:val="20"/>
        </w:rPr>
        <w:t xml:space="preserve"> </w:t>
      </w:r>
      <w:r w:rsidR="007434B1" w:rsidRPr="007434B1">
        <w:rPr>
          <w:rFonts w:ascii="Palatino Linotype" w:hAnsi="Palatino Linotype"/>
          <w:i/>
          <w:iCs/>
          <w:sz w:val="20"/>
          <w:szCs w:val="20"/>
        </w:rPr>
        <w:t>Pricing and hedging with smiles</w:t>
      </w:r>
      <w:r w:rsidR="00BA1BE9" w:rsidRPr="001D03BB">
        <w:rPr>
          <w:rFonts w:ascii="Palatino Linotype" w:hAnsi="Palatino Linotype"/>
          <w:sz w:val="20"/>
          <w:szCs w:val="20"/>
        </w:rPr>
        <w:tab/>
        <w:t xml:space="preserve">in </w:t>
      </w:r>
      <w:r>
        <w:rPr>
          <w:rFonts w:ascii="Palatino Linotype" w:hAnsi="Palatino Linotype"/>
          <w:i/>
          <w:iCs/>
          <w:sz w:val="20"/>
          <w:szCs w:val="20"/>
        </w:rPr>
        <w:t>Risk Magazine</w:t>
      </w:r>
      <w:r w:rsidR="00BA1BE9" w:rsidRPr="001D03BB">
        <w:rPr>
          <w:rFonts w:ascii="Palatino Linotype" w:hAnsi="Palatino Linotype"/>
          <w:sz w:val="20"/>
          <w:szCs w:val="20"/>
        </w:rPr>
        <w:t xml:space="preserve">, </w:t>
      </w:r>
      <w:r w:rsidR="007434B1">
        <w:rPr>
          <w:rFonts w:ascii="Palatino Linotype" w:hAnsi="Palatino Linotype"/>
          <w:sz w:val="20"/>
          <w:szCs w:val="20"/>
        </w:rPr>
        <w:t>1993</w:t>
      </w:r>
      <w:r w:rsidR="00BA1BE9" w:rsidRPr="001D03BB">
        <w:rPr>
          <w:rFonts w:ascii="Palatino Linotype" w:hAnsi="Palatino Linotype"/>
          <w:sz w:val="20"/>
          <w:szCs w:val="20"/>
        </w:rPr>
        <w:t>.</w:t>
      </w:r>
    </w:p>
    <w:p w14:paraId="136D560E" w14:textId="7D336B5A" w:rsidR="007434B1" w:rsidRDefault="007434B1" w:rsidP="00E94784">
      <w:pPr>
        <w:pStyle w:val="references"/>
        <w:spacing w:line="360" w:lineRule="auto"/>
        <w:rPr>
          <w:rFonts w:ascii="Palatino Linotype" w:hAnsi="Palatino Linotype"/>
          <w:sz w:val="20"/>
          <w:szCs w:val="20"/>
        </w:rPr>
      </w:pPr>
      <w:r>
        <w:rPr>
          <w:rFonts w:ascii="Palatino Linotype" w:hAnsi="Palatino Linotype"/>
          <w:sz w:val="20"/>
          <w:szCs w:val="20"/>
        </w:rPr>
        <w:t>B. Dupire,</w:t>
      </w:r>
      <w:r w:rsidRPr="001D03BB">
        <w:rPr>
          <w:rFonts w:ascii="Palatino Linotype" w:hAnsi="Palatino Linotype"/>
          <w:sz w:val="20"/>
          <w:szCs w:val="20"/>
        </w:rPr>
        <w:t xml:space="preserve"> </w:t>
      </w:r>
      <w:r w:rsidRPr="008C0C3F">
        <w:rPr>
          <w:rFonts w:ascii="Palatino Linotype" w:hAnsi="Palatino Linotype"/>
          <w:i/>
          <w:iCs/>
          <w:sz w:val="20"/>
          <w:szCs w:val="20"/>
        </w:rPr>
        <w:t>Pricing with a smile</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Pr>
          <w:rFonts w:ascii="Palatino Linotype" w:hAnsi="Palatino Linotype"/>
          <w:i/>
          <w:iCs/>
          <w:sz w:val="20"/>
          <w:szCs w:val="20"/>
        </w:rPr>
        <w:t>Risk Magazine</w:t>
      </w:r>
      <w:r w:rsidRPr="001D03BB">
        <w:rPr>
          <w:rFonts w:ascii="Palatino Linotype" w:hAnsi="Palatino Linotype"/>
          <w:sz w:val="20"/>
          <w:szCs w:val="20"/>
        </w:rPr>
        <w:t>, 19</w:t>
      </w:r>
      <w:r>
        <w:rPr>
          <w:rFonts w:ascii="Palatino Linotype" w:hAnsi="Palatino Linotype"/>
          <w:sz w:val="20"/>
          <w:szCs w:val="20"/>
        </w:rPr>
        <w:t>9</w:t>
      </w:r>
      <w:r w:rsidRPr="001D03BB">
        <w:rPr>
          <w:rFonts w:ascii="Palatino Linotype" w:hAnsi="Palatino Linotype"/>
          <w:sz w:val="20"/>
          <w:szCs w:val="20"/>
        </w:rPr>
        <w:t>4</w:t>
      </w:r>
    </w:p>
    <w:p w14:paraId="6B9B717A" w14:textId="095720EF" w:rsidR="008C0C3F" w:rsidRDefault="00FD724D" w:rsidP="008C0C3F">
      <w:pPr>
        <w:pStyle w:val="references"/>
        <w:spacing w:line="360" w:lineRule="auto"/>
        <w:rPr>
          <w:rFonts w:ascii="Palatino Linotype" w:hAnsi="Palatino Linotype"/>
          <w:sz w:val="20"/>
          <w:szCs w:val="20"/>
        </w:rPr>
      </w:pPr>
      <w:r>
        <w:rPr>
          <w:rFonts w:ascii="Palatino Linotype" w:hAnsi="Palatino Linotype"/>
          <w:sz w:val="20"/>
          <w:szCs w:val="20"/>
        </w:rPr>
        <w:t xml:space="preserve">Steven L. </w:t>
      </w:r>
      <w:r w:rsidR="008C0C3F">
        <w:rPr>
          <w:rFonts w:ascii="Palatino Linotype" w:hAnsi="Palatino Linotype"/>
          <w:sz w:val="20"/>
          <w:szCs w:val="20"/>
        </w:rPr>
        <w:t xml:space="preserve">Heston, </w:t>
      </w:r>
      <w:r w:rsidR="008C0C3F" w:rsidRPr="008C0C3F">
        <w:rPr>
          <w:rFonts w:ascii="Palatino Linotype" w:hAnsi="Palatino Linotype"/>
          <w:i/>
          <w:iCs/>
          <w:sz w:val="20"/>
          <w:szCs w:val="20"/>
        </w:rPr>
        <w:t>A Closed-Form Solution for Options with Stochastic Volatility with Applications to Bond and Currency Options</w:t>
      </w:r>
      <w:r w:rsidR="008C0C3F" w:rsidRPr="001D03BB">
        <w:rPr>
          <w:rFonts w:ascii="Palatino Linotype" w:hAnsi="Palatino Linotype"/>
          <w:sz w:val="20"/>
          <w:szCs w:val="20"/>
        </w:rPr>
        <w:t xml:space="preserve"> </w:t>
      </w:r>
      <w:r w:rsidR="008C0C3F" w:rsidRPr="001D03BB">
        <w:rPr>
          <w:rFonts w:ascii="Palatino Linotype" w:hAnsi="Palatino Linotype"/>
          <w:sz w:val="20"/>
          <w:szCs w:val="20"/>
        </w:rPr>
        <w:tab/>
        <w:t xml:space="preserve">in </w:t>
      </w:r>
      <w:r w:rsidRPr="00FD724D">
        <w:rPr>
          <w:rFonts w:ascii="Palatino Linotype" w:hAnsi="Palatino Linotype"/>
          <w:i/>
          <w:iCs/>
          <w:sz w:val="20"/>
          <w:szCs w:val="20"/>
        </w:rPr>
        <w:t>The Review of Financial Studies</w:t>
      </w:r>
      <w:r w:rsidR="008C0C3F" w:rsidRPr="001D03BB">
        <w:rPr>
          <w:rFonts w:ascii="Palatino Linotype" w:hAnsi="Palatino Linotype"/>
          <w:sz w:val="20"/>
          <w:szCs w:val="20"/>
        </w:rPr>
        <w:t>, 19</w:t>
      </w:r>
      <w:r>
        <w:rPr>
          <w:rFonts w:ascii="Palatino Linotype" w:hAnsi="Palatino Linotype"/>
          <w:sz w:val="20"/>
          <w:szCs w:val="20"/>
        </w:rPr>
        <w:t>93</w:t>
      </w:r>
      <w:r w:rsidR="008C0C3F" w:rsidRPr="001D03BB">
        <w:rPr>
          <w:rFonts w:ascii="Palatino Linotype" w:hAnsi="Palatino Linotype"/>
          <w:sz w:val="20"/>
          <w:szCs w:val="20"/>
        </w:rPr>
        <w:t>.</w:t>
      </w:r>
    </w:p>
    <w:p w14:paraId="54FCF5A9" w14:textId="6B21DDAE" w:rsidR="00FD724D" w:rsidRDefault="00FD724D" w:rsidP="00FD724D">
      <w:pPr>
        <w:pStyle w:val="references"/>
        <w:spacing w:line="360" w:lineRule="auto"/>
        <w:rPr>
          <w:rFonts w:ascii="Palatino Linotype" w:hAnsi="Palatino Linotype"/>
          <w:sz w:val="20"/>
          <w:szCs w:val="20"/>
        </w:rPr>
      </w:pPr>
      <w:r w:rsidRPr="00FD724D">
        <w:rPr>
          <w:rFonts w:ascii="Palatino Linotype" w:hAnsi="Palatino Linotype"/>
          <w:sz w:val="20"/>
          <w:szCs w:val="20"/>
        </w:rPr>
        <w:t>P. S. Hagan, D. Kumar, A. S. Lesniewski and D. E. Woodward</w:t>
      </w:r>
      <w:r>
        <w:rPr>
          <w:rFonts w:ascii="Palatino Linotype" w:hAnsi="Palatino Linotype"/>
          <w:sz w:val="20"/>
          <w:szCs w:val="20"/>
        </w:rPr>
        <w:t>,</w:t>
      </w:r>
      <w:r>
        <w:rPr>
          <w:rFonts w:ascii="Palatino Linotype" w:hAnsi="Palatino Linotype"/>
          <w:sz w:val="20"/>
          <w:szCs w:val="20"/>
        </w:rPr>
        <w:t xml:space="preserve"> </w:t>
      </w:r>
      <w:r w:rsidRPr="00FD724D">
        <w:rPr>
          <w:rFonts w:ascii="Palatino Linotype" w:hAnsi="Palatino Linotype"/>
          <w:i/>
          <w:iCs/>
          <w:sz w:val="20"/>
          <w:szCs w:val="20"/>
        </w:rPr>
        <w:t>Managing Smile Risk</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Pr>
          <w:rFonts w:ascii="Palatino Linotype" w:hAnsi="Palatino Linotype"/>
          <w:i/>
          <w:iCs/>
          <w:sz w:val="20"/>
          <w:szCs w:val="20"/>
        </w:rPr>
        <w:t>Willmott Magazine</w:t>
      </w:r>
      <w:r w:rsidRPr="001D03BB">
        <w:rPr>
          <w:rFonts w:ascii="Palatino Linotype" w:hAnsi="Palatino Linotype"/>
          <w:sz w:val="20"/>
          <w:szCs w:val="20"/>
        </w:rPr>
        <w:t xml:space="preserve">, </w:t>
      </w:r>
      <w:r>
        <w:rPr>
          <w:rFonts w:ascii="Palatino Linotype" w:hAnsi="Palatino Linotype"/>
          <w:sz w:val="20"/>
          <w:szCs w:val="20"/>
        </w:rPr>
        <w:t>2002</w:t>
      </w:r>
      <w:r w:rsidRPr="001D03BB">
        <w:rPr>
          <w:rFonts w:ascii="Palatino Linotype" w:hAnsi="Palatino Linotype"/>
          <w:sz w:val="20"/>
          <w:szCs w:val="20"/>
        </w:rPr>
        <w:t>.</w:t>
      </w:r>
    </w:p>
    <w:p w14:paraId="4713DFEC" w14:textId="2C523816" w:rsidR="00FD724D" w:rsidRDefault="00FD724D" w:rsidP="00FD724D">
      <w:pPr>
        <w:pStyle w:val="references"/>
        <w:spacing w:line="360" w:lineRule="auto"/>
        <w:rPr>
          <w:rFonts w:ascii="Palatino Linotype" w:hAnsi="Palatino Linotype"/>
          <w:sz w:val="20"/>
          <w:szCs w:val="20"/>
        </w:rPr>
      </w:pPr>
      <w:r>
        <w:rPr>
          <w:rFonts w:ascii="Palatino Linotype" w:hAnsi="Palatino Linotype"/>
          <w:sz w:val="20"/>
          <w:szCs w:val="20"/>
        </w:rPr>
        <w:t>Louis L. Bachelier</w:t>
      </w:r>
      <w:r>
        <w:rPr>
          <w:rFonts w:ascii="Palatino Linotype" w:hAnsi="Palatino Linotype"/>
          <w:sz w:val="20"/>
          <w:szCs w:val="20"/>
        </w:rPr>
        <w:t xml:space="preserve">, </w:t>
      </w:r>
      <w:r>
        <w:rPr>
          <w:rFonts w:ascii="Palatino Linotype" w:hAnsi="Palatino Linotype"/>
          <w:i/>
          <w:iCs/>
          <w:sz w:val="20"/>
          <w:szCs w:val="20"/>
        </w:rPr>
        <w:t xml:space="preserve">Theory of </w:t>
      </w:r>
      <w:r w:rsidR="007434B1">
        <w:rPr>
          <w:rFonts w:ascii="Palatino Linotype" w:hAnsi="Palatino Linotype"/>
          <w:i/>
          <w:iCs/>
          <w:sz w:val="20"/>
          <w:szCs w:val="20"/>
        </w:rPr>
        <w:t>S</w:t>
      </w:r>
      <w:r>
        <w:rPr>
          <w:rFonts w:ascii="Palatino Linotype" w:hAnsi="Palatino Linotype"/>
          <w:i/>
          <w:iCs/>
          <w:sz w:val="20"/>
          <w:szCs w:val="20"/>
        </w:rPr>
        <w:t>peculation</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sidR="007434B1" w:rsidRPr="007434B1">
        <w:rPr>
          <w:rFonts w:ascii="Palatino Linotype" w:hAnsi="Palatino Linotype"/>
          <w:i/>
          <w:iCs/>
          <w:sz w:val="20"/>
          <w:szCs w:val="20"/>
        </w:rPr>
        <w:t>The Random Character of Stock Market Prices of Ann. Sci. Ecole Norm. Sup.</w:t>
      </w:r>
      <w:r w:rsidRPr="001D03BB">
        <w:rPr>
          <w:rFonts w:ascii="Palatino Linotype" w:hAnsi="Palatino Linotype"/>
          <w:sz w:val="20"/>
          <w:szCs w:val="20"/>
        </w:rPr>
        <w:t xml:space="preserve">, </w:t>
      </w:r>
      <w:r>
        <w:rPr>
          <w:rFonts w:ascii="Palatino Linotype" w:hAnsi="Palatino Linotype"/>
          <w:sz w:val="20"/>
          <w:szCs w:val="20"/>
        </w:rPr>
        <w:t>2002</w:t>
      </w:r>
      <w:r w:rsidRPr="001D03BB">
        <w:rPr>
          <w:rFonts w:ascii="Palatino Linotype" w:hAnsi="Palatino Linotype"/>
          <w:sz w:val="20"/>
          <w:szCs w:val="20"/>
        </w:rPr>
        <w:t>.</w:t>
      </w:r>
    </w:p>
    <w:p w14:paraId="3D2F95F4" w14:textId="5F6296A5" w:rsidR="007434B1" w:rsidRDefault="007434B1" w:rsidP="007434B1">
      <w:pPr>
        <w:pStyle w:val="references"/>
        <w:spacing w:line="360" w:lineRule="auto"/>
        <w:rPr>
          <w:rFonts w:ascii="Palatino Linotype" w:hAnsi="Palatino Linotype"/>
          <w:sz w:val="20"/>
          <w:szCs w:val="20"/>
        </w:rPr>
      </w:pPr>
      <w:r>
        <w:rPr>
          <w:rFonts w:ascii="Palatino Linotype" w:hAnsi="Palatino Linotype"/>
          <w:sz w:val="20"/>
          <w:szCs w:val="20"/>
        </w:rPr>
        <w:t>F. Black and M. Scholes</w:t>
      </w:r>
      <w:r>
        <w:rPr>
          <w:rFonts w:ascii="Palatino Linotype" w:hAnsi="Palatino Linotype"/>
          <w:sz w:val="20"/>
          <w:szCs w:val="20"/>
        </w:rPr>
        <w:t xml:space="preserve">, </w:t>
      </w:r>
      <w:r>
        <w:rPr>
          <w:rFonts w:ascii="Palatino Linotype" w:hAnsi="Palatino Linotype"/>
          <w:i/>
          <w:iCs/>
          <w:sz w:val="20"/>
          <w:szCs w:val="20"/>
        </w:rPr>
        <w:t>The</w:t>
      </w:r>
      <w:r>
        <w:rPr>
          <w:rFonts w:ascii="Palatino Linotype" w:hAnsi="Palatino Linotype"/>
          <w:i/>
          <w:iCs/>
          <w:sz w:val="20"/>
          <w:szCs w:val="20"/>
        </w:rPr>
        <w:t xml:space="preserve"> pricing of options and corporate liabilities</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Pr>
          <w:rFonts w:ascii="Palatino Linotype" w:hAnsi="Palatino Linotype"/>
          <w:i/>
          <w:iCs/>
          <w:sz w:val="20"/>
          <w:szCs w:val="20"/>
        </w:rPr>
        <w:t>J. Pol, Econ</w:t>
      </w:r>
      <w:r w:rsidRPr="001D03BB">
        <w:rPr>
          <w:rFonts w:ascii="Palatino Linotype" w:hAnsi="Palatino Linotype"/>
          <w:sz w:val="20"/>
          <w:szCs w:val="20"/>
        </w:rPr>
        <w:t xml:space="preserve">, </w:t>
      </w:r>
      <w:r>
        <w:rPr>
          <w:rFonts w:ascii="Palatino Linotype" w:hAnsi="Palatino Linotype"/>
          <w:sz w:val="20"/>
          <w:szCs w:val="20"/>
        </w:rPr>
        <w:t>1973</w:t>
      </w:r>
      <w:r w:rsidRPr="001D03BB">
        <w:rPr>
          <w:rFonts w:ascii="Palatino Linotype" w:hAnsi="Palatino Linotype"/>
          <w:sz w:val="20"/>
          <w:szCs w:val="20"/>
        </w:rPr>
        <w:t>.</w:t>
      </w:r>
    </w:p>
    <w:p w14:paraId="6C1F7CD0" w14:textId="779D443F" w:rsidR="007434B1" w:rsidRDefault="007434B1" w:rsidP="007434B1">
      <w:pPr>
        <w:pStyle w:val="references"/>
        <w:spacing w:line="360" w:lineRule="auto"/>
        <w:rPr>
          <w:rFonts w:ascii="Palatino Linotype" w:hAnsi="Palatino Linotype"/>
          <w:sz w:val="20"/>
          <w:szCs w:val="20"/>
        </w:rPr>
      </w:pPr>
      <w:r w:rsidRPr="007434B1">
        <w:rPr>
          <w:rFonts w:ascii="Palatino Linotype" w:hAnsi="Palatino Linotype"/>
          <w:sz w:val="20"/>
          <w:szCs w:val="20"/>
        </w:rPr>
        <w:t>E</w:t>
      </w:r>
      <w:r>
        <w:rPr>
          <w:rFonts w:ascii="Palatino Linotype" w:hAnsi="Palatino Linotype"/>
          <w:sz w:val="20"/>
          <w:szCs w:val="20"/>
        </w:rPr>
        <w:t>.</w:t>
      </w:r>
      <w:r w:rsidRPr="007434B1">
        <w:rPr>
          <w:rFonts w:ascii="Palatino Linotype" w:hAnsi="Palatino Linotype"/>
          <w:sz w:val="20"/>
          <w:szCs w:val="20"/>
        </w:rPr>
        <w:t xml:space="preserve"> Derman and I</w:t>
      </w:r>
      <w:r>
        <w:rPr>
          <w:rFonts w:ascii="Palatino Linotype" w:hAnsi="Palatino Linotype"/>
          <w:sz w:val="20"/>
          <w:szCs w:val="20"/>
        </w:rPr>
        <w:t>.</w:t>
      </w:r>
      <w:r w:rsidRPr="007434B1">
        <w:rPr>
          <w:rFonts w:ascii="Palatino Linotype" w:hAnsi="Palatino Linotype"/>
          <w:sz w:val="20"/>
          <w:szCs w:val="20"/>
        </w:rPr>
        <w:t xml:space="preserve"> Kani</w:t>
      </w:r>
      <w:r>
        <w:rPr>
          <w:rFonts w:ascii="Palatino Linotype" w:hAnsi="Palatino Linotype"/>
          <w:sz w:val="20"/>
          <w:szCs w:val="20"/>
        </w:rPr>
        <w:t xml:space="preserve">, </w:t>
      </w:r>
      <w:r w:rsidRPr="007434B1">
        <w:rPr>
          <w:rFonts w:ascii="Palatino Linotype" w:hAnsi="Palatino Linotype"/>
          <w:i/>
          <w:iCs/>
          <w:sz w:val="20"/>
          <w:szCs w:val="20"/>
        </w:rPr>
        <w:t>The Volatility Smile and Its Implied Tree</w:t>
      </w:r>
      <w:r w:rsidRPr="001D03BB">
        <w:rPr>
          <w:rFonts w:ascii="Palatino Linotype" w:hAnsi="Palatino Linotype"/>
          <w:sz w:val="20"/>
          <w:szCs w:val="20"/>
        </w:rPr>
        <w:tab/>
        <w:t xml:space="preserve">in </w:t>
      </w:r>
      <w:r w:rsidRPr="007434B1">
        <w:rPr>
          <w:rFonts w:ascii="Palatino Linotype" w:hAnsi="Palatino Linotype"/>
          <w:i/>
          <w:iCs/>
          <w:sz w:val="20"/>
          <w:szCs w:val="20"/>
        </w:rPr>
        <w:t>Goldman Sachs Quantitative Strategies Research Notes</w:t>
      </w:r>
      <w:r w:rsidRPr="001D03BB">
        <w:rPr>
          <w:rFonts w:ascii="Palatino Linotype" w:hAnsi="Palatino Linotype"/>
          <w:sz w:val="20"/>
          <w:szCs w:val="20"/>
        </w:rPr>
        <w:t xml:space="preserve">, </w:t>
      </w:r>
      <w:r>
        <w:rPr>
          <w:rFonts w:ascii="Palatino Linotype" w:hAnsi="Palatino Linotype"/>
          <w:sz w:val="20"/>
          <w:szCs w:val="20"/>
        </w:rPr>
        <w:t>1</w:t>
      </w:r>
      <w:r>
        <w:rPr>
          <w:rFonts w:ascii="Palatino Linotype" w:hAnsi="Palatino Linotype"/>
          <w:sz w:val="20"/>
          <w:szCs w:val="20"/>
        </w:rPr>
        <w:t>994</w:t>
      </w:r>
      <w:r w:rsidRPr="001D03BB">
        <w:rPr>
          <w:rFonts w:ascii="Palatino Linotype" w:hAnsi="Palatino Linotype"/>
          <w:sz w:val="20"/>
          <w:szCs w:val="20"/>
        </w:rPr>
        <w:t>.</w:t>
      </w:r>
    </w:p>
    <w:p w14:paraId="67502CBB" w14:textId="0867E47F" w:rsidR="007434B1" w:rsidRPr="007434B1" w:rsidRDefault="007434B1" w:rsidP="007434B1">
      <w:pPr>
        <w:pStyle w:val="references"/>
        <w:spacing w:line="360" w:lineRule="auto"/>
        <w:rPr>
          <w:rFonts w:ascii="Palatino Linotype" w:hAnsi="Palatino Linotype"/>
          <w:sz w:val="20"/>
          <w:szCs w:val="20"/>
        </w:rPr>
      </w:pPr>
      <w:r w:rsidRPr="007434B1">
        <w:rPr>
          <w:rFonts w:ascii="Palatino Linotype" w:hAnsi="Palatino Linotype"/>
          <w:sz w:val="20"/>
          <w:szCs w:val="20"/>
        </w:rPr>
        <w:t>E</w:t>
      </w:r>
      <w:r>
        <w:rPr>
          <w:rFonts w:ascii="Palatino Linotype" w:hAnsi="Palatino Linotype"/>
          <w:sz w:val="20"/>
          <w:szCs w:val="20"/>
        </w:rPr>
        <w:t>.</w:t>
      </w:r>
      <w:r w:rsidRPr="007434B1">
        <w:rPr>
          <w:rFonts w:ascii="Palatino Linotype" w:hAnsi="Palatino Linotype"/>
          <w:sz w:val="20"/>
          <w:szCs w:val="20"/>
        </w:rPr>
        <w:t xml:space="preserve"> Derman and I</w:t>
      </w:r>
      <w:r>
        <w:rPr>
          <w:rFonts w:ascii="Palatino Linotype" w:hAnsi="Palatino Linotype"/>
          <w:sz w:val="20"/>
          <w:szCs w:val="20"/>
        </w:rPr>
        <w:t>.</w:t>
      </w:r>
      <w:r w:rsidRPr="007434B1">
        <w:rPr>
          <w:rFonts w:ascii="Palatino Linotype" w:hAnsi="Palatino Linotype"/>
          <w:sz w:val="20"/>
          <w:szCs w:val="20"/>
        </w:rPr>
        <w:t xml:space="preserve"> Kani</w:t>
      </w:r>
      <w:r>
        <w:rPr>
          <w:rFonts w:ascii="Palatino Linotype" w:hAnsi="Palatino Linotype"/>
          <w:sz w:val="20"/>
          <w:szCs w:val="20"/>
        </w:rPr>
        <w:t xml:space="preserve">, </w:t>
      </w:r>
      <w:r w:rsidRPr="007434B1">
        <w:rPr>
          <w:rFonts w:ascii="Palatino Linotype" w:hAnsi="Palatino Linotype"/>
          <w:i/>
          <w:iCs/>
          <w:sz w:val="20"/>
          <w:szCs w:val="20"/>
        </w:rPr>
        <w:t>Riding on the smile</w:t>
      </w:r>
      <w:r w:rsidRPr="001D03BB">
        <w:rPr>
          <w:rFonts w:ascii="Palatino Linotype" w:hAnsi="Palatino Linotype"/>
          <w:sz w:val="20"/>
          <w:szCs w:val="20"/>
        </w:rPr>
        <w:tab/>
        <w:t xml:space="preserve">in </w:t>
      </w:r>
      <w:r w:rsidRPr="007434B1">
        <w:rPr>
          <w:rFonts w:ascii="Palatino Linotype" w:hAnsi="Palatino Linotype"/>
          <w:i/>
          <w:iCs/>
          <w:sz w:val="20"/>
          <w:szCs w:val="20"/>
        </w:rPr>
        <w:t>Risk, vol. 7, pp. 32-39</w:t>
      </w:r>
      <w:r w:rsidRPr="001D03BB">
        <w:rPr>
          <w:rFonts w:ascii="Palatino Linotype" w:hAnsi="Palatino Linotype"/>
          <w:sz w:val="20"/>
          <w:szCs w:val="20"/>
        </w:rPr>
        <w:t xml:space="preserve">, </w:t>
      </w:r>
      <w:r>
        <w:rPr>
          <w:rFonts w:ascii="Palatino Linotype" w:hAnsi="Palatino Linotype"/>
          <w:sz w:val="20"/>
          <w:szCs w:val="20"/>
        </w:rPr>
        <w:t>1994</w:t>
      </w:r>
      <w:r w:rsidRPr="001D03BB">
        <w:rPr>
          <w:rFonts w:ascii="Palatino Linotype" w:hAnsi="Palatino Linotype"/>
          <w:sz w:val="20"/>
          <w:szCs w:val="20"/>
        </w:rPr>
        <w:t>.</w:t>
      </w:r>
    </w:p>
    <w:p w14:paraId="0F042A81" w14:textId="21627871" w:rsidR="007434B1" w:rsidRDefault="00E725B0" w:rsidP="007434B1">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 xml:space="preserve">Cox, Ingersoll, Jonathan E, and </w:t>
      </w:r>
      <w:r>
        <w:rPr>
          <w:rFonts w:ascii="Palatino Linotype" w:hAnsi="Palatino Linotype"/>
          <w:sz w:val="20"/>
          <w:szCs w:val="20"/>
        </w:rPr>
        <w:t>S.</w:t>
      </w:r>
      <w:r w:rsidRPr="00E725B0">
        <w:rPr>
          <w:rFonts w:ascii="Palatino Linotype" w:hAnsi="Palatino Linotype"/>
          <w:sz w:val="20"/>
          <w:szCs w:val="20"/>
        </w:rPr>
        <w:t xml:space="preserve"> Ross</w:t>
      </w:r>
      <w:r w:rsidR="007434B1">
        <w:rPr>
          <w:rFonts w:ascii="Palatino Linotype" w:hAnsi="Palatino Linotype"/>
          <w:sz w:val="20"/>
          <w:szCs w:val="20"/>
        </w:rPr>
        <w:t xml:space="preserve">, </w:t>
      </w:r>
      <w:r w:rsidRPr="00E725B0">
        <w:rPr>
          <w:rFonts w:ascii="Palatino Linotype" w:hAnsi="Palatino Linotype"/>
          <w:i/>
          <w:iCs/>
          <w:sz w:val="20"/>
          <w:szCs w:val="20"/>
        </w:rPr>
        <w:t>A Theory of the Term Structure of Interest Rates</w:t>
      </w:r>
      <w:r>
        <w:rPr>
          <w:rFonts w:ascii="Palatino Linotype" w:hAnsi="Palatino Linotype"/>
          <w:i/>
          <w:iCs/>
          <w:sz w:val="20"/>
          <w:szCs w:val="20"/>
        </w:rPr>
        <w:t xml:space="preserve"> </w:t>
      </w:r>
      <w:r w:rsidR="007434B1" w:rsidRPr="001D03BB">
        <w:rPr>
          <w:rFonts w:ascii="Palatino Linotype" w:hAnsi="Palatino Linotype"/>
          <w:sz w:val="20"/>
          <w:szCs w:val="20"/>
        </w:rPr>
        <w:tab/>
        <w:t xml:space="preserve">in </w:t>
      </w:r>
      <w:r w:rsidRPr="00E725B0">
        <w:rPr>
          <w:rFonts w:ascii="Palatino Linotype" w:hAnsi="Palatino Linotype"/>
          <w:i/>
          <w:iCs/>
          <w:sz w:val="20"/>
          <w:szCs w:val="20"/>
        </w:rPr>
        <w:t>Econometrica</w:t>
      </w:r>
      <w:r w:rsidR="007434B1" w:rsidRPr="001D03BB">
        <w:rPr>
          <w:rFonts w:ascii="Palatino Linotype" w:hAnsi="Palatino Linotype"/>
          <w:sz w:val="20"/>
          <w:szCs w:val="20"/>
        </w:rPr>
        <w:t xml:space="preserve">, </w:t>
      </w:r>
      <w:r w:rsidR="007434B1">
        <w:rPr>
          <w:rFonts w:ascii="Palatino Linotype" w:hAnsi="Palatino Linotype"/>
          <w:sz w:val="20"/>
          <w:szCs w:val="20"/>
        </w:rPr>
        <w:t>19</w:t>
      </w:r>
      <w:r>
        <w:rPr>
          <w:rFonts w:ascii="Palatino Linotype" w:hAnsi="Palatino Linotype"/>
          <w:sz w:val="20"/>
          <w:szCs w:val="20"/>
        </w:rPr>
        <w:t>85</w:t>
      </w:r>
      <w:r w:rsidR="007434B1" w:rsidRPr="001D03BB">
        <w:rPr>
          <w:rFonts w:ascii="Palatino Linotype" w:hAnsi="Palatino Linotype"/>
          <w:sz w:val="20"/>
          <w:szCs w:val="20"/>
        </w:rPr>
        <w:t>.</w:t>
      </w:r>
    </w:p>
    <w:p w14:paraId="2DDF62EB" w14:textId="25779D1B" w:rsidR="007434B1" w:rsidRDefault="00E725B0" w:rsidP="007434B1">
      <w:pPr>
        <w:pStyle w:val="references"/>
        <w:spacing w:line="360" w:lineRule="auto"/>
        <w:rPr>
          <w:rFonts w:ascii="Palatino Linotype" w:hAnsi="Palatino Linotype"/>
          <w:sz w:val="20"/>
          <w:szCs w:val="20"/>
        </w:rPr>
      </w:pPr>
      <w:r>
        <w:rPr>
          <w:rFonts w:ascii="Palatino Linotype" w:hAnsi="Palatino Linotype"/>
          <w:sz w:val="20"/>
          <w:szCs w:val="20"/>
        </w:rPr>
        <w:t>W. Feller</w:t>
      </w:r>
      <w:r w:rsidR="007434B1">
        <w:rPr>
          <w:rFonts w:ascii="Palatino Linotype" w:hAnsi="Palatino Linotype"/>
          <w:sz w:val="20"/>
          <w:szCs w:val="20"/>
        </w:rPr>
        <w:t xml:space="preserve">, </w:t>
      </w:r>
      <w:r w:rsidRPr="00E725B0">
        <w:rPr>
          <w:rFonts w:ascii="Palatino Linotype" w:hAnsi="Palatino Linotype"/>
          <w:i/>
          <w:iCs/>
          <w:sz w:val="20"/>
          <w:szCs w:val="20"/>
        </w:rPr>
        <w:t>The Asymptotic Distribution of the Range of Sums of Independent Random Variables</w:t>
      </w:r>
      <w:r w:rsidR="007434B1" w:rsidRPr="001D03BB">
        <w:rPr>
          <w:rFonts w:ascii="Palatino Linotype" w:hAnsi="Palatino Linotype"/>
          <w:sz w:val="20"/>
          <w:szCs w:val="20"/>
        </w:rPr>
        <w:tab/>
        <w:t xml:space="preserve">in </w:t>
      </w:r>
      <w:r w:rsidRPr="00E725B0">
        <w:rPr>
          <w:rFonts w:ascii="Palatino Linotype" w:hAnsi="Palatino Linotype"/>
          <w:i/>
          <w:iCs/>
          <w:sz w:val="20"/>
          <w:szCs w:val="20"/>
        </w:rPr>
        <w:t>Ann. Math. Statist. 22 (3) 427 - 432</w:t>
      </w:r>
      <w:r w:rsidR="007434B1" w:rsidRPr="001D03BB">
        <w:rPr>
          <w:rFonts w:ascii="Palatino Linotype" w:hAnsi="Palatino Linotype"/>
          <w:sz w:val="20"/>
          <w:szCs w:val="20"/>
        </w:rPr>
        <w:t xml:space="preserve">, </w:t>
      </w:r>
      <w:r w:rsidR="007434B1">
        <w:rPr>
          <w:rFonts w:ascii="Palatino Linotype" w:hAnsi="Palatino Linotype"/>
          <w:sz w:val="20"/>
          <w:szCs w:val="20"/>
        </w:rPr>
        <w:t>19</w:t>
      </w:r>
      <w:r>
        <w:rPr>
          <w:rFonts w:ascii="Palatino Linotype" w:hAnsi="Palatino Linotype"/>
          <w:sz w:val="20"/>
          <w:szCs w:val="20"/>
        </w:rPr>
        <w:t>51</w:t>
      </w:r>
      <w:r w:rsidR="007434B1" w:rsidRPr="001D03BB">
        <w:rPr>
          <w:rFonts w:ascii="Palatino Linotype" w:hAnsi="Palatino Linotype"/>
          <w:sz w:val="20"/>
          <w:szCs w:val="20"/>
        </w:rPr>
        <w:t>.</w:t>
      </w:r>
    </w:p>
    <w:p w14:paraId="6DE292DB" w14:textId="1D2D843D" w:rsidR="007434B1" w:rsidRDefault="00E725B0" w:rsidP="007434B1">
      <w:pPr>
        <w:pStyle w:val="references"/>
        <w:spacing w:line="360" w:lineRule="auto"/>
        <w:rPr>
          <w:rFonts w:ascii="Palatino Linotype" w:hAnsi="Palatino Linotype"/>
          <w:sz w:val="20"/>
          <w:szCs w:val="20"/>
        </w:rPr>
      </w:pPr>
      <w:r w:rsidRPr="00E725B0">
        <w:rPr>
          <w:rFonts w:ascii="Palatino Linotype" w:hAnsi="Palatino Linotype"/>
          <w:sz w:val="20"/>
          <w:szCs w:val="20"/>
        </w:rPr>
        <w:t>C Bin</w:t>
      </w:r>
      <w:r w:rsidR="007434B1">
        <w:rPr>
          <w:rFonts w:ascii="Palatino Linotype" w:hAnsi="Palatino Linotype"/>
          <w:sz w:val="20"/>
          <w:szCs w:val="20"/>
        </w:rPr>
        <w:t xml:space="preserve">, </w:t>
      </w:r>
      <w:r w:rsidRPr="00E725B0">
        <w:rPr>
          <w:rFonts w:ascii="Palatino Linotype" w:hAnsi="Palatino Linotype"/>
          <w:i/>
          <w:iCs/>
          <w:sz w:val="20"/>
          <w:szCs w:val="20"/>
        </w:rPr>
        <w:t>Calibration of the heston model with application in derivative pricing and hedging</w:t>
      </w:r>
      <w:r w:rsidR="007434B1" w:rsidRPr="001D03BB">
        <w:rPr>
          <w:rFonts w:ascii="Palatino Linotype" w:hAnsi="Palatino Linotype"/>
          <w:sz w:val="20"/>
          <w:szCs w:val="20"/>
        </w:rPr>
        <w:tab/>
        <w:t xml:space="preserve">in </w:t>
      </w:r>
      <w:r w:rsidRPr="00E725B0">
        <w:rPr>
          <w:rFonts w:ascii="Palatino Linotype" w:hAnsi="Palatino Linotype"/>
          <w:i/>
          <w:iCs/>
          <w:sz w:val="20"/>
          <w:szCs w:val="20"/>
        </w:rPr>
        <w:t>Mathematical department of</w:t>
      </w:r>
      <w:r w:rsidRPr="00E725B0">
        <w:rPr>
          <w:rFonts w:ascii="Palatino Linotype" w:hAnsi="Palatino Linotype"/>
          <w:i/>
          <w:iCs/>
          <w:sz w:val="20"/>
          <w:szCs w:val="20"/>
        </w:rPr>
        <w:br/>
        <w:t>Technical University of Delft</w:t>
      </w:r>
      <w:r w:rsidR="007434B1" w:rsidRPr="001D03BB">
        <w:rPr>
          <w:rFonts w:ascii="Palatino Linotype" w:hAnsi="Palatino Linotype"/>
          <w:sz w:val="20"/>
          <w:szCs w:val="20"/>
        </w:rPr>
        <w:t xml:space="preserve">, </w:t>
      </w:r>
      <w:r>
        <w:rPr>
          <w:rFonts w:ascii="Palatino Linotype" w:hAnsi="Palatino Linotype"/>
          <w:sz w:val="20"/>
          <w:szCs w:val="20"/>
        </w:rPr>
        <w:t>2007</w:t>
      </w:r>
      <w:r w:rsidR="007434B1" w:rsidRPr="001D03BB">
        <w:rPr>
          <w:rFonts w:ascii="Palatino Linotype" w:hAnsi="Palatino Linotype"/>
          <w:sz w:val="20"/>
          <w:szCs w:val="20"/>
        </w:rPr>
        <w:t>.</w:t>
      </w:r>
    </w:p>
    <w:p w14:paraId="7636DB5E" w14:textId="3F36E61F" w:rsidR="00FB3265" w:rsidRPr="00FB3265" w:rsidRDefault="00FB3265" w:rsidP="00FB3265">
      <w:pPr>
        <w:pStyle w:val="references"/>
        <w:spacing w:line="360" w:lineRule="auto"/>
        <w:rPr>
          <w:rFonts w:ascii="Palatino Linotype" w:hAnsi="Palatino Linotype"/>
          <w:sz w:val="20"/>
          <w:szCs w:val="20"/>
        </w:rPr>
      </w:pPr>
      <w:r w:rsidRPr="00572DD8">
        <w:rPr>
          <w:rFonts w:ascii="Palatino Linotype" w:hAnsi="Palatino Linotype"/>
          <w:sz w:val="20"/>
          <w:szCs w:val="20"/>
        </w:rPr>
        <w:t>M. Mrázek, J. Pospíšil</w:t>
      </w:r>
      <w:r>
        <w:rPr>
          <w:rFonts w:ascii="Palatino Linotype" w:hAnsi="Palatino Linotype"/>
          <w:sz w:val="20"/>
          <w:szCs w:val="20"/>
        </w:rPr>
        <w:t xml:space="preserve">, </w:t>
      </w:r>
      <w:r w:rsidRPr="00572DD8">
        <w:rPr>
          <w:rFonts w:ascii="Palatino Linotype" w:hAnsi="Palatino Linotype"/>
          <w:sz w:val="20"/>
          <w:szCs w:val="20"/>
        </w:rPr>
        <w:t>T. Sobotk</w:t>
      </w:r>
      <w:r>
        <w:rPr>
          <w:rFonts w:ascii="Palatino Linotype" w:hAnsi="Palatino Linotype"/>
          <w:sz w:val="20"/>
          <w:szCs w:val="20"/>
        </w:rPr>
        <w:t>,</w:t>
      </w:r>
      <w:r w:rsidRPr="001D03BB">
        <w:rPr>
          <w:rFonts w:ascii="Palatino Linotype" w:hAnsi="Palatino Linotype"/>
          <w:sz w:val="20"/>
          <w:szCs w:val="20"/>
        </w:rPr>
        <w:t xml:space="preserve"> </w:t>
      </w:r>
      <w:r w:rsidRPr="00FB3265">
        <w:rPr>
          <w:rFonts w:ascii="Palatino Linotype" w:hAnsi="Palatino Linotype"/>
          <w:i/>
          <w:iCs/>
          <w:sz w:val="20"/>
          <w:szCs w:val="20"/>
        </w:rPr>
        <w:t>On calibration of stochastic and fractional stochastic volatility models</w:t>
      </w:r>
      <w:r w:rsidRPr="001D03BB">
        <w:rPr>
          <w:rFonts w:ascii="Palatino Linotype" w:hAnsi="Palatino Linotype"/>
          <w:sz w:val="20"/>
          <w:szCs w:val="20"/>
        </w:rPr>
        <w:tab/>
        <w:t xml:space="preserve">in </w:t>
      </w:r>
      <w:r w:rsidRPr="00FB3265">
        <w:rPr>
          <w:rFonts w:ascii="Palatino Linotype" w:hAnsi="Palatino Linotype"/>
          <w:i/>
          <w:iCs/>
          <w:sz w:val="20"/>
          <w:szCs w:val="20"/>
        </w:rPr>
        <w:t>Eur. J. Oper.</w:t>
      </w:r>
      <w:r w:rsidR="003765DF">
        <w:rPr>
          <w:rFonts w:ascii="Palatino Linotype" w:hAnsi="Palatino Linotype"/>
          <w:i/>
          <w:iCs/>
          <w:sz w:val="20"/>
          <w:szCs w:val="20"/>
        </w:rPr>
        <w:t xml:space="preserve"> </w:t>
      </w:r>
      <w:r w:rsidRPr="00FB3265">
        <w:rPr>
          <w:rFonts w:ascii="Palatino Linotype" w:hAnsi="Palatino Linotype"/>
          <w:i/>
          <w:iCs/>
          <w:sz w:val="20"/>
          <w:szCs w:val="20"/>
        </w:rPr>
        <w:t>Res</w:t>
      </w:r>
      <w:r w:rsidRPr="001D03BB">
        <w:rPr>
          <w:rFonts w:ascii="Palatino Linotype" w:hAnsi="Palatino Linotype"/>
          <w:sz w:val="20"/>
          <w:szCs w:val="20"/>
        </w:rPr>
        <w:t xml:space="preserve">, </w:t>
      </w:r>
      <w:r>
        <w:rPr>
          <w:rFonts w:ascii="Palatino Linotype" w:hAnsi="Palatino Linotype"/>
          <w:sz w:val="20"/>
          <w:szCs w:val="20"/>
        </w:rPr>
        <w:t>201</w:t>
      </w:r>
      <w:r>
        <w:rPr>
          <w:rFonts w:ascii="Palatino Linotype" w:hAnsi="Palatino Linotype"/>
          <w:sz w:val="20"/>
          <w:szCs w:val="20"/>
        </w:rPr>
        <w:t>6</w:t>
      </w:r>
      <w:r w:rsidRPr="001D03BB">
        <w:rPr>
          <w:rFonts w:ascii="Palatino Linotype" w:hAnsi="Palatino Linotype"/>
          <w:sz w:val="20"/>
          <w:szCs w:val="20"/>
        </w:rPr>
        <w:t>.</w:t>
      </w:r>
    </w:p>
    <w:p w14:paraId="1F9A1C43" w14:textId="56E0792F" w:rsidR="00572DD8" w:rsidRDefault="00572DD8" w:rsidP="00572DD8">
      <w:pPr>
        <w:pStyle w:val="references"/>
        <w:spacing w:line="360" w:lineRule="auto"/>
        <w:rPr>
          <w:rFonts w:ascii="Palatino Linotype" w:hAnsi="Palatino Linotype"/>
          <w:sz w:val="20"/>
          <w:szCs w:val="20"/>
        </w:rPr>
      </w:pPr>
      <w:r w:rsidRPr="00572DD8">
        <w:rPr>
          <w:rFonts w:ascii="Palatino Linotype" w:hAnsi="Palatino Linotype"/>
          <w:sz w:val="20"/>
          <w:szCs w:val="20"/>
        </w:rPr>
        <w:t>M. Mrázek, J. Pospíšil</w:t>
      </w:r>
      <w:r>
        <w:rPr>
          <w:rFonts w:ascii="Palatino Linotype" w:hAnsi="Palatino Linotype"/>
          <w:sz w:val="20"/>
          <w:szCs w:val="20"/>
        </w:rPr>
        <w:t>,</w:t>
      </w:r>
      <w:r w:rsidR="00FB3265">
        <w:rPr>
          <w:rFonts w:ascii="Palatino Linotype" w:hAnsi="Palatino Linotype"/>
          <w:sz w:val="20"/>
          <w:szCs w:val="20"/>
        </w:rPr>
        <w:t xml:space="preserve"> </w:t>
      </w:r>
      <w:r w:rsidR="00FB3265" w:rsidRPr="00FB3265">
        <w:rPr>
          <w:rFonts w:ascii="Palatino Linotype" w:hAnsi="Palatino Linotype"/>
          <w:i/>
          <w:iCs/>
          <w:sz w:val="20"/>
          <w:szCs w:val="20"/>
        </w:rPr>
        <w:t>Calibration and</w:t>
      </w:r>
      <w:r w:rsidR="00FB3265">
        <w:rPr>
          <w:rFonts w:ascii="Palatino Linotype" w:hAnsi="Palatino Linotype"/>
          <w:i/>
          <w:iCs/>
          <w:sz w:val="20"/>
          <w:szCs w:val="20"/>
        </w:rPr>
        <w:t xml:space="preserve"> </w:t>
      </w:r>
      <w:r w:rsidR="00FB3265" w:rsidRPr="00FB3265">
        <w:rPr>
          <w:rFonts w:ascii="Palatino Linotype" w:hAnsi="Palatino Linotype"/>
          <w:i/>
          <w:iCs/>
          <w:sz w:val="20"/>
          <w:szCs w:val="20"/>
        </w:rPr>
        <w:t>simulation of Heston model</w:t>
      </w:r>
      <w:r w:rsidRPr="001D03BB">
        <w:rPr>
          <w:rFonts w:ascii="Palatino Linotype" w:hAnsi="Palatino Linotype"/>
          <w:sz w:val="20"/>
          <w:szCs w:val="20"/>
        </w:rPr>
        <w:tab/>
        <w:t xml:space="preserve">in </w:t>
      </w:r>
      <w:r w:rsidR="00FB3265">
        <w:rPr>
          <w:rFonts w:ascii="Palatino Linotype" w:hAnsi="Palatino Linotype"/>
          <w:i/>
          <w:iCs/>
          <w:sz w:val="20"/>
          <w:szCs w:val="20"/>
        </w:rPr>
        <w:t>Open Mathematics</w:t>
      </w:r>
      <w:r w:rsidRPr="001D03BB">
        <w:rPr>
          <w:rFonts w:ascii="Palatino Linotype" w:hAnsi="Palatino Linotype"/>
          <w:sz w:val="20"/>
          <w:szCs w:val="20"/>
        </w:rPr>
        <w:t xml:space="preserve">, </w:t>
      </w:r>
      <w:r w:rsidR="00FB3265">
        <w:rPr>
          <w:rFonts w:ascii="Palatino Linotype" w:hAnsi="Palatino Linotype"/>
          <w:sz w:val="20"/>
          <w:szCs w:val="20"/>
        </w:rPr>
        <w:t>2017</w:t>
      </w:r>
      <w:r w:rsidRPr="001D03BB">
        <w:rPr>
          <w:rFonts w:ascii="Palatino Linotype" w:hAnsi="Palatino Linotype"/>
          <w:sz w:val="20"/>
          <w:szCs w:val="20"/>
        </w:rPr>
        <w:t>.</w:t>
      </w:r>
    </w:p>
    <w:p w14:paraId="7A78BE0B" w14:textId="3921E2EC" w:rsidR="00A42C66" w:rsidRDefault="00A42C66" w:rsidP="00A42C66">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 xml:space="preserve">Cox, Ingersoll, </w:t>
      </w:r>
      <w:r>
        <w:rPr>
          <w:rFonts w:ascii="Palatino Linotype" w:hAnsi="Palatino Linotype"/>
          <w:sz w:val="20"/>
          <w:szCs w:val="20"/>
        </w:rPr>
        <w:t>M. Rubinstein</w:t>
      </w:r>
      <w:r>
        <w:rPr>
          <w:rFonts w:ascii="Palatino Linotype" w:hAnsi="Palatino Linotype"/>
          <w:sz w:val="20"/>
          <w:szCs w:val="20"/>
        </w:rPr>
        <w:t xml:space="preserve">, </w:t>
      </w:r>
      <w:r w:rsidRPr="00A42C66">
        <w:rPr>
          <w:rFonts w:ascii="Palatino Linotype" w:hAnsi="Palatino Linotype"/>
          <w:i/>
          <w:iCs/>
          <w:sz w:val="20"/>
          <w:szCs w:val="20"/>
        </w:rPr>
        <w:t>Option pricing: a simplified approach</w:t>
      </w:r>
      <w:r>
        <w:rPr>
          <w:rFonts w:ascii="Palatino Linotype" w:hAnsi="Palatino Linotype"/>
          <w:i/>
          <w:iCs/>
          <w:sz w:val="20"/>
          <w:szCs w:val="20"/>
        </w:rPr>
        <w:t xml:space="preserve"> </w:t>
      </w:r>
      <w:r w:rsidR="004B0C16">
        <w:rPr>
          <w:rFonts w:ascii="Palatino Linotype" w:hAnsi="Palatino Linotype"/>
          <w:sz w:val="20"/>
          <w:szCs w:val="20"/>
        </w:rPr>
        <w:t xml:space="preserve"> </w:t>
      </w:r>
      <w:r w:rsidRPr="001D03BB">
        <w:rPr>
          <w:rFonts w:ascii="Palatino Linotype" w:hAnsi="Palatino Linotype"/>
          <w:sz w:val="20"/>
          <w:szCs w:val="20"/>
        </w:rPr>
        <w:t>in</w:t>
      </w:r>
      <w:r w:rsidR="004B0C16">
        <w:rPr>
          <w:rFonts w:ascii="Palatino Linotype" w:hAnsi="Palatino Linotype"/>
          <w:sz w:val="20"/>
          <w:szCs w:val="20"/>
        </w:rPr>
        <w:t xml:space="preserve"> </w:t>
      </w:r>
      <w:r w:rsidR="004B0C16" w:rsidRPr="00A42C66">
        <w:rPr>
          <w:rFonts w:ascii="Palatino Linotype" w:hAnsi="Palatino Linotype"/>
          <w:i/>
          <w:iCs/>
          <w:sz w:val="20"/>
          <w:szCs w:val="20"/>
        </w:rPr>
        <w:t>J</w:t>
      </w:r>
      <w:r w:rsidR="004B0C16">
        <w:rPr>
          <w:rFonts w:ascii="Palatino Linotype" w:hAnsi="Palatino Linotype"/>
          <w:i/>
          <w:iCs/>
          <w:sz w:val="20"/>
          <w:szCs w:val="20"/>
        </w:rPr>
        <w:t>ournal</w:t>
      </w:r>
      <w:r w:rsidR="004B0C16">
        <w:rPr>
          <w:rFonts w:ascii="Palatino Linotype" w:hAnsi="Palatino Linotype"/>
          <w:i/>
          <w:iCs/>
          <w:sz w:val="20"/>
          <w:szCs w:val="20"/>
        </w:rPr>
        <w:t xml:space="preserve"> </w:t>
      </w:r>
      <w:r w:rsidR="004B0C16">
        <w:rPr>
          <w:rFonts w:ascii="Palatino Linotype" w:hAnsi="Palatino Linotype"/>
          <w:i/>
          <w:iCs/>
          <w:sz w:val="20"/>
          <w:szCs w:val="20"/>
        </w:rPr>
        <w:t>of</w:t>
      </w:r>
      <w:r w:rsidR="004B0C16">
        <w:rPr>
          <w:rFonts w:ascii="Palatino Linotype" w:hAnsi="Palatino Linotype"/>
          <w:i/>
          <w:iCs/>
          <w:sz w:val="20"/>
          <w:szCs w:val="20"/>
        </w:rPr>
        <w:t xml:space="preserve"> </w:t>
      </w:r>
      <w:r w:rsidR="004B0C16" w:rsidRPr="00A42C66">
        <w:rPr>
          <w:rFonts w:ascii="Palatino Linotype" w:hAnsi="Palatino Linotype"/>
          <w:i/>
          <w:iCs/>
          <w:sz w:val="20"/>
          <w:szCs w:val="20"/>
        </w:rPr>
        <w:t>Financial</w:t>
      </w:r>
      <w:r w:rsidR="004B0C16">
        <w:rPr>
          <w:rFonts w:ascii="Palatino Linotype" w:hAnsi="Palatino Linotype"/>
          <w:i/>
          <w:iCs/>
          <w:sz w:val="20"/>
          <w:szCs w:val="20"/>
        </w:rPr>
        <w:t xml:space="preserve"> </w:t>
      </w:r>
      <w:r w:rsidR="004B0C16" w:rsidRPr="00A42C66">
        <w:rPr>
          <w:rFonts w:ascii="Palatino Linotype" w:hAnsi="Palatino Linotype"/>
          <w:i/>
          <w:iCs/>
          <w:sz w:val="20"/>
          <w:szCs w:val="20"/>
        </w:rPr>
        <w:t>Economics</w:t>
      </w:r>
      <w:r w:rsidR="004B0C16" w:rsidRPr="001D03BB">
        <w:rPr>
          <w:rFonts w:ascii="Palatino Linotype" w:hAnsi="Palatino Linotype"/>
          <w:sz w:val="20"/>
          <w:szCs w:val="20"/>
        </w:rPr>
        <w:t xml:space="preserve">, </w:t>
      </w:r>
      <w:r w:rsidR="004B0C16">
        <w:rPr>
          <w:rFonts w:ascii="Palatino Linotype" w:hAnsi="Palatino Linotype"/>
          <w:sz w:val="20"/>
          <w:szCs w:val="20"/>
        </w:rPr>
        <w:t>1979</w:t>
      </w:r>
      <w:r w:rsidRPr="001D03BB">
        <w:rPr>
          <w:rFonts w:ascii="Palatino Linotype" w:hAnsi="Palatino Linotype"/>
          <w:sz w:val="20"/>
          <w:szCs w:val="20"/>
        </w:rPr>
        <w:t>.</w:t>
      </w:r>
    </w:p>
    <w:p w14:paraId="051FB21F" w14:textId="15059D77" w:rsidR="00A42C66" w:rsidRDefault="00A42C66" w:rsidP="00A42C66">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Cox</w:t>
      </w:r>
      <w:r>
        <w:rPr>
          <w:rFonts w:ascii="Palatino Linotype" w:hAnsi="Palatino Linotype"/>
          <w:sz w:val="20"/>
          <w:szCs w:val="20"/>
        </w:rPr>
        <w:t xml:space="preserve">, </w:t>
      </w:r>
      <w:r w:rsidR="003765DF" w:rsidRPr="003765DF">
        <w:rPr>
          <w:rFonts w:ascii="Palatino Linotype" w:hAnsi="Palatino Linotype"/>
          <w:i/>
          <w:iCs/>
          <w:sz w:val="20"/>
          <w:szCs w:val="20"/>
        </w:rPr>
        <w:t>Note on Option Pricing: Constant Elasticity of Variance Diffusions</w:t>
      </w:r>
      <w:r w:rsidRPr="001D03BB">
        <w:rPr>
          <w:rFonts w:ascii="Palatino Linotype" w:hAnsi="Palatino Linotype"/>
          <w:sz w:val="20"/>
          <w:szCs w:val="20"/>
        </w:rPr>
        <w:tab/>
        <w:t xml:space="preserve">in </w:t>
      </w:r>
      <w:r w:rsidR="003765DF" w:rsidRPr="003765DF">
        <w:rPr>
          <w:rFonts w:ascii="Palatino Linotype" w:hAnsi="Palatino Linotype"/>
          <w:i/>
          <w:iCs/>
          <w:sz w:val="20"/>
          <w:szCs w:val="20"/>
        </w:rPr>
        <w:t>Mimeo, Stanford University</w:t>
      </w:r>
      <w:r w:rsidRPr="001D03BB">
        <w:rPr>
          <w:rFonts w:ascii="Palatino Linotype" w:hAnsi="Palatino Linotype"/>
          <w:sz w:val="20"/>
          <w:szCs w:val="20"/>
        </w:rPr>
        <w:t xml:space="preserve">, </w:t>
      </w:r>
      <w:r>
        <w:rPr>
          <w:rFonts w:ascii="Palatino Linotype" w:hAnsi="Palatino Linotype"/>
          <w:sz w:val="20"/>
          <w:szCs w:val="20"/>
        </w:rPr>
        <w:t>19</w:t>
      </w:r>
      <w:r>
        <w:rPr>
          <w:rFonts w:ascii="Palatino Linotype" w:hAnsi="Palatino Linotype"/>
          <w:sz w:val="20"/>
          <w:szCs w:val="20"/>
        </w:rPr>
        <w:t>7</w:t>
      </w:r>
      <w:r w:rsidR="003765DF">
        <w:rPr>
          <w:rFonts w:ascii="Palatino Linotype" w:hAnsi="Palatino Linotype"/>
          <w:sz w:val="20"/>
          <w:szCs w:val="20"/>
        </w:rPr>
        <w:t>5</w:t>
      </w:r>
      <w:r w:rsidRPr="001D03BB">
        <w:rPr>
          <w:rFonts w:ascii="Palatino Linotype" w:hAnsi="Palatino Linotype"/>
          <w:sz w:val="20"/>
          <w:szCs w:val="20"/>
        </w:rPr>
        <w:t>.</w:t>
      </w:r>
    </w:p>
    <w:p w14:paraId="2C010822" w14:textId="0405F010" w:rsidR="00A42C66" w:rsidRDefault="00A42C66" w:rsidP="00A42C66">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Cox</w:t>
      </w:r>
      <w:r w:rsidR="00BA071C">
        <w:rPr>
          <w:rFonts w:ascii="Palatino Linotype" w:hAnsi="Palatino Linotype"/>
          <w:sz w:val="20"/>
          <w:szCs w:val="20"/>
        </w:rPr>
        <w:t xml:space="preserve"> </w:t>
      </w:r>
      <w:r w:rsidRPr="00E725B0">
        <w:rPr>
          <w:rFonts w:ascii="Palatino Linotype" w:hAnsi="Palatino Linotype"/>
          <w:sz w:val="20"/>
          <w:szCs w:val="20"/>
        </w:rPr>
        <w:t xml:space="preserve">and </w:t>
      </w:r>
      <w:r>
        <w:rPr>
          <w:rFonts w:ascii="Palatino Linotype" w:hAnsi="Palatino Linotype"/>
          <w:sz w:val="20"/>
          <w:szCs w:val="20"/>
        </w:rPr>
        <w:t>S.</w:t>
      </w:r>
      <w:r w:rsidRPr="00E725B0">
        <w:rPr>
          <w:rFonts w:ascii="Palatino Linotype" w:hAnsi="Palatino Linotype"/>
          <w:sz w:val="20"/>
          <w:szCs w:val="20"/>
        </w:rPr>
        <w:t xml:space="preserve"> Ross</w:t>
      </w:r>
      <w:r>
        <w:rPr>
          <w:rFonts w:ascii="Palatino Linotype" w:hAnsi="Palatino Linotype"/>
          <w:sz w:val="20"/>
          <w:szCs w:val="20"/>
        </w:rPr>
        <w:t xml:space="preserve">, </w:t>
      </w:r>
      <w:r w:rsidR="003765DF" w:rsidRPr="003765DF">
        <w:rPr>
          <w:rFonts w:ascii="Palatino Linotype" w:hAnsi="Palatino Linotype"/>
          <w:i/>
          <w:iCs/>
          <w:sz w:val="20"/>
          <w:szCs w:val="20"/>
        </w:rPr>
        <w:t>The Valuation of Options for Alternative Stochastic Process</w:t>
      </w:r>
      <w:r w:rsidRPr="001D03BB">
        <w:rPr>
          <w:rFonts w:ascii="Palatino Linotype" w:hAnsi="Palatino Linotype"/>
          <w:sz w:val="20"/>
          <w:szCs w:val="20"/>
        </w:rPr>
        <w:tab/>
        <w:t xml:space="preserve">in </w:t>
      </w:r>
      <w:r w:rsidR="003765DF" w:rsidRPr="003765DF">
        <w:rPr>
          <w:rFonts w:ascii="Palatino Linotype" w:hAnsi="Palatino Linotype"/>
          <w:i/>
          <w:iCs/>
          <w:sz w:val="20"/>
          <w:szCs w:val="20"/>
        </w:rPr>
        <w:t>Journal of Financial Economics</w:t>
      </w:r>
      <w:r w:rsidRPr="001D03BB">
        <w:rPr>
          <w:rFonts w:ascii="Palatino Linotype" w:hAnsi="Palatino Linotype"/>
          <w:sz w:val="20"/>
          <w:szCs w:val="20"/>
        </w:rPr>
        <w:t xml:space="preserve">, </w:t>
      </w:r>
      <w:r w:rsidR="003765DF">
        <w:rPr>
          <w:rFonts w:ascii="Palatino Linotype" w:hAnsi="Palatino Linotype"/>
          <w:sz w:val="20"/>
          <w:szCs w:val="20"/>
        </w:rPr>
        <w:t>1976</w:t>
      </w:r>
    </w:p>
    <w:p w14:paraId="3DB3C54F" w14:textId="62797D0F" w:rsidR="00572DD8" w:rsidRDefault="00F6200E" w:rsidP="00572DD8">
      <w:pPr>
        <w:pStyle w:val="references"/>
        <w:spacing w:line="360" w:lineRule="auto"/>
        <w:rPr>
          <w:rFonts w:ascii="Palatino Linotype" w:hAnsi="Palatino Linotype"/>
          <w:sz w:val="20"/>
          <w:szCs w:val="20"/>
        </w:rPr>
      </w:pPr>
      <w:r>
        <w:rPr>
          <w:rFonts w:ascii="Palatino Linotype" w:hAnsi="Palatino Linotype"/>
          <w:sz w:val="20"/>
          <w:szCs w:val="20"/>
        </w:rPr>
        <w:lastRenderedPageBreak/>
        <w:t>R. C. Blatterberg and N. J. Gonedes</w:t>
      </w:r>
      <w:r w:rsidR="00572DD8">
        <w:rPr>
          <w:rFonts w:ascii="Palatino Linotype" w:hAnsi="Palatino Linotype"/>
          <w:sz w:val="20"/>
          <w:szCs w:val="20"/>
        </w:rPr>
        <w:t>,</w:t>
      </w:r>
      <w:r w:rsidR="00572DD8" w:rsidRPr="001D03BB">
        <w:rPr>
          <w:rFonts w:ascii="Palatino Linotype" w:hAnsi="Palatino Linotype"/>
          <w:sz w:val="20"/>
          <w:szCs w:val="20"/>
        </w:rPr>
        <w:t xml:space="preserve"> </w:t>
      </w:r>
      <w:r>
        <w:rPr>
          <w:rFonts w:ascii="Palatino Linotype" w:hAnsi="Palatino Linotype"/>
          <w:i/>
          <w:iCs/>
          <w:sz w:val="20"/>
          <w:szCs w:val="20"/>
        </w:rPr>
        <w:t>A comparison of the Stable and Student T distributions as statistical models for stock prices</w:t>
      </w:r>
      <w:r w:rsidR="00572DD8" w:rsidRPr="001D03BB">
        <w:rPr>
          <w:rFonts w:ascii="Palatino Linotype" w:hAnsi="Palatino Linotype"/>
          <w:sz w:val="20"/>
          <w:szCs w:val="20"/>
        </w:rPr>
        <w:tab/>
        <w:t xml:space="preserve">in </w:t>
      </w:r>
      <w:r>
        <w:rPr>
          <w:rFonts w:ascii="Palatino Linotype" w:hAnsi="Palatino Linotype"/>
          <w:i/>
          <w:iCs/>
          <w:sz w:val="20"/>
          <w:szCs w:val="20"/>
        </w:rPr>
        <w:t>Journal of Business</w:t>
      </w:r>
      <w:r w:rsidR="00572DD8" w:rsidRPr="001D03BB">
        <w:rPr>
          <w:rFonts w:ascii="Palatino Linotype" w:hAnsi="Palatino Linotype"/>
          <w:sz w:val="20"/>
          <w:szCs w:val="20"/>
        </w:rPr>
        <w:t xml:space="preserve">, </w:t>
      </w:r>
      <w:r w:rsidR="00572DD8">
        <w:rPr>
          <w:rFonts w:ascii="Palatino Linotype" w:hAnsi="Palatino Linotype"/>
          <w:sz w:val="20"/>
          <w:szCs w:val="20"/>
        </w:rPr>
        <w:t>19</w:t>
      </w:r>
      <w:r>
        <w:rPr>
          <w:rFonts w:ascii="Palatino Linotype" w:hAnsi="Palatino Linotype"/>
          <w:sz w:val="20"/>
          <w:szCs w:val="20"/>
        </w:rPr>
        <w:t>74</w:t>
      </w:r>
      <w:r w:rsidR="00572DD8" w:rsidRPr="001D03BB">
        <w:rPr>
          <w:rFonts w:ascii="Palatino Linotype" w:hAnsi="Palatino Linotype"/>
          <w:sz w:val="20"/>
          <w:szCs w:val="20"/>
        </w:rPr>
        <w:t>.</w:t>
      </w:r>
    </w:p>
    <w:p w14:paraId="34A54596" w14:textId="5997106E" w:rsidR="00572DD8" w:rsidRDefault="0057774B" w:rsidP="00572DD8">
      <w:pPr>
        <w:pStyle w:val="references"/>
        <w:spacing w:line="360" w:lineRule="auto"/>
        <w:rPr>
          <w:rFonts w:ascii="Palatino Linotype" w:hAnsi="Palatino Linotype"/>
          <w:sz w:val="20"/>
          <w:szCs w:val="20"/>
        </w:rPr>
      </w:pPr>
      <w:r w:rsidRPr="0057774B">
        <w:rPr>
          <w:rFonts w:ascii="Palatino Linotype" w:hAnsi="Palatino Linotype"/>
          <w:sz w:val="20"/>
          <w:szCs w:val="20"/>
        </w:rPr>
        <w:t xml:space="preserve">MacBeth, J. and L. Merville, </w:t>
      </w:r>
      <w:r w:rsidR="00572DD8" w:rsidRPr="001D03BB">
        <w:rPr>
          <w:rFonts w:ascii="Palatino Linotype" w:hAnsi="Palatino Linotype"/>
          <w:sz w:val="20"/>
          <w:szCs w:val="20"/>
        </w:rPr>
        <w:t xml:space="preserve"> </w:t>
      </w:r>
      <w:r w:rsidRPr="0057774B">
        <w:rPr>
          <w:rFonts w:ascii="Palatino Linotype" w:hAnsi="Palatino Linotype"/>
          <w:i/>
          <w:iCs/>
          <w:sz w:val="20"/>
          <w:szCs w:val="20"/>
        </w:rPr>
        <w:t>An empirical examination of the Black-</w:t>
      </w:r>
      <w:r>
        <w:rPr>
          <w:rFonts w:ascii="Palatino Linotype" w:hAnsi="Palatino Linotype"/>
          <w:i/>
          <w:iCs/>
          <w:sz w:val="20"/>
          <w:szCs w:val="20"/>
        </w:rPr>
        <w:t>Sc</w:t>
      </w:r>
      <w:r w:rsidRPr="0057774B">
        <w:rPr>
          <w:rFonts w:ascii="Palatino Linotype" w:hAnsi="Palatino Linotype"/>
          <w:i/>
          <w:iCs/>
          <w:sz w:val="20"/>
          <w:szCs w:val="20"/>
        </w:rPr>
        <w:t>holes call option pricing model,</w:t>
      </w:r>
      <w:r w:rsidR="00572DD8" w:rsidRPr="001D03BB">
        <w:rPr>
          <w:rFonts w:ascii="Palatino Linotype" w:hAnsi="Palatino Linotype"/>
          <w:sz w:val="20"/>
          <w:szCs w:val="20"/>
        </w:rPr>
        <w:tab/>
        <w:t xml:space="preserve">in </w:t>
      </w:r>
      <w:r w:rsidRPr="0057774B">
        <w:rPr>
          <w:rFonts w:ascii="Palatino Linotype" w:hAnsi="Palatino Linotype"/>
          <w:i/>
          <w:iCs/>
          <w:sz w:val="20"/>
          <w:szCs w:val="20"/>
        </w:rPr>
        <w:t xml:space="preserve">Journal of </w:t>
      </w:r>
      <w:r w:rsidRPr="0057774B">
        <w:rPr>
          <w:rFonts w:ascii="Palatino Linotype" w:hAnsi="Palatino Linotype"/>
          <w:i/>
          <w:iCs/>
          <w:sz w:val="20"/>
          <w:szCs w:val="20"/>
        </w:rPr>
        <w:br/>
        <w:t>Finance</w:t>
      </w:r>
      <w:r w:rsidR="00572DD8" w:rsidRPr="001D03BB">
        <w:rPr>
          <w:rFonts w:ascii="Palatino Linotype" w:hAnsi="Palatino Linotype"/>
          <w:sz w:val="20"/>
          <w:szCs w:val="20"/>
        </w:rPr>
        <w:t xml:space="preserve">, </w:t>
      </w:r>
      <w:r w:rsidR="00572DD8">
        <w:rPr>
          <w:rFonts w:ascii="Palatino Linotype" w:hAnsi="Palatino Linotype"/>
          <w:sz w:val="20"/>
          <w:szCs w:val="20"/>
        </w:rPr>
        <w:t>19</w:t>
      </w:r>
      <w:r>
        <w:rPr>
          <w:rFonts w:ascii="Palatino Linotype" w:hAnsi="Palatino Linotype"/>
          <w:sz w:val="20"/>
          <w:szCs w:val="20"/>
        </w:rPr>
        <w:t>79</w:t>
      </w:r>
      <w:r w:rsidR="00572DD8" w:rsidRPr="001D03BB">
        <w:rPr>
          <w:rFonts w:ascii="Palatino Linotype" w:hAnsi="Palatino Linotype"/>
          <w:sz w:val="20"/>
          <w:szCs w:val="20"/>
        </w:rPr>
        <w:t>.</w:t>
      </w:r>
    </w:p>
    <w:p w14:paraId="436B6CD3" w14:textId="37E942F2" w:rsidR="00572DD8" w:rsidRDefault="0057774B" w:rsidP="00572DD8">
      <w:pPr>
        <w:pStyle w:val="references"/>
        <w:spacing w:line="360" w:lineRule="auto"/>
        <w:rPr>
          <w:rFonts w:ascii="Palatino Linotype" w:hAnsi="Palatino Linotype"/>
          <w:sz w:val="20"/>
          <w:szCs w:val="20"/>
        </w:rPr>
      </w:pPr>
      <w:r w:rsidRPr="0057774B">
        <w:rPr>
          <w:rFonts w:ascii="Palatino Linotype" w:hAnsi="Palatino Linotype"/>
          <w:sz w:val="20"/>
          <w:szCs w:val="20"/>
        </w:rPr>
        <w:t>G</w:t>
      </w:r>
      <w:r>
        <w:rPr>
          <w:rFonts w:ascii="Palatino Linotype" w:hAnsi="Palatino Linotype"/>
          <w:sz w:val="20"/>
          <w:szCs w:val="20"/>
        </w:rPr>
        <w:t>.</w:t>
      </w:r>
      <w:r w:rsidRPr="0057774B">
        <w:rPr>
          <w:rFonts w:ascii="Palatino Linotype" w:hAnsi="Palatino Linotype"/>
          <w:sz w:val="20"/>
          <w:szCs w:val="20"/>
        </w:rPr>
        <w:t xml:space="preserve"> Vlaming</w:t>
      </w:r>
      <w:r w:rsidR="00572DD8">
        <w:rPr>
          <w:rFonts w:ascii="Palatino Linotype" w:hAnsi="Palatino Linotype"/>
          <w:sz w:val="20"/>
          <w:szCs w:val="20"/>
        </w:rPr>
        <w:t>,</w:t>
      </w:r>
      <w:r w:rsidR="00572DD8" w:rsidRPr="001D03BB">
        <w:rPr>
          <w:rFonts w:ascii="Palatino Linotype" w:hAnsi="Palatino Linotype"/>
          <w:sz w:val="20"/>
          <w:szCs w:val="20"/>
        </w:rPr>
        <w:t xml:space="preserve"> </w:t>
      </w:r>
      <w:r w:rsidRPr="0057774B">
        <w:rPr>
          <w:rFonts w:ascii="Palatino Linotype" w:hAnsi="Palatino Linotype"/>
          <w:i/>
          <w:iCs/>
          <w:sz w:val="20"/>
          <w:szCs w:val="20"/>
        </w:rPr>
        <w:t>Pricing options with the SABR Model</w:t>
      </w:r>
      <w:r w:rsidR="00572DD8" w:rsidRPr="001D03BB">
        <w:rPr>
          <w:rFonts w:ascii="Palatino Linotype" w:hAnsi="Palatino Linotype"/>
          <w:sz w:val="20"/>
          <w:szCs w:val="20"/>
        </w:rPr>
        <w:tab/>
        <w:t xml:space="preserve">in </w:t>
      </w:r>
      <w:r>
        <w:rPr>
          <w:rFonts w:ascii="Palatino Linotype" w:hAnsi="Palatino Linotype"/>
          <w:i/>
          <w:iCs/>
          <w:sz w:val="20"/>
          <w:szCs w:val="20"/>
        </w:rPr>
        <w:t>University of Utrecht</w:t>
      </w:r>
      <w:r w:rsidR="00572DD8" w:rsidRPr="001D03BB">
        <w:rPr>
          <w:rFonts w:ascii="Palatino Linotype" w:hAnsi="Palatino Linotype"/>
          <w:sz w:val="20"/>
          <w:szCs w:val="20"/>
        </w:rPr>
        <w:t xml:space="preserve">, </w:t>
      </w:r>
      <w:r>
        <w:rPr>
          <w:rFonts w:ascii="Palatino Linotype" w:hAnsi="Palatino Linotype"/>
          <w:sz w:val="20"/>
          <w:szCs w:val="20"/>
        </w:rPr>
        <w:t>2011</w:t>
      </w:r>
      <w:r w:rsidR="00572DD8" w:rsidRPr="001D03BB">
        <w:rPr>
          <w:rFonts w:ascii="Palatino Linotype" w:hAnsi="Palatino Linotype"/>
          <w:sz w:val="20"/>
          <w:szCs w:val="20"/>
        </w:rPr>
        <w:t>.</w:t>
      </w:r>
    </w:p>
    <w:p w14:paraId="0B3AB29F" w14:textId="1BA1BE0F" w:rsidR="00572DD8" w:rsidRDefault="003650E7" w:rsidP="00572DD8">
      <w:pPr>
        <w:pStyle w:val="references"/>
        <w:spacing w:line="360" w:lineRule="auto"/>
        <w:rPr>
          <w:rFonts w:ascii="Palatino Linotype" w:hAnsi="Palatino Linotype"/>
          <w:sz w:val="20"/>
          <w:szCs w:val="20"/>
        </w:rPr>
      </w:pPr>
      <w:r>
        <w:rPr>
          <w:rFonts w:ascii="Palatino Linotype" w:hAnsi="Palatino Linotype"/>
          <w:sz w:val="20"/>
          <w:szCs w:val="20"/>
        </w:rPr>
        <w:t>L. Paulot</w:t>
      </w:r>
      <w:r w:rsidR="00572DD8">
        <w:rPr>
          <w:rFonts w:ascii="Palatino Linotype" w:hAnsi="Palatino Linotype"/>
          <w:sz w:val="20"/>
          <w:szCs w:val="20"/>
        </w:rPr>
        <w:t>,</w:t>
      </w:r>
      <w:r w:rsidR="00572DD8" w:rsidRPr="001D03BB">
        <w:rPr>
          <w:rFonts w:ascii="Palatino Linotype" w:hAnsi="Palatino Linotype"/>
          <w:sz w:val="20"/>
          <w:szCs w:val="20"/>
        </w:rPr>
        <w:t xml:space="preserve"> </w:t>
      </w:r>
      <w:r w:rsidRPr="003650E7">
        <w:rPr>
          <w:rFonts w:ascii="Palatino Linotype" w:hAnsi="Palatino Linotype"/>
          <w:i/>
          <w:iCs/>
          <w:sz w:val="20"/>
          <w:szCs w:val="20"/>
        </w:rPr>
        <w:t>Asymptotic implied volatility at the second order with application to the SABR model</w:t>
      </w:r>
      <w:r w:rsidR="00572DD8" w:rsidRPr="001D03BB">
        <w:rPr>
          <w:rFonts w:ascii="Palatino Linotype" w:hAnsi="Palatino Linotype"/>
          <w:sz w:val="20"/>
          <w:szCs w:val="20"/>
        </w:rPr>
        <w:tab/>
        <w:t xml:space="preserve">in </w:t>
      </w:r>
      <w:r w:rsidRPr="003650E7">
        <w:rPr>
          <w:rFonts w:ascii="Palatino Linotype" w:hAnsi="Palatino Linotype"/>
          <w:i/>
          <w:iCs/>
          <w:sz w:val="20"/>
          <w:szCs w:val="20"/>
        </w:rPr>
        <w:t>SSRN paper</w:t>
      </w:r>
      <w:r w:rsidR="00572DD8" w:rsidRPr="001D03BB">
        <w:rPr>
          <w:rFonts w:ascii="Palatino Linotype" w:hAnsi="Palatino Linotype"/>
          <w:sz w:val="20"/>
          <w:szCs w:val="20"/>
        </w:rPr>
        <w:t xml:space="preserve">, </w:t>
      </w:r>
      <w:r>
        <w:rPr>
          <w:rFonts w:ascii="Palatino Linotype" w:hAnsi="Palatino Linotype"/>
          <w:sz w:val="20"/>
          <w:szCs w:val="20"/>
        </w:rPr>
        <w:t>2009</w:t>
      </w:r>
      <w:r w:rsidR="00572DD8" w:rsidRPr="001D03BB">
        <w:rPr>
          <w:rFonts w:ascii="Palatino Linotype" w:hAnsi="Palatino Linotype"/>
          <w:sz w:val="20"/>
          <w:szCs w:val="20"/>
        </w:rPr>
        <w:t>.</w:t>
      </w:r>
    </w:p>
    <w:p w14:paraId="1FA405E6" w14:textId="4897EE81" w:rsidR="003650E7" w:rsidRDefault="003650E7" w:rsidP="003650E7">
      <w:pPr>
        <w:pStyle w:val="references"/>
        <w:spacing w:line="360" w:lineRule="auto"/>
        <w:rPr>
          <w:rFonts w:ascii="Palatino Linotype" w:hAnsi="Palatino Linotype"/>
          <w:sz w:val="20"/>
          <w:szCs w:val="20"/>
        </w:rPr>
      </w:pPr>
      <w:r>
        <w:rPr>
          <w:rFonts w:ascii="Palatino Linotype" w:hAnsi="Palatino Linotype"/>
          <w:sz w:val="20"/>
          <w:szCs w:val="20"/>
        </w:rPr>
        <w:t xml:space="preserve">J. </w:t>
      </w:r>
      <w:r w:rsidRPr="003650E7">
        <w:rPr>
          <w:rFonts w:ascii="Palatino Linotype" w:hAnsi="Palatino Linotype"/>
          <w:sz w:val="20"/>
          <w:szCs w:val="20"/>
        </w:rPr>
        <w:t>Obłój</w:t>
      </w:r>
      <w:r>
        <w:rPr>
          <w:rFonts w:ascii="Palatino Linotype" w:hAnsi="Palatino Linotype"/>
          <w:sz w:val="20"/>
          <w:szCs w:val="20"/>
        </w:rPr>
        <w:t>,</w:t>
      </w:r>
      <w:r w:rsidRPr="001D03BB">
        <w:rPr>
          <w:rFonts w:ascii="Palatino Linotype" w:hAnsi="Palatino Linotype"/>
          <w:sz w:val="20"/>
          <w:szCs w:val="20"/>
        </w:rPr>
        <w:t xml:space="preserve"> </w:t>
      </w:r>
      <w:r w:rsidRPr="003650E7">
        <w:rPr>
          <w:rFonts w:ascii="Palatino Linotype" w:hAnsi="Palatino Linotype"/>
          <w:i/>
          <w:iCs/>
          <w:sz w:val="20"/>
          <w:szCs w:val="20"/>
        </w:rPr>
        <w:t>Fine-tune your smile: Correction to Hagan et al</w:t>
      </w:r>
      <w:r w:rsidRPr="001D03BB">
        <w:rPr>
          <w:rFonts w:ascii="Palatino Linotype" w:hAnsi="Palatino Linotype"/>
          <w:sz w:val="20"/>
          <w:szCs w:val="20"/>
        </w:rPr>
        <w:tab/>
        <w:t xml:space="preserve">in </w:t>
      </w:r>
      <w:r w:rsidRPr="003650E7">
        <w:rPr>
          <w:rFonts w:ascii="Palatino Linotype" w:hAnsi="Palatino Linotype"/>
          <w:i/>
          <w:iCs/>
          <w:sz w:val="20"/>
          <w:szCs w:val="20"/>
        </w:rPr>
        <w:t>arXiv preprint arXiv</w:t>
      </w:r>
      <w:r w:rsidRPr="001D03BB">
        <w:rPr>
          <w:rFonts w:ascii="Palatino Linotype" w:hAnsi="Palatino Linotype"/>
          <w:sz w:val="20"/>
          <w:szCs w:val="20"/>
        </w:rPr>
        <w:t xml:space="preserve">, </w:t>
      </w:r>
      <w:r>
        <w:rPr>
          <w:rFonts w:ascii="Palatino Linotype" w:hAnsi="Palatino Linotype"/>
          <w:sz w:val="20"/>
          <w:szCs w:val="20"/>
        </w:rPr>
        <w:t>2007</w:t>
      </w:r>
      <w:r w:rsidRPr="001D03BB">
        <w:rPr>
          <w:rFonts w:ascii="Palatino Linotype" w:hAnsi="Palatino Linotype"/>
          <w:sz w:val="20"/>
          <w:szCs w:val="20"/>
        </w:rPr>
        <w:t>.</w:t>
      </w:r>
    </w:p>
    <w:p w14:paraId="21F8D47E" w14:textId="77777777" w:rsidR="003650E7" w:rsidRDefault="003650E7" w:rsidP="003650E7">
      <w:pPr>
        <w:pStyle w:val="references"/>
        <w:spacing w:line="360" w:lineRule="auto"/>
        <w:rPr>
          <w:rFonts w:ascii="Palatino Linotype" w:hAnsi="Palatino Linotype"/>
          <w:sz w:val="20"/>
          <w:szCs w:val="20"/>
        </w:rPr>
      </w:pPr>
      <w:r>
        <w:rPr>
          <w:rFonts w:ascii="Palatino Linotype" w:hAnsi="Palatino Linotype"/>
          <w:sz w:val="20"/>
          <w:szCs w:val="20"/>
        </w:rPr>
        <w:t>V. Peterbarg,</w:t>
      </w:r>
      <w:r w:rsidRPr="001D03BB">
        <w:rPr>
          <w:rFonts w:ascii="Palatino Linotype" w:hAnsi="Palatino Linotype"/>
          <w:sz w:val="20"/>
          <w:szCs w:val="20"/>
        </w:rPr>
        <w:t xml:space="preserve"> </w:t>
      </w:r>
      <w:r w:rsidRPr="003650E7">
        <w:rPr>
          <w:rFonts w:ascii="Palatino Linotype" w:hAnsi="Palatino Linotype"/>
          <w:i/>
          <w:iCs/>
          <w:sz w:val="20"/>
          <w:szCs w:val="20"/>
        </w:rPr>
        <w:t>Implied volatility smile asymptotics when all moments are finite</w:t>
      </w:r>
      <w:r w:rsidRPr="001D03BB">
        <w:rPr>
          <w:rFonts w:ascii="Palatino Linotype" w:hAnsi="Palatino Linotype"/>
          <w:sz w:val="20"/>
          <w:szCs w:val="20"/>
        </w:rPr>
        <w:tab/>
        <w:t xml:space="preserve">in </w:t>
      </w:r>
      <w:r>
        <w:rPr>
          <w:rFonts w:ascii="Palatino Linotype" w:hAnsi="Palatino Linotype"/>
          <w:i/>
          <w:iCs/>
          <w:sz w:val="20"/>
          <w:szCs w:val="20"/>
        </w:rPr>
        <w:t>Working</w:t>
      </w:r>
      <w:r w:rsidRPr="003650E7">
        <w:rPr>
          <w:rFonts w:ascii="Palatino Linotype" w:hAnsi="Palatino Linotype"/>
          <w:i/>
          <w:iCs/>
          <w:sz w:val="20"/>
          <w:szCs w:val="20"/>
        </w:rPr>
        <w:t xml:space="preserve"> paper</w:t>
      </w:r>
      <w:r w:rsidRPr="001D03BB">
        <w:rPr>
          <w:rFonts w:ascii="Palatino Linotype" w:hAnsi="Palatino Linotype"/>
          <w:sz w:val="20"/>
          <w:szCs w:val="20"/>
        </w:rPr>
        <w:t xml:space="preserve">, </w:t>
      </w:r>
      <w:r>
        <w:rPr>
          <w:rFonts w:ascii="Palatino Linotype" w:hAnsi="Palatino Linotype"/>
          <w:sz w:val="20"/>
          <w:szCs w:val="20"/>
        </w:rPr>
        <w:t>2004</w:t>
      </w:r>
      <w:r w:rsidRPr="001D03BB">
        <w:rPr>
          <w:rFonts w:ascii="Palatino Linotype" w:hAnsi="Palatino Linotype"/>
          <w:sz w:val="20"/>
          <w:szCs w:val="20"/>
        </w:rPr>
        <w:t>.</w:t>
      </w:r>
    </w:p>
    <w:p w14:paraId="61FCA084" w14:textId="467D6F82" w:rsidR="003650E7" w:rsidRDefault="003650E7" w:rsidP="003650E7">
      <w:pPr>
        <w:pStyle w:val="references"/>
        <w:spacing w:line="360" w:lineRule="auto"/>
        <w:rPr>
          <w:rFonts w:ascii="Palatino Linotype" w:hAnsi="Palatino Linotype"/>
          <w:sz w:val="20"/>
          <w:szCs w:val="20"/>
        </w:rPr>
      </w:pPr>
      <w:r w:rsidRPr="003650E7">
        <w:rPr>
          <w:rFonts w:ascii="Palatino Linotype" w:hAnsi="Palatino Linotype"/>
          <w:sz w:val="20"/>
          <w:szCs w:val="20"/>
        </w:rPr>
        <w:t>L</w:t>
      </w:r>
      <w:r>
        <w:rPr>
          <w:rFonts w:ascii="Palatino Linotype" w:hAnsi="Palatino Linotype"/>
          <w:sz w:val="20"/>
          <w:szCs w:val="20"/>
        </w:rPr>
        <w:t>.</w:t>
      </w:r>
      <w:r w:rsidRPr="003650E7">
        <w:rPr>
          <w:rFonts w:ascii="Palatino Linotype" w:hAnsi="Palatino Linotype"/>
          <w:sz w:val="20"/>
          <w:szCs w:val="20"/>
        </w:rPr>
        <w:t xml:space="preserve"> Wu, F</w:t>
      </w:r>
      <w:r>
        <w:rPr>
          <w:rFonts w:ascii="Palatino Linotype" w:hAnsi="Palatino Linotype"/>
          <w:sz w:val="20"/>
          <w:szCs w:val="20"/>
        </w:rPr>
        <w:t>.</w:t>
      </w:r>
      <w:r w:rsidRPr="003650E7">
        <w:rPr>
          <w:rFonts w:ascii="Palatino Linotype" w:hAnsi="Palatino Linotype"/>
          <w:sz w:val="20"/>
          <w:szCs w:val="20"/>
        </w:rPr>
        <w:t xml:space="preserve"> Zhang</w:t>
      </w:r>
      <w:r>
        <w:rPr>
          <w:rFonts w:ascii="Palatino Linotype" w:hAnsi="Palatino Linotype"/>
          <w:sz w:val="20"/>
          <w:szCs w:val="20"/>
        </w:rPr>
        <w:t>,</w:t>
      </w:r>
      <w:r w:rsidRPr="001D03BB">
        <w:rPr>
          <w:rFonts w:ascii="Palatino Linotype" w:hAnsi="Palatino Linotype"/>
          <w:sz w:val="20"/>
          <w:szCs w:val="20"/>
        </w:rPr>
        <w:t xml:space="preserve"> </w:t>
      </w:r>
      <w:r w:rsidRPr="003650E7">
        <w:rPr>
          <w:rFonts w:ascii="Palatino Linotype" w:hAnsi="Palatino Linotype"/>
          <w:i/>
          <w:iCs/>
          <w:sz w:val="20"/>
          <w:szCs w:val="20"/>
        </w:rPr>
        <w:t>Fast swaption pricing under the market model with a square-root volatility process</w:t>
      </w:r>
      <w:r w:rsidRPr="001D03BB">
        <w:rPr>
          <w:rFonts w:ascii="Palatino Linotype" w:hAnsi="Palatino Linotype"/>
          <w:sz w:val="20"/>
          <w:szCs w:val="20"/>
        </w:rPr>
        <w:tab/>
        <w:t xml:space="preserve">in </w:t>
      </w:r>
      <w:r w:rsidRPr="003650E7">
        <w:rPr>
          <w:rFonts w:ascii="Palatino Linotype" w:hAnsi="Palatino Linotype"/>
          <w:i/>
          <w:iCs/>
          <w:sz w:val="20"/>
          <w:szCs w:val="20"/>
        </w:rPr>
        <w:t>Quantitative Finance</w:t>
      </w:r>
      <w:r w:rsidRPr="001D03BB">
        <w:rPr>
          <w:rFonts w:ascii="Palatino Linotype" w:hAnsi="Palatino Linotype"/>
          <w:sz w:val="20"/>
          <w:szCs w:val="20"/>
        </w:rPr>
        <w:t>,</w:t>
      </w:r>
      <w:r>
        <w:rPr>
          <w:rFonts w:ascii="Palatino Linotype" w:hAnsi="Palatino Linotype"/>
          <w:sz w:val="20"/>
          <w:szCs w:val="20"/>
        </w:rPr>
        <w:t xml:space="preserve"> </w:t>
      </w:r>
      <w:r>
        <w:rPr>
          <w:rFonts w:ascii="Palatino Linotype" w:hAnsi="Palatino Linotype"/>
          <w:sz w:val="20"/>
          <w:szCs w:val="20"/>
        </w:rPr>
        <w:t>200</w:t>
      </w:r>
      <w:r>
        <w:rPr>
          <w:rFonts w:ascii="Palatino Linotype" w:hAnsi="Palatino Linotype"/>
          <w:sz w:val="20"/>
          <w:szCs w:val="20"/>
        </w:rPr>
        <w:t>8</w:t>
      </w:r>
      <w:r w:rsidRPr="001D03BB">
        <w:rPr>
          <w:rFonts w:ascii="Palatino Linotype" w:hAnsi="Palatino Linotype"/>
          <w:sz w:val="20"/>
          <w:szCs w:val="20"/>
        </w:rPr>
        <w:t>.</w:t>
      </w:r>
    </w:p>
    <w:p w14:paraId="33A6D161" w14:textId="2A3E9850" w:rsidR="003650E7" w:rsidRDefault="00106B80" w:rsidP="003650E7">
      <w:pPr>
        <w:pStyle w:val="references"/>
        <w:spacing w:line="360" w:lineRule="auto"/>
        <w:rPr>
          <w:rFonts w:ascii="Palatino Linotype" w:hAnsi="Palatino Linotype"/>
          <w:sz w:val="20"/>
          <w:szCs w:val="20"/>
        </w:rPr>
      </w:pPr>
      <w:r w:rsidRPr="00106B80">
        <w:rPr>
          <w:rFonts w:ascii="Palatino Linotype" w:hAnsi="Palatino Linotype"/>
          <w:sz w:val="20"/>
          <w:szCs w:val="20"/>
        </w:rPr>
        <w:t>A</w:t>
      </w:r>
      <w:r>
        <w:rPr>
          <w:rFonts w:ascii="Palatino Linotype" w:hAnsi="Palatino Linotype"/>
          <w:sz w:val="20"/>
          <w:szCs w:val="20"/>
        </w:rPr>
        <w:t>.</w:t>
      </w:r>
      <w:r w:rsidRPr="00106B80">
        <w:rPr>
          <w:rFonts w:ascii="Palatino Linotype" w:hAnsi="Palatino Linotype"/>
          <w:sz w:val="20"/>
          <w:szCs w:val="20"/>
        </w:rPr>
        <w:t xml:space="preserve"> Antonov, M</w:t>
      </w:r>
      <w:r>
        <w:rPr>
          <w:rFonts w:ascii="Palatino Linotype" w:hAnsi="Palatino Linotype"/>
          <w:sz w:val="20"/>
          <w:szCs w:val="20"/>
        </w:rPr>
        <w:t>.</w:t>
      </w:r>
      <w:r w:rsidRPr="00106B80">
        <w:rPr>
          <w:rFonts w:ascii="Palatino Linotype" w:hAnsi="Palatino Linotype"/>
          <w:sz w:val="20"/>
          <w:szCs w:val="20"/>
        </w:rPr>
        <w:t xml:space="preserve"> Konikov, M</w:t>
      </w:r>
      <w:r>
        <w:rPr>
          <w:rFonts w:ascii="Palatino Linotype" w:hAnsi="Palatino Linotype"/>
          <w:sz w:val="20"/>
          <w:szCs w:val="20"/>
        </w:rPr>
        <w:t>.</w:t>
      </w:r>
      <w:r w:rsidRPr="00106B80">
        <w:rPr>
          <w:rFonts w:ascii="Palatino Linotype" w:hAnsi="Palatino Linotype"/>
          <w:sz w:val="20"/>
          <w:szCs w:val="20"/>
        </w:rPr>
        <w:t xml:space="preserve"> Spector</w:t>
      </w:r>
      <w:r w:rsidR="003650E7">
        <w:rPr>
          <w:rFonts w:ascii="Palatino Linotype" w:hAnsi="Palatino Linotype"/>
          <w:sz w:val="20"/>
          <w:szCs w:val="20"/>
        </w:rPr>
        <w:t>,</w:t>
      </w:r>
      <w:r w:rsidR="003650E7" w:rsidRPr="001D03BB">
        <w:rPr>
          <w:rFonts w:ascii="Palatino Linotype" w:hAnsi="Palatino Linotype"/>
          <w:sz w:val="20"/>
          <w:szCs w:val="20"/>
        </w:rPr>
        <w:t xml:space="preserve"> </w:t>
      </w:r>
      <w:r w:rsidRPr="00106B80">
        <w:rPr>
          <w:rFonts w:ascii="Palatino Linotype" w:hAnsi="Palatino Linotype"/>
          <w:i/>
          <w:iCs/>
          <w:sz w:val="20"/>
          <w:szCs w:val="20"/>
        </w:rPr>
        <w:t>The free boundary SABR: natural extension to negative rates</w:t>
      </w:r>
      <w:r>
        <w:rPr>
          <w:rFonts w:ascii="Palatino Linotype" w:hAnsi="Palatino Linotype"/>
          <w:i/>
          <w:iCs/>
          <w:sz w:val="20"/>
          <w:szCs w:val="20"/>
        </w:rPr>
        <w:t xml:space="preserve"> </w:t>
      </w:r>
      <w:r w:rsidR="003650E7" w:rsidRPr="001D03BB">
        <w:rPr>
          <w:rFonts w:ascii="Palatino Linotype" w:hAnsi="Palatino Linotype"/>
          <w:sz w:val="20"/>
          <w:szCs w:val="20"/>
        </w:rPr>
        <w:tab/>
        <w:t xml:space="preserve">in </w:t>
      </w:r>
      <w:r>
        <w:rPr>
          <w:rFonts w:ascii="Palatino Linotype" w:hAnsi="Palatino Linotype"/>
          <w:i/>
          <w:iCs/>
          <w:sz w:val="20"/>
          <w:szCs w:val="20"/>
        </w:rPr>
        <w:t>SSRN</w:t>
      </w:r>
      <w:r w:rsidR="003650E7" w:rsidRPr="003650E7">
        <w:rPr>
          <w:rFonts w:ascii="Palatino Linotype" w:hAnsi="Palatino Linotype"/>
          <w:i/>
          <w:iCs/>
          <w:sz w:val="20"/>
          <w:szCs w:val="20"/>
        </w:rPr>
        <w:t xml:space="preserve"> paper</w:t>
      </w:r>
      <w:r w:rsidR="003650E7" w:rsidRPr="001D03BB">
        <w:rPr>
          <w:rFonts w:ascii="Palatino Linotype" w:hAnsi="Palatino Linotype"/>
          <w:sz w:val="20"/>
          <w:szCs w:val="20"/>
        </w:rPr>
        <w:t xml:space="preserve">, </w:t>
      </w:r>
      <w:r>
        <w:rPr>
          <w:rFonts w:ascii="Palatino Linotype" w:hAnsi="Palatino Linotype"/>
          <w:sz w:val="20"/>
          <w:szCs w:val="20"/>
        </w:rPr>
        <w:t>2015</w:t>
      </w:r>
      <w:r w:rsidR="003650E7" w:rsidRPr="001D03BB">
        <w:rPr>
          <w:rFonts w:ascii="Palatino Linotype" w:hAnsi="Palatino Linotype"/>
          <w:sz w:val="20"/>
          <w:szCs w:val="20"/>
        </w:rPr>
        <w:t>.</w:t>
      </w:r>
    </w:p>
    <w:p w14:paraId="3E65F7F9" w14:textId="399E760E" w:rsidR="00106B80" w:rsidRPr="00106B80" w:rsidRDefault="00106B80" w:rsidP="00106B80">
      <w:pPr>
        <w:pStyle w:val="references"/>
        <w:spacing w:line="360" w:lineRule="auto"/>
        <w:rPr>
          <w:rFonts w:ascii="Palatino Linotype" w:hAnsi="Palatino Linotype"/>
          <w:sz w:val="20"/>
          <w:szCs w:val="20"/>
        </w:rPr>
      </w:pPr>
      <w:r w:rsidRPr="00106B80">
        <w:rPr>
          <w:rFonts w:ascii="Palatino Linotype" w:hAnsi="Palatino Linotype"/>
          <w:sz w:val="20"/>
          <w:szCs w:val="20"/>
        </w:rPr>
        <w:t>A</w:t>
      </w:r>
      <w:r>
        <w:rPr>
          <w:rFonts w:ascii="Palatino Linotype" w:hAnsi="Palatino Linotype"/>
          <w:sz w:val="20"/>
          <w:szCs w:val="20"/>
        </w:rPr>
        <w:t>.</w:t>
      </w:r>
      <w:r w:rsidRPr="00106B80">
        <w:rPr>
          <w:rFonts w:ascii="Palatino Linotype" w:hAnsi="Palatino Linotype"/>
          <w:sz w:val="20"/>
          <w:szCs w:val="20"/>
        </w:rPr>
        <w:t xml:space="preserve"> Antonov, M</w:t>
      </w:r>
      <w:r>
        <w:rPr>
          <w:rFonts w:ascii="Palatino Linotype" w:hAnsi="Palatino Linotype"/>
          <w:sz w:val="20"/>
          <w:szCs w:val="20"/>
        </w:rPr>
        <w:t>.</w:t>
      </w:r>
      <w:r w:rsidRPr="00106B80">
        <w:rPr>
          <w:rFonts w:ascii="Palatino Linotype" w:hAnsi="Palatino Linotype"/>
          <w:sz w:val="20"/>
          <w:szCs w:val="20"/>
        </w:rPr>
        <w:t xml:space="preserve"> Konikov, M</w:t>
      </w:r>
      <w:r>
        <w:rPr>
          <w:rFonts w:ascii="Palatino Linotype" w:hAnsi="Palatino Linotype"/>
          <w:sz w:val="20"/>
          <w:szCs w:val="20"/>
        </w:rPr>
        <w:t>.</w:t>
      </w:r>
      <w:r w:rsidRPr="00106B80">
        <w:rPr>
          <w:rFonts w:ascii="Palatino Linotype" w:hAnsi="Palatino Linotype"/>
          <w:sz w:val="20"/>
          <w:szCs w:val="20"/>
        </w:rPr>
        <w:t xml:space="preserve"> Spector</w:t>
      </w:r>
      <w:r>
        <w:rPr>
          <w:rFonts w:ascii="Palatino Linotype" w:hAnsi="Palatino Linotype"/>
          <w:sz w:val="20"/>
          <w:szCs w:val="20"/>
        </w:rPr>
        <w:t>,</w:t>
      </w:r>
      <w:r w:rsidRPr="001D03BB">
        <w:rPr>
          <w:rFonts w:ascii="Palatino Linotype" w:hAnsi="Palatino Linotype"/>
          <w:sz w:val="20"/>
          <w:szCs w:val="20"/>
        </w:rPr>
        <w:t xml:space="preserve"> </w:t>
      </w:r>
      <w:r w:rsidRPr="00106B80">
        <w:rPr>
          <w:rFonts w:ascii="Palatino Linotype" w:hAnsi="Palatino Linotype"/>
          <w:i/>
          <w:iCs/>
          <w:sz w:val="20"/>
          <w:szCs w:val="20"/>
        </w:rPr>
        <w:t>Mixing SABR models for negative rates</w:t>
      </w:r>
      <w:r w:rsidRPr="001D03BB">
        <w:rPr>
          <w:rFonts w:ascii="Palatino Linotype" w:hAnsi="Palatino Linotype"/>
          <w:sz w:val="20"/>
          <w:szCs w:val="20"/>
        </w:rPr>
        <w:tab/>
        <w:t xml:space="preserve">in </w:t>
      </w:r>
      <w:r>
        <w:rPr>
          <w:rFonts w:ascii="Palatino Linotype" w:hAnsi="Palatino Linotype"/>
          <w:i/>
          <w:iCs/>
          <w:sz w:val="20"/>
          <w:szCs w:val="20"/>
        </w:rPr>
        <w:t>SSRN</w:t>
      </w:r>
      <w:r w:rsidRPr="003650E7">
        <w:rPr>
          <w:rFonts w:ascii="Palatino Linotype" w:hAnsi="Palatino Linotype"/>
          <w:i/>
          <w:iCs/>
          <w:sz w:val="20"/>
          <w:szCs w:val="20"/>
        </w:rPr>
        <w:t xml:space="preserve"> paper</w:t>
      </w:r>
      <w:r w:rsidRPr="001D03BB">
        <w:rPr>
          <w:rFonts w:ascii="Palatino Linotype" w:hAnsi="Palatino Linotype"/>
          <w:sz w:val="20"/>
          <w:szCs w:val="20"/>
        </w:rPr>
        <w:t xml:space="preserve">, </w:t>
      </w:r>
      <w:r>
        <w:rPr>
          <w:rFonts w:ascii="Palatino Linotype" w:hAnsi="Palatino Linotype"/>
          <w:sz w:val="20"/>
          <w:szCs w:val="20"/>
        </w:rPr>
        <w:t>2015</w:t>
      </w:r>
      <w:r w:rsidRPr="001D03BB">
        <w:rPr>
          <w:rFonts w:ascii="Palatino Linotype" w:hAnsi="Palatino Linotype"/>
          <w:sz w:val="20"/>
          <w:szCs w:val="20"/>
        </w:rPr>
        <w:t>.</w:t>
      </w:r>
    </w:p>
    <w:p w14:paraId="21BB3F85" w14:textId="6A14C213" w:rsidR="003650E7" w:rsidRDefault="00106B80" w:rsidP="003650E7">
      <w:pPr>
        <w:pStyle w:val="references"/>
        <w:spacing w:line="360" w:lineRule="auto"/>
        <w:rPr>
          <w:rFonts w:ascii="Palatino Linotype" w:hAnsi="Palatino Linotype"/>
          <w:sz w:val="20"/>
          <w:szCs w:val="20"/>
        </w:rPr>
      </w:pPr>
      <w:r w:rsidRPr="00106B80">
        <w:rPr>
          <w:rFonts w:ascii="Palatino Linotype" w:hAnsi="Palatino Linotype"/>
          <w:sz w:val="20"/>
          <w:szCs w:val="20"/>
        </w:rPr>
        <w:t>A</w:t>
      </w:r>
      <w:r>
        <w:rPr>
          <w:rFonts w:ascii="Palatino Linotype" w:hAnsi="Palatino Linotype"/>
          <w:sz w:val="20"/>
          <w:szCs w:val="20"/>
        </w:rPr>
        <w:t>.</w:t>
      </w:r>
      <w:r w:rsidRPr="00106B80">
        <w:rPr>
          <w:rFonts w:ascii="Palatino Linotype" w:hAnsi="Palatino Linotype"/>
          <w:sz w:val="20"/>
          <w:szCs w:val="20"/>
        </w:rPr>
        <w:t xml:space="preserve"> Lindsay, D</w:t>
      </w:r>
      <w:r>
        <w:rPr>
          <w:rFonts w:ascii="Palatino Linotype" w:hAnsi="Palatino Linotype"/>
          <w:sz w:val="20"/>
          <w:szCs w:val="20"/>
        </w:rPr>
        <w:t>.</w:t>
      </w:r>
      <w:r w:rsidRPr="00106B80">
        <w:rPr>
          <w:rFonts w:ascii="Palatino Linotype" w:hAnsi="Palatino Linotype"/>
          <w:sz w:val="20"/>
          <w:szCs w:val="20"/>
        </w:rPr>
        <w:t xml:space="preserve"> Brecher</w:t>
      </w:r>
      <w:r w:rsidR="003650E7">
        <w:rPr>
          <w:rFonts w:ascii="Palatino Linotype" w:hAnsi="Palatino Linotype"/>
          <w:sz w:val="20"/>
          <w:szCs w:val="20"/>
        </w:rPr>
        <w:t>,</w:t>
      </w:r>
      <w:r w:rsidR="003650E7" w:rsidRPr="001D03BB">
        <w:rPr>
          <w:rFonts w:ascii="Palatino Linotype" w:hAnsi="Palatino Linotype"/>
          <w:sz w:val="20"/>
          <w:szCs w:val="20"/>
        </w:rPr>
        <w:t xml:space="preserve"> </w:t>
      </w:r>
      <w:r w:rsidRPr="00106B80">
        <w:rPr>
          <w:rFonts w:ascii="Palatino Linotype" w:hAnsi="Palatino Linotype"/>
          <w:i/>
          <w:iCs/>
          <w:sz w:val="20"/>
          <w:szCs w:val="20"/>
        </w:rPr>
        <w:t>Results on the CEV process, past and present</w:t>
      </w:r>
      <w:r w:rsidR="003650E7" w:rsidRPr="001D03BB">
        <w:rPr>
          <w:rFonts w:ascii="Palatino Linotype" w:hAnsi="Palatino Linotype"/>
          <w:sz w:val="20"/>
          <w:szCs w:val="20"/>
        </w:rPr>
        <w:tab/>
        <w:t xml:space="preserve">in </w:t>
      </w:r>
      <w:r w:rsidRPr="00106B80">
        <w:rPr>
          <w:rFonts w:ascii="Palatino Linotype" w:hAnsi="Palatino Linotype"/>
          <w:i/>
          <w:iCs/>
          <w:sz w:val="20"/>
          <w:szCs w:val="20"/>
        </w:rPr>
        <w:t>Past and Present (March 9, 2010)</w:t>
      </w:r>
      <w:r w:rsidR="003650E7" w:rsidRPr="001D03BB">
        <w:rPr>
          <w:rFonts w:ascii="Palatino Linotype" w:hAnsi="Palatino Linotype"/>
          <w:sz w:val="20"/>
          <w:szCs w:val="20"/>
        </w:rPr>
        <w:t xml:space="preserve">, </w:t>
      </w:r>
      <w:r>
        <w:rPr>
          <w:rFonts w:ascii="Palatino Linotype" w:hAnsi="Palatino Linotype"/>
          <w:sz w:val="20"/>
          <w:szCs w:val="20"/>
        </w:rPr>
        <w:t>2010</w:t>
      </w:r>
      <w:r w:rsidR="003650E7" w:rsidRPr="001D03BB">
        <w:rPr>
          <w:rFonts w:ascii="Palatino Linotype" w:hAnsi="Palatino Linotype"/>
          <w:sz w:val="20"/>
          <w:szCs w:val="20"/>
        </w:rPr>
        <w:t>.</w:t>
      </w:r>
    </w:p>
    <w:p w14:paraId="27809D85" w14:textId="4D5BC34D" w:rsidR="003650E7" w:rsidRDefault="0051376C" w:rsidP="003650E7">
      <w:pPr>
        <w:pStyle w:val="references"/>
        <w:spacing w:line="360" w:lineRule="auto"/>
        <w:rPr>
          <w:rFonts w:ascii="Palatino Linotype" w:hAnsi="Palatino Linotype"/>
          <w:sz w:val="20"/>
          <w:szCs w:val="20"/>
        </w:rPr>
      </w:pPr>
      <w:r w:rsidRPr="0051376C">
        <w:rPr>
          <w:rFonts w:ascii="Palatino Linotype" w:hAnsi="Palatino Linotype"/>
          <w:sz w:val="20"/>
          <w:szCs w:val="20"/>
        </w:rPr>
        <w:t>F. Le Floch, G. Kennedy</w:t>
      </w:r>
      <w:r w:rsidR="003650E7">
        <w:rPr>
          <w:rFonts w:ascii="Palatino Linotype" w:hAnsi="Palatino Linotype"/>
          <w:sz w:val="20"/>
          <w:szCs w:val="20"/>
        </w:rPr>
        <w:t>,</w:t>
      </w:r>
      <w:r w:rsidR="003650E7" w:rsidRPr="001D03BB">
        <w:rPr>
          <w:rFonts w:ascii="Palatino Linotype" w:hAnsi="Palatino Linotype"/>
          <w:sz w:val="20"/>
          <w:szCs w:val="20"/>
        </w:rPr>
        <w:t xml:space="preserve"> </w:t>
      </w:r>
      <w:r w:rsidRPr="0051376C">
        <w:rPr>
          <w:rFonts w:ascii="Palatino Linotype" w:hAnsi="Palatino Linotype"/>
          <w:i/>
          <w:iCs/>
          <w:sz w:val="20"/>
          <w:szCs w:val="20"/>
        </w:rPr>
        <w:t>Finite Difference Techniques for Arbitrage-Free SABR</w:t>
      </w:r>
      <w:r w:rsidR="003650E7" w:rsidRPr="001D03BB">
        <w:rPr>
          <w:rFonts w:ascii="Palatino Linotype" w:hAnsi="Palatino Linotype"/>
          <w:sz w:val="20"/>
          <w:szCs w:val="20"/>
        </w:rPr>
        <w:tab/>
        <w:t xml:space="preserve">in </w:t>
      </w:r>
      <w:r w:rsidR="003650E7">
        <w:rPr>
          <w:rFonts w:ascii="Palatino Linotype" w:hAnsi="Palatino Linotype"/>
          <w:i/>
          <w:iCs/>
          <w:sz w:val="20"/>
          <w:szCs w:val="20"/>
        </w:rPr>
        <w:t>Working</w:t>
      </w:r>
      <w:r w:rsidR="003650E7" w:rsidRPr="003650E7">
        <w:rPr>
          <w:rFonts w:ascii="Palatino Linotype" w:hAnsi="Palatino Linotype"/>
          <w:i/>
          <w:iCs/>
          <w:sz w:val="20"/>
          <w:szCs w:val="20"/>
        </w:rPr>
        <w:t xml:space="preserve"> paper</w:t>
      </w:r>
      <w:r w:rsidR="003650E7" w:rsidRPr="001D03BB">
        <w:rPr>
          <w:rFonts w:ascii="Palatino Linotype" w:hAnsi="Palatino Linotype"/>
          <w:sz w:val="20"/>
          <w:szCs w:val="20"/>
        </w:rPr>
        <w:t xml:space="preserve">, </w:t>
      </w:r>
      <w:r>
        <w:rPr>
          <w:rFonts w:ascii="Palatino Linotype" w:hAnsi="Palatino Linotype"/>
          <w:sz w:val="20"/>
          <w:szCs w:val="20"/>
        </w:rPr>
        <w:t>2015</w:t>
      </w:r>
      <w:r w:rsidR="003650E7" w:rsidRPr="001D03BB">
        <w:rPr>
          <w:rFonts w:ascii="Palatino Linotype" w:hAnsi="Palatino Linotype"/>
          <w:sz w:val="20"/>
          <w:szCs w:val="20"/>
        </w:rPr>
        <w:t>.</w:t>
      </w:r>
    </w:p>
    <w:p w14:paraId="47027FA7" w14:textId="1975914F" w:rsidR="0051376C" w:rsidRDefault="0051376C" w:rsidP="0051376C">
      <w:pPr>
        <w:pStyle w:val="references"/>
        <w:spacing w:line="360" w:lineRule="auto"/>
        <w:rPr>
          <w:rFonts w:ascii="Palatino Linotype" w:hAnsi="Palatino Linotype"/>
          <w:sz w:val="20"/>
          <w:szCs w:val="20"/>
        </w:rPr>
      </w:pPr>
      <w:r>
        <w:rPr>
          <w:rFonts w:ascii="Palatino Linotype" w:hAnsi="Palatino Linotype"/>
          <w:sz w:val="20"/>
          <w:szCs w:val="20"/>
        </w:rPr>
        <w:t>J.</w:t>
      </w:r>
      <w:r w:rsidRPr="0051376C">
        <w:rPr>
          <w:rFonts w:ascii="Palatino Linotype" w:hAnsi="Palatino Linotype"/>
          <w:sz w:val="20"/>
          <w:szCs w:val="20"/>
        </w:rPr>
        <w:t>D</w:t>
      </w:r>
      <w:r>
        <w:rPr>
          <w:rFonts w:ascii="Palatino Linotype" w:hAnsi="Palatino Linotype"/>
          <w:sz w:val="20"/>
          <w:szCs w:val="20"/>
        </w:rPr>
        <w:t>.</w:t>
      </w:r>
      <w:r w:rsidRPr="0051376C">
        <w:rPr>
          <w:rFonts w:ascii="Palatino Linotype" w:hAnsi="Palatino Linotype"/>
          <w:sz w:val="20"/>
          <w:szCs w:val="20"/>
        </w:rPr>
        <w:t xml:space="preserve"> Lawson, D</w:t>
      </w:r>
      <w:r>
        <w:rPr>
          <w:rFonts w:ascii="Palatino Linotype" w:hAnsi="Palatino Linotype"/>
          <w:sz w:val="20"/>
          <w:szCs w:val="20"/>
        </w:rPr>
        <w:t>.</w:t>
      </w:r>
      <w:r w:rsidRPr="0051376C">
        <w:rPr>
          <w:rFonts w:ascii="Palatino Linotype" w:hAnsi="Palatino Linotype"/>
          <w:sz w:val="20"/>
          <w:szCs w:val="20"/>
        </w:rPr>
        <w:t>A</w:t>
      </w:r>
      <w:r>
        <w:rPr>
          <w:rFonts w:ascii="Palatino Linotype" w:hAnsi="Palatino Linotype"/>
          <w:sz w:val="20"/>
          <w:szCs w:val="20"/>
        </w:rPr>
        <w:t>.</w:t>
      </w:r>
      <w:r w:rsidRPr="0051376C">
        <w:rPr>
          <w:rFonts w:ascii="Palatino Linotype" w:hAnsi="Palatino Linotype"/>
          <w:sz w:val="20"/>
          <w:szCs w:val="20"/>
        </w:rPr>
        <w:t xml:space="preserve"> Swayne</w:t>
      </w:r>
      <w:r>
        <w:rPr>
          <w:rFonts w:ascii="Palatino Linotype" w:hAnsi="Palatino Linotype"/>
          <w:sz w:val="20"/>
          <w:szCs w:val="20"/>
        </w:rPr>
        <w:t>,</w:t>
      </w:r>
      <w:r w:rsidRPr="001D03BB">
        <w:rPr>
          <w:rFonts w:ascii="Palatino Linotype" w:hAnsi="Palatino Linotype"/>
          <w:sz w:val="20"/>
          <w:szCs w:val="20"/>
        </w:rPr>
        <w:t xml:space="preserve"> </w:t>
      </w:r>
      <w:r w:rsidRPr="0051376C">
        <w:rPr>
          <w:rFonts w:ascii="Palatino Linotype" w:hAnsi="Palatino Linotype"/>
          <w:i/>
          <w:iCs/>
          <w:sz w:val="20"/>
          <w:szCs w:val="20"/>
        </w:rPr>
        <w:t>A simple efficient algorithm for the solution of heat conduction problems</w:t>
      </w:r>
      <w:r>
        <w:rPr>
          <w:rFonts w:ascii="Palatino Linotype" w:hAnsi="Palatino Linotype"/>
          <w:sz w:val="20"/>
          <w:szCs w:val="20"/>
        </w:rPr>
        <w:t xml:space="preserve"> </w:t>
      </w:r>
      <w:r w:rsidRPr="001D03BB">
        <w:rPr>
          <w:rFonts w:ascii="Palatino Linotype" w:hAnsi="Palatino Linotype"/>
          <w:sz w:val="20"/>
          <w:szCs w:val="20"/>
        </w:rPr>
        <w:t>in</w:t>
      </w:r>
      <w:r>
        <w:rPr>
          <w:rFonts w:ascii="Palatino Linotype" w:hAnsi="Palatino Linotype"/>
          <w:sz w:val="20"/>
          <w:szCs w:val="20"/>
        </w:rPr>
        <w:t xml:space="preserve"> </w:t>
      </w:r>
      <w:r w:rsidRPr="0051376C">
        <w:rPr>
          <w:rFonts w:ascii="Palatino Linotype" w:hAnsi="Palatino Linotype"/>
          <w:i/>
          <w:iCs/>
          <w:sz w:val="20"/>
          <w:szCs w:val="20"/>
        </w:rPr>
        <w:t>Sixth Manitoba</w:t>
      </w:r>
      <w:r>
        <w:rPr>
          <w:rFonts w:ascii="Palatino Linotype" w:hAnsi="Palatino Linotype"/>
          <w:i/>
          <w:iCs/>
          <w:sz w:val="20"/>
          <w:szCs w:val="20"/>
        </w:rPr>
        <w:t xml:space="preserve"> </w:t>
      </w:r>
      <w:r w:rsidRPr="0051376C">
        <w:rPr>
          <w:rFonts w:ascii="Palatino Linotype" w:hAnsi="Palatino Linotype"/>
          <w:i/>
          <w:iCs/>
          <w:sz w:val="20"/>
          <w:szCs w:val="20"/>
        </w:rPr>
        <w:t>Conference on Numerical Math</w:t>
      </w:r>
      <w:r w:rsidRPr="001D03BB">
        <w:rPr>
          <w:rFonts w:ascii="Palatino Linotype" w:hAnsi="Palatino Linotype"/>
          <w:sz w:val="20"/>
          <w:szCs w:val="20"/>
        </w:rPr>
        <w:t xml:space="preserve">, </w:t>
      </w:r>
      <w:r>
        <w:rPr>
          <w:rFonts w:ascii="Palatino Linotype" w:hAnsi="Palatino Linotype"/>
          <w:sz w:val="20"/>
          <w:szCs w:val="20"/>
        </w:rPr>
        <w:t>1976</w:t>
      </w:r>
      <w:r w:rsidRPr="001D03BB">
        <w:rPr>
          <w:rFonts w:ascii="Palatino Linotype" w:hAnsi="Palatino Linotype"/>
          <w:sz w:val="20"/>
          <w:szCs w:val="20"/>
        </w:rPr>
        <w:t>.</w:t>
      </w:r>
    </w:p>
    <w:p w14:paraId="445CA812" w14:textId="16E9B02F" w:rsidR="0051376C" w:rsidRDefault="0051376C" w:rsidP="0051376C">
      <w:pPr>
        <w:pStyle w:val="references"/>
        <w:spacing w:line="360" w:lineRule="auto"/>
        <w:rPr>
          <w:rFonts w:ascii="Palatino Linotype" w:hAnsi="Palatino Linotype"/>
          <w:sz w:val="20"/>
          <w:szCs w:val="20"/>
        </w:rPr>
      </w:pPr>
      <w:r>
        <w:rPr>
          <w:rFonts w:ascii="Palatino Linotype" w:hAnsi="Palatino Linotype"/>
          <w:sz w:val="20"/>
          <w:szCs w:val="20"/>
        </w:rPr>
        <w:t>V. Peterbarg,</w:t>
      </w:r>
      <w:r w:rsidRPr="001D03BB">
        <w:rPr>
          <w:rFonts w:ascii="Palatino Linotype" w:hAnsi="Palatino Linotype"/>
          <w:sz w:val="20"/>
          <w:szCs w:val="20"/>
        </w:rPr>
        <w:t xml:space="preserve"> </w:t>
      </w:r>
      <w:r w:rsidRPr="0051376C">
        <w:rPr>
          <w:rFonts w:ascii="Palatino Linotype" w:hAnsi="Palatino Linotype"/>
          <w:i/>
          <w:iCs/>
          <w:sz w:val="20"/>
          <w:szCs w:val="20"/>
        </w:rPr>
        <w:t>Mixture of Models: A Simple Recipe for a... Hangover?</w:t>
      </w:r>
      <w:r w:rsidRPr="001D03BB">
        <w:rPr>
          <w:rFonts w:ascii="Palatino Linotype" w:hAnsi="Palatino Linotype"/>
          <w:sz w:val="20"/>
          <w:szCs w:val="20"/>
        </w:rPr>
        <w:tab/>
        <w:t xml:space="preserve">in </w:t>
      </w:r>
      <w:r w:rsidR="005025B9">
        <w:rPr>
          <w:rFonts w:ascii="Palatino Linotype" w:hAnsi="Palatino Linotype"/>
          <w:i/>
          <w:iCs/>
          <w:sz w:val="20"/>
          <w:szCs w:val="20"/>
        </w:rPr>
        <w:t>SSRN</w:t>
      </w:r>
      <w:r w:rsidRPr="003650E7">
        <w:rPr>
          <w:rFonts w:ascii="Palatino Linotype" w:hAnsi="Palatino Linotype"/>
          <w:i/>
          <w:iCs/>
          <w:sz w:val="20"/>
          <w:szCs w:val="20"/>
        </w:rPr>
        <w:t xml:space="preserve"> paper</w:t>
      </w:r>
      <w:r w:rsidRPr="001D03BB">
        <w:rPr>
          <w:rFonts w:ascii="Palatino Linotype" w:hAnsi="Palatino Linotype"/>
          <w:sz w:val="20"/>
          <w:szCs w:val="20"/>
        </w:rPr>
        <w:t xml:space="preserve">, </w:t>
      </w:r>
      <w:r>
        <w:rPr>
          <w:rFonts w:ascii="Palatino Linotype" w:hAnsi="Palatino Linotype"/>
          <w:sz w:val="20"/>
          <w:szCs w:val="20"/>
        </w:rPr>
        <w:t>200</w:t>
      </w:r>
      <w:r>
        <w:rPr>
          <w:rFonts w:ascii="Palatino Linotype" w:hAnsi="Palatino Linotype"/>
          <w:sz w:val="20"/>
          <w:szCs w:val="20"/>
        </w:rPr>
        <w:t>3</w:t>
      </w:r>
      <w:r w:rsidRPr="001D03BB">
        <w:rPr>
          <w:rFonts w:ascii="Palatino Linotype" w:hAnsi="Palatino Linotype"/>
          <w:sz w:val="20"/>
          <w:szCs w:val="20"/>
        </w:rPr>
        <w:t>.</w:t>
      </w:r>
    </w:p>
    <w:p w14:paraId="08035C32" w14:textId="06D2767A" w:rsidR="004400E9" w:rsidRDefault="004400E9" w:rsidP="004400E9">
      <w:pPr>
        <w:pStyle w:val="references"/>
        <w:spacing w:line="360" w:lineRule="auto"/>
        <w:rPr>
          <w:rFonts w:ascii="Palatino Linotype" w:hAnsi="Palatino Linotype"/>
          <w:sz w:val="20"/>
          <w:szCs w:val="20"/>
        </w:rPr>
      </w:pPr>
      <w:r w:rsidRPr="004400E9">
        <w:rPr>
          <w:rFonts w:ascii="Palatino Linotype" w:hAnsi="Palatino Linotype"/>
          <w:sz w:val="20"/>
          <w:szCs w:val="20"/>
        </w:rPr>
        <w:t>Y Cui, S del Bano Rollin, G Germano</w:t>
      </w:r>
      <w:r>
        <w:rPr>
          <w:rFonts w:ascii="Palatino Linotype" w:hAnsi="Palatino Linotype"/>
          <w:sz w:val="20"/>
          <w:szCs w:val="20"/>
        </w:rPr>
        <w:t>,</w:t>
      </w:r>
      <w:r w:rsidRPr="001D03BB">
        <w:rPr>
          <w:rFonts w:ascii="Palatino Linotype" w:hAnsi="Palatino Linotype"/>
          <w:sz w:val="20"/>
          <w:szCs w:val="20"/>
        </w:rPr>
        <w:t xml:space="preserve"> </w:t>
      </w:r>
      <w:r w:rsidRPr="004400E9">
        <w:rPr>
          <w:rFonts w:ascii="Palatino Linotype" w:hAnsi="Palatino Linotype"/>
          <w:i/>
          <w:iCs/>
          <w:sz w:val="20"/>
          <w:szCs w:val="20"/>
        </w:rPr>
        <w:t>Full and fast calibration of the Heston stochastic volatility model</w:t>
      </w:r>
      <w:r w:rsidRPr="001D03BB">
        <w:rPr>
          <w:rFonts w:ascii="Palatino Linotype" w:hAnsi="Palatino Linotype"/>
          <w:sz w:val="20"/>
          <w:szCs w:val="20"/>
        </w:rPr>
        <w:tab/>
        <w:t xml:space="preserve">in </w:t>
      </w:r>
      <w:r w:rsidRPr="004400E9">
        <w:rPr>
          <w:rFonts w:ascii="Palatino Linotype" w:hAnsi="Palatino Linotype"/>
          <w:i/>
          <w:iCs/>
          <w:sz w:val="20"/>
          <w:szCs w:val="20"/>
        </w:rPr>
        <w:t>European Journal of Operational Research</w:t>
      </w:r>
      <w:r w:rsidRPr="001D03BB">
        <w:rPr>
          <w:rFonts w:ascii="Palatino Linotype" w:hAnsi="Palatino Linotype"/>
          <w:sz w:val="20"/>
          <w:szCs w:val="20"/>
        </w:rPr>
        <w:t xml:space="preserve">, </w:t>
      </w:r>
      <w:r>
        <w:rPr>
          <w:rFonts w:ascii="Palatino Linotype" w:hAnsi="Palatino Linotype"/>
          <w:sz w:val="20"/>
          <w:szCs w:val="20"/>
        </w:rPr>
        <w:t>2017</w:t>
      </w:r>
      <w:r w:rsidRPr="001D03BB">
        <w:rPr>
          <w:rFonts w:ascii="Palatino Linotype" w:hAnsi="Palatino Linotype"/>
          <w:sz w:val="20"/>
          <w:szCs w:val="20"/>
        </w:rPr>
        <w:t>.</w:t>
      </w:r>
    </w:p>
    <w:p w14:paraId="35950250" w14:textId="5B04CB2F" w:rsidR="00A24F61" w:rsidRDefault="00A24F61" w:rsidP="00A24F61">
      <w:pPr>
        <w:pStyle w:val="references"/>
        <w:spacing w:line="360" w:lineRule="auto"/>
        <w:rPr>
          <w:rFonts w:ascii="Palatino Linotype" w:hAnsi="Palatino Linotype"/>
          <w:sz w:val="20"/>
          <w:szCs w:val="20"/>
        </w:rPr>
      </w:pPr>
      <w:r>
        <w:rPr>
          <w:rFonts w:ascii="Palatino Linotype" w:hAnsi="Palatino Linotype"/>
          <w:sz w:val="20"/>
          <w:szCs w:val="20"/>
        </w:rPr>
        <w:t>S. Ramsus</w:t>
      </w:r>
      <w:r>
        <w:rPr>
          <w:rFonts w:ascii="Palatino Linotype" w:hAnsi="Palatino Linotype"/>
          <w:sz w:val="20"/>
          <w:szCs w:val="20"/>
        </w:rPr>
        <w:t>,</w:t>
      </w:r>
      <w:r w:rsidRPr="001D03BB">
        <w:rPr>
          <w:rFonts w:ascii="Palatino Linotype" w:hAnsi="Palatino Linotype"/>
          <w:sz w:val="20"/>
          <w:szCs w:val="20"/>
        </w:rPr>
        <w:t xml:space="preserve"> </w:t>
      </w:r>
      <w:r w:rsidRPr="00A24F61">
        <w:rPr>
          <w:rFonts w:ascii="Palatino Linotype" w:hAnsi="Palatino Linotype"/>
          <w:i/>
          <w:iCs/>
          <w:sz w:val="20"/>
          <w:szCs w:val="20"/>
        </w:rPr>
        <w:t>Derivative Pricing</w:t>
      </w:r>
      <w:r>
        <w:rPr>
          <w:rFonts w:ascii="Palatino Linotype" w:hAnsi="Palatino Linotype"/>
          <w:i/>
          <w:iCs/>
          <w:sz w:val="20"/>
          <w:szCs w:val="20"/>
        </w:rPr>
        <w:t xml:space="preserve"> </w:t>
      </w:r>
      <w:r w:rsidRPr="001D03BB">
        <w:rPr>
          <w:rFonts w:ascii="Palatino Linotype" w:hAnsi="Palatino Linotype"/>
          <w:sz w:val="20"/>
          <w:szCs w:val="20"/>
        </w:rPr>
        <w:tab/>
        <w:t xml:space="preserve">in </w:t>
      </w:r>
      <w:r w:rsidRPr="00A24F61">
        <w:rPr>
          <w:rFonts w:ascii="Palatino Linotype" w:hAnsi="Palatino Linotype"/>
          <w:i/>
          <w:iCs/>
          <w:sz w:val="20"/>
          <w:szCs w:val="20"/>
        </w:rPr>
        <w:t>Avd. Matematisk Statistik</w:t>
      </w:r>
      <w:r>
        <w:rPr>
          <w:rFonts w:ascii="Palatino Linotype" w:hAnsi="Palatino Linotype"/>
          <w:i/>
          <w:iCs/>
          <w:sz w:val="20"/>
          <w:szCs w:val="20"/>
        </w:rPr>
        <w:t>, Lund</w:t>
      </w:r>
      <w:r w:rsidRPr="001D03BB">
        <w:rPr>
          <w:rFonts w:ascii="Palatino Linotype" w:hAnsi="Palatino Linotype"/>
          <w:sz w:val="20"/>
          <w:szCs w:val="20"/>
        </w:rPr>
        <w:t xml:space="preserve">, </w:t>
      </w:r>
      <w:r>
        <w:rPr>
          <w:rFonts w:ascii="Palatino Linotype" w:hAnsi="Palatino Linotype"/>
          <w:sz w:val="20"/>
          <w:szCs w:val="20"/>
        </w:rPr>
        <w:t>2008</w:t>
      </w:r>
      <w:r w:rsidRPr="001D03BB">
        <w:rPr>
          <w:rFonts w:ascii="Palatino Linotype" w:hAnsi="Palatino Linotype"/>
          <w:sz w:val="20"/>
          <w:szCs w:val="20"/>
        </w:rPr>
        <w:t>.</w:t>
      </w:r>
    </w:p>
    <w:p w14:paraId="44984F81" w14:textId="0A6583B0" w:rsidR="00240276" w:rsidRDefault="00240276" w:rsidP="00240276">
      <w:pPr>
        <w:pStyle w:val="references"/>
        <w:spacing w:line="360" w:lineRule="auto"/>
        <w:rPr>
          <w:rFonts w:ascii="Palatino Linotype" w:hAnsi="Palatino Linotype"/>
          <w:sz w:val="20"/>
          <w:szCs w:val="20"/>
        </w:rPr>
      </w:pPr>
      <w:r>
        <w:rPr>
          <w:rFonts w:ascii="Palatino Linotype" w:hAnsi="Palatino Linotype"/>
          <w:sz w:val="20"/>
          <w:szCs w:val="20"/>
        </w:rPr>
        <w:t>J.</w:t>
      </w:r>
      <w:r>
        <w:rPr>
          <w:rFonts w:ascii="Palatino Linotype" w:hAnsi="Palatino Linotype"/>
          <w:sz w:val="20"/>
          <w:szCs w:val="20"/>
        </w:rPr>
        <w:t xml:space="preserve"> </w:t>
      </w:r>
      <w:r>
        <w:rPr>
          <w:rFonts w:ascii="Palatino Linotype" w:hAnsi="Palatino Linotype"/>
          <w:sz w:val="20"/>
          <w:szCs w:val="20"/>
        </w:rPr>
        <w:t>Ivarsson</w:t>
      </w:r>
      <w:r>
        <w:rPr>
          <w:rFonts w:ascii="Palatino Linotype" w:hAnsi="Palatino Linotype"/>
          <w:sz w:val="20"/>
          <w:szCs w:val="20"/>
        </w:rPr>
        <w:t>,</w:t>
      </w:r>
      <w:r w:rsidRPr="001D03BB">
        <w:rPr>
          <w:rFonts w:ascii="Palatino Linotype" w:hAnsi="Palatino Linotype"/>
          <w:sz w:val="20"/>
          <w:szCs w:val="20"/>
        </w:rPr>
        <w:t xml:space="preserve"> </w:t>
      </w:r>
      <w:r>
        <w:rPr>
          <w:rFonts w:ascii="Palatino Linotype" w:hAnsi="Palatino Linotype"/>
          <w:i/>
          <w:iCs/>
          <w:sz w:val="20"/>
          <w:szCs w:val="20"/>
        </w:rPr>
        <w:t>The SABR model in a negativer omterest rate framework</w:t>
      </w:r>
      <w:r>
        <w:rPr>
          <w:rFonts w:ascii="Palatino Linotype" w:hAnsi="Palatino Linotype"/>
          <w:i/>
          <w:iCs/>
          <w:sz w:val="20"/>
          <w:szCs w:val="20"/>
        </w:rPr>
        <w:t xml:space="preserve"> </w:t>
      </w:r>
      <w:r w:rsidRPr="001D03BB">
        <w:rPr>
          <w:rFonts w:ascii="Palatino Linotype" w:hAnsi="Palatino Linotype"/>
          <w:sz w:val="20"/>
          <w:szCs w:val="20"/>
        </w:rPr>
        <w:tab/>
        <w:t xml:space="preserve">in </w:t>
      </w:r>
      <w:r>
        <w:rPr>
          <w:rFonts w:ascii="Palatino Linotype" w:hAnsi="Palatino Linotype"/>
          <w:i/>
          <w:iCs/>
          <w:sz w:val="20"/>
          <w:szCs w:val="20"/>
        </w:rPr>
        <w:t>Copenaghen Business School</w:t>
      </w:r>
      <w:r w:rsidRPr="001D03BB">
        <w:rPr>
          <w:rFonts w:ascii="Palatino Linotype" w:hAnsi="Palatino Linotype"/>
          <w:sz w:val="20"/>
          <w:szCs w:val="20"/>
        </w:rPr>
        <w:t xml:space="preserve">, </w:t>
      </w:r>
      <w:r>
        <w:rPr>
          <w:rFonts w:ascii="Palatino Linotype" w:hAnsi="Palatino Linotype"/>
          <w:sz w:val="20"/>
          <w:szCs w:val="20"/>
        </w:rPr>
        <w:t>2020</w:t>
      </w:r>
      <w:r w:rsidRPr="001D03BB">
        <w:rPr>
          <w:rFonts w:ascii="Palatino Linotype" w:hAnsi="Palatino Linotype"/>
          <w:sz w:val="20"/>
          <w:szCs w:val="20"/>
        </w:rPr>
        <w:t>.</w:t>
      </w:r>
    </w:p>
    <w:p w14:paraId="37234DAE" w14:textId="77777777" w:rsidR="007434B1" w:rsidRDefault="007434B1" w:rsidP="007434B1">
      <w:pPr>
        <w:pStyle w:val="references"/>
        <w:spacing w:line="360" w:lineRule="auto"/>
        <w:rPr>
          <w:rFonts w:ascii="Palatino Linotype" w:hAnsi="Palatino Linotype"/>
          <w:sz w:val="20"/>
          <w:szCs w:val="20"/>
        </w:rPr>
      </w:pPr>
    </w:p>
    <w:p w14:paraId="7F3599AF" w14:textId="77777777" w:rsidR="006B036D" w:rsidRPr="001D03BB" w:rsidRDefault="006B036D" w:rsidP="00E94784">
      <w:pPr>
        <w:spacing w:line="360" w:lineRule="auto"/>
        <w:jc w:val="both"/>
        <w:rPr>
          <w:rFonts w:ascii="Palatino Linotype" w:hAnsi="Palatino Linotype"/>
          <w:b/>
          <w:bCs/>
          <w:sz w:val="20"/>
          <w:szCs w:val="20"/>
        </w:rPr>
      </w:pPr>
    </w:p>
    <w:p w14:paraId="4655CE07" w14:textId="77777777" w:rsidR="00A5423C" w:rsidRPr="001D03BB" w:rsidRDefault="00A5423C" w:rsidP="00E94784">
      <w:pPr>
        <w:pStyle w:val="ReferenceHead"/>
        <w:spacing w:line="360" w:lineRule="auto"/>
        <w:jc w:val="both"/>
        <w:rPr>
          <w:rFonts w:ascii="Palatino Linotype" w:hAnsi="Palatino Linotype"/>
        </w:rPr>
      </w:pPr>
      <w:r w:rsidRPr="001D03BB">
        <w:rPr>
          <w:rFonts w:ascii="Palatino Linotype" w:hAnsi="Palatino Linotype"/>
        </w:rPr>
        <w:t>Authors</w:t>
      </w:r>
    </w:p>
    <w:p w14:paraId="37F816AD" w14:textId="6A6F367C" w:rsidR="0008198A" w:rsidRPr="001D03BB" w:rsidRDefault="008A79B4" w:rsidP="00E94784">
      <w:pPr>
        <w:spacing w:line="360" w:lineRule="auto"/>
        <w:jc w:val="both"/>
        <w:rPr>
          <w:rFonts w:ascii="Palatino Linotype" w:hAnsi="Palatino Linotype"/>
          <w:b/>
          <w:bCs/>
          <w:sz w:val="20"/>
          <w:szCs w:val="20"/>
        </w:rPr>
      </w:pPr>
      <w:r w:rsidRPr="001D03BB">
        <w:rPr>
          <w:rFonts w:ascii="Palatino Linotype" w:hAnsi="Palatino Linotype"/>
          <w:b/>
          <w:bCs/>
          <w:sz w:val="20"/>
          <w:szCs w:val="20"/>
        </w:rPr>
        <w:t xml:space="preserve">Author </w:t>
      </w:r>
      <w:r w:rsidRPr="001D03BB">
        <w:rPr>
          <w:rFonts w:ascii="Palatino Linotype" w:hAnsi="Palatino Linotype"/>
          <w:sz w:val="20"/>
          <w:szCs w:val="20"/>
        </w:rPr>
        <w:t xml:space="preserve">– </w:t>
      </w:r>
      <w:r w:rsidR="00612F14" w:rsidRPr="001D03BB">
        <w:rPr>
          <w:rFonts w:ascii="Palatino Linotype" w:hAnsi="Palatino Linotype"/>
          <w:sz w:val="20"/>
          <w:szCs w:val="20"/>
        </w:rPr>
        <w:t>Luca Somigli</w:t>
      </w:r>
      <w:r w:rsidR="001509DF" w:rsidRPr="001D03BB">
        <w:rPr>
          <w:rFonts w:ascii="Palatino Linotype" w:hAnsi="Palatino Linotype"/>
          <w:sz w:val="20"/>
          <w:szCs w:val="20"/>
        </w:rPr>
        <w:t xml:space="preserve">, </w:t>
      </w:r>
      <w:r w:rsidR="00612F14" w:rsidRPr="001D03BB">
        <w:rPr>
          <w:rFonts w:ascii="Palatino Linotype" w:hAnsi="Palatino Linotype"/>
          <w:sz w:val="20"/>
          <w:szCs w:val="20"/>
        </w:rPr>
        <w:t>Birkbeck, University of Londo</w:t>
      </w:r>
      <w:r w:rsidR="0094119B" w:rsidRPr="001D03BB">
        <w:rPr>
          <w:rFonts w:ascii="Palatino Linotype" w:hAnsi="Palatino Linotype"/>
          <w:sz w:val="20"/>
          <w:szCs w:val="20"/>
        </w:rPr>
        <w:t>n</w:t>
      </w:r>
      <w:r w:rsidRPr="001D03BB">
        <w:rPr>
          <w:rFonts w:ascii="Palatino Linotype" w:hAnsi="Palatino Linotype"/>
          <w:sz w:val="20"/>
          <w:szCs w:val="20"/>
        </w:rPr>
        <w:t>.</w:t>
      </w:r>
    </w:p>
    <w:p w14:paraId="438AC18A" w14:textId="71FF7159" w:rsidR="008805D9" w:rsidRPr="001D03BB" w:rsidRDefault="008805D9" w:rsidP="00E94784">
      <w:pPr>
        <w:spacing w:line="360" w:lineRule="auto"/>
        <w:jc w:val="both"/>
        <w:rPr>
          <w:rFonts w:ascii="Palatino Linotype" w:hAnsi="Palatino Linotype"/>
          <w:sz w:val="20"/>
          <w:szCs w:val="20"/>
        </w:rPr>
        <w:sectPr w:rsidR="008805D9" w:rsidRPr="001D03BB" w:rsidSect="008805D9">
          <w:type w:val="continuous"/>
          <w:pgSz w:w="12240" w:h="15840" w:code="1"/>
          <w:pgMar w:top="1152" w:right="720" w:bottom="1008" w:left="720" w:header="547" w:footer="446" w:gutter="0"/>
          <w:cols w:space="288"/>
          <w:docGrid w:linePitch="360"/>
        </w:sectPr>
      </w:pPr>
    </w:p>
    <w:p w14:paraId="3D2FAB0B" w14:textId="77777777" w:rsidR="0008198A" w:rsidRPr="001D03BB" w:rsidRDefault="0008198A" w:rsidP="00E94784">
      <w:pPr>
        <w:spacing w:line="360" w:lineRule="auto"/>
        <w:jc w:val="both"/>
        <w:rPr>
          <w:rFonts w:ascii="Palatino Linotype" w:hAnsi="Palatino Linotype"/>
          <w:sz w:val="20"/>
          <w:szCs w:val="20"/>
        </w:rPr>
      </w:pPr>
    </w:p>
    <w:p w14:paraId="68C18BA7" w14:textId="77777777" w:rsidR="008A79B4" w:rsidRPr="001D03BB" w:rsidRDefault="008A79B4" w:rsidP="00E94784">
      <w:pPr>
        <w:spacing w:line="360" w:lineRule="auto"/>
        <w:jc w:val="both"/>
        <w:rPr>
          <w:rFonts w:ascii="Palatino Linotype" w:hAnsi="Palatino Linotype"/>
          <w:sz w:val="20"/>
          <w:szCs w:val="20"/>
        </w:rPr>
      </w:pPr>
    </w:p>
    <w:p w14:paraId="64176A85" w14:textId="77777777" w:rsidR="008A79B4" w:rsidRPr="001D03BB" w:rsidRDefault="008A79B4" w:rsidP="00E94784">
      <w:pPr>
        <w:spacing w:line="360" w:lineRule="auto"/>
        <w:jc w:val="both"/>
        <w:rPr>
          <w:rFonts w:ascii="Palatino Linotype" w:hAnsi="Palatino Linotype"/>
          <w:b/>
          <w:bCs/>
          <w:sz w:val="20"/>
          <w:szCs w:val="20"/>
        </w:rPr>
        <w:sectPr w:rsidR="008A79B4" w:rsidRPr="001D03BB" w:rsidSect="00EC2D9E">
          <w:type w:val="continuous"/>
          <w:pgSz w:w="12240" w:h="15840" w:code="1"/>
          <w:pgMar w:top="1152" w:right="720" w:bottom="1008" w:left="720" w:header="547" w:footer="446" w:gutter="0"/>
          <w:cols w:num="2" w:space="288"/>
          <w:docGrid w:linePitch="360"/>
        </w:sectPr>
      </w:pPr>
    </w:p>
    <w:p w14:paraId="715E5CE3" w14:textId="77777777" w:rsidR="001E74C3" w:rsidRPr="001D03BB" w:rsidRDefault="001E74C3" w:rsidP="00E94784">
      <w:pPr>
        <w:pStyle w:val="BodyText"/>
        <w:spacing w:line="360" w:lineRule="auto"/>
        <w:rPr>
          <w:rFonts w:ascii="Palatino Linotype" w:hAnsi="Palatino Linotype"/>
          <w:sz w:val="20"/>
          <w:szCs w:val="20"/>
        </w:rPr>
      </w:pPr>
    </w:p>
    <w:p w14:paraId="4C1E51DF" w14:textId="77777777" w:rsidR="0099582D" w:rsidRPr="001D03BB" w:rsidRDefault="0099582D" w:rsidP="00E94784">
      <w:pPr>
        <w:spacing w:line="360" w:lineRule="auto"/>
        <w:jc w:val="both"/>
        <w:rPr>
          <w:rFonts w:ascii="Palatino Linotype" w:hAnsi="Palatino Linotype"/>
          <w:sz w:val="20"/>
          <w:szCs w:val="20"/>
        </w:rPr>
      </w:pPr>
    </w:p>
    <w:sectPr w:rsidR="0099582D" w:rsidRPr="001D03BB" w:rsidSect="00171E47">
      <w:type w:val="continuous"/>
      <w:pgSz w:w="12240" w:h="15840" w:code="1"/>
      <w:pgMar w:top="1008" w:right="720" w:bottom="1008"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a Somigli" w:date="2021-09-10T10:22:00Z" w:initials="LS">
    <w:p w14:paraId="213BAD8D" w14:textId="77777777" w:rsidR="00090BE0" w:rsidRPr="001D03BB" w:rsidRDefault="00090BE0" w:rsidP="00090BE0">
      <w:pPr>
        <w:spacing w:line="360" w:lineRule="auto"/>
        <w:jc w:val="both"/>
        <w:rPr>
          <w:rFonts w:ascii="Palatino Linotype" w:hAnsi="Palatino Linotype"/>
          <w:color w:val="202124"/>
          <w:sz w:val="20"/>
          <w:szCs w:val="20"/>
        </w:rPr>
      </w:pPr>
      <w:r>
        <w:rPr>
          <w:rStyle w:val="CommentReference"/>
        </w:rPr>
        <w:annotationRef/>
      </w:r>
      <w:r w:rsidRPr="001D03BB">
        <w:rPr>
          <w:rFonts w:ascii="Palatino Linotype" w:hAnsi="Palatino Linotype"/>
          <w:color w:val="202124"/>
          <w:sz w:val="20"/>
          <w:szCs w:val="20"/>
        </w:rPr>
        <w:t xml:space="preserve">These assumptions worked well because of a combination of both the way that the market was behaving and the reliability that professionals in the field were giving to the model. As a matter of fact, professionals were not even considering the idea of dealing with fat tailed distributions instead of Gaussians when modelling derivatives. Historically, credit to the model was mainly given to how market volatilities were moving, and with a good reason. The most profound flaw in the model is treating </w:t>
      </w:r>
      <m:oMath>
        <m:r>
          <w:rPr>
            <w:rFonts w:ascii="Cambria Math" w:hAnsi="Cambria Math"/>
            <w:color w:val="202124"/>
            <w:sz w:val="20"/>
            <w:szCs w:val="20"/>
          </w:rPr>
          <m:t>σ</m:t>
        </m:r>
      </m:oMath>
      <w:r w:rsidRPr="001D03BB">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Pr="001D03BB">
        <w:rPr>
          <w:rFonts w:ascii="Palatino Linotype" w:hAnsi="Palatino Linotype"/>
          <w:color w:val="202124"/>
          <w:sz w:val="20"/>
          <w:szCs w:val="20"/>
        </w:rPr>
        <w:t xml:space="preserve"> should be a constant no matter how in or out of the money the price is trading at, this is not true when dealing with the idea that stock prices do not follow Gaussian distributions but follow fat tailed ones. In essence, the risk of the underlying moving more than average is much higher than what the Black-Scholes model expected the market to do. As we will see, most modern models will take this into account. </w:t>
      </w:r>
    </w:p>
    <w:p w14:paraId="61D44887" w14:textId="097DB44C" w:rsidR="00090BE0" w:rsidRDefault="00090B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448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5B051" w16cex:dateUtc="2021-09-10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44887" w16cid:durableId="24E5B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7EEC9" w14:textId="77777777" w:rsidR="005E18BA" w:rsidRDefault="005E18BA">
      <w:r>
        <w:separator/>
      </w:r>
    </w:p>
  </w:endnote>
  <w:endnote w:type="continuationSeparator" w:id="0">
    <w:p w14:paraId="0BA631D6" w14:textId="77777777" w:rsidR="005E18BA" w:rsidRDefault="005E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D813" w14:textId="77777777" w:rsidR="005E18BA" w:rsidRDefault="005E18BA">
      <w:r>
        <w:separator/>
      </w:r>
    </w:p>
  </w:footnote>
  <w:footnote w:type="continuationSeparator" w:id="0">
    <w:p w14:paraId="715602CF" w14:textId="77777777" w:rsidR="005E18BA" w:rsidRDefault="005E1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Somigli">
    <w15:presenceInfo w15:providerId="Windows Live" w15:userId="971c9ceda109e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0C08"/>
    <w:rsid w:val="00001097"/>
    <w:rsid w:val="00002495"/>
    <w:rsid w:val="00003D74"/>
    <w:rsid w:val="000046D2"/>
    <w:rsid w:val="00004864"/>
    <w:rsid w:val="00005206"/>
    <w:rsid w:val="00005BFC"/>
    <w:rsid w:val="00010200"/>
    <w:rsid w:val="0001039C"/>
    <w:rsid w:val="00012AE6"/>
    <w:rsid w:val="0001362B"/>
    <w:rsid w:val="0001399B"/>
    <w:rsid w:val="00014B1C"/>
    <w:rsid w:val="00015700"/>
    <w:rsid w:val="00016117"/>
    <w:rsid w:val="00016646"/>
    <w:rsid w:val="0001689B"/>
    <w:rsid w:val="00016D3D"/>
    <w:rsid w:val="00017B4A"/>
    <w:rsid w:val="00020D73"/>
    <w:rsid w:val="000215A1"/>
    <w:rsid w:val="00021B74"/>
    <w:rsid w:val="00022779"/>
    <w:rsid w:val="00022EDC"/>
    <w:rsid w:val="00026B34"/>
    <w:rsid w:val="000278E0"/>
    <w:rsid w:val="000307D9"/>
    <w:rsid w:val="00030B39"/>
    <w:rsid w:val="00031003"/>
    <w:rsid w:val="00031C60"/>
    <w:rsid w:val="0003247D"/>
    <w:rsid w:val="000325BB"/>
    <w:rsid w:val="00032B4C"/>
    <w:rsid w:val="00033E90"/>
    <w:rsid w:val="00035F06"/>
    <w:rsid w:val="00040041"/>
    <w:rsid w:val="0004005D"/>
    <w:rsid w:val="00040DEC"/>
    <w:rsid w:val="0004157C"/>
    <w:rsid w:val="00041E5D"/>
    <w:rsid w:val="0004226F"/>
    <w:rsid w:val="00042491"/>
    <w:rsid w:val="0004293E"/>
    <w:rsid w:val="00044C3F"/>
    <w:rsid w:val="0004569C"/>
    <w:rsid w:val="00046608"/>
    <w:rsid w:val="00047277"/>
    <w:rsid w:val="0004742C"/>
    <w:rsid w:val="00047A35"/>
    <w:rsid w:val="0005176A"/>
    <w:rsid w:val="00052382"/>
    <w:rsid w:val="00053904"/>
    <w:rsid w:val="0005654E"/>
    <w:rsid w:val="00056B3F"/>
    <w:rsid w:val="00057235"/>
    <w:rsid w:val="00057C21"/>
    <w:rsid w:val="00057E5E"/>
    <w:rsid w:val="0006092C"/>
    <w:rsid w:val="00060A16"/>
    <w:rsid w:val="00060CA0"/>
    <w:rsid w:val="00060D16"/>
    <w:rsid w:val="00061084"/>
    <w:rsid w:val="00063515"/>
    <w:rsid w:val="000649AC"/>
    <w:rsid w:val="00064C8B"/>
    <w:rsid w:val="00065651"/>
    <w:rsid w:val="00066C52"/>
    <w:rsid w:val="00066F15"/>
    <w:rsid w:val="000702D4"/>
    <w:rsid w:val="000714CD"/>
    <w:rsid w:val="000722FA"/>
    <w:rsid w:val="00072E8C"/>
    <w:rsid w:val="00073A43"/>
    <w:rsid w:val="00074D8E"/>
    <w:rsid w:val="00076B9E"/>
    <w:rsid w:val="0007723D"/>
    <w:rsid w:val="00077EBF"/>
    <w:rsid w:val="00080612"/>
    <w:rsid w:val="000813F6"/>
    <w:rsid w:val="0008198A"/>
    <w:rsid w:val="00083763"/>
    <w:rsid w:val="000837ED"/>
    <w:rsid w:val="00084518"/>
    <w:rsid w:val="000850E2"/>
    <w:rsid w:val="0008711C"/>
    <w:rsid w:val="000872C9"/>
    <w:rsid w:val="00087E1C"/>
    <w:rsid w:val="000900A7"/>
    <w:rsid w:val="00090861"/>
    <w:rsid w:val="00090BE0"/>
    <w:rsid w:val="00092495"/>
    <w:rsid w:val="000924CA"/>
    <w:rsid w:val="00093626"/>
    <w:rsid w:val="00093E42"/>
    <w:rsid w:val="000942E9"/>
    <w:rsid w:val="000945E8"/>
    <w:rsid w:val="00094A42"/>
    <w:rsid w:val="00094BD0"/>
    <w:rsid w:val="000962EB"/>
    <w:rsid w:val="00096CA5"/>
    <w:rsid w:val="00096DB8"/>
    <w:rsid w:val="00097053"/>
    <w:rsid w:val="00097EAC"/>
    <w:rsid w:val="000A02A6"/>
    <w:rsid w:val="000A0D40"/>
    <w:rsid w:val="000A10B3"/>
    <w:rsid w:val="000A1436"/>
    <w:rsid w:val="000A1E63"/>
    <w:rsid w:val="000A208E"/>
    <w:rsid w:val="000A37FB"/>
    <w:rsid w:val="000A3AA0"/>
    <w:rsid w:val="000A4379"/>
    <w:rsid w:val="000A445A"/>
    <w:rsid w:val="000A6011"/>
    <w:rsid w:val="000A704F"/>
    <w:rsid w:val="000B00B4"/>
    <w:rsid w:val="000B0BB2"/>
    <w:rsid w:val="000B120C"/>
    <w:rsid w:val="000B2891"/>
    <w:rsid w:val="000B33BF"/>
    <w:rsid w:val="000B3776"/>
    <w:rsid w:val="000B392C"/>
    <w:rsid w:val="000B3EDF"/>
    <w:rsid w:val="000B46BD"/>
    <w:rsid w:val="000B5832"/>
    <w:rsid w:val="000B64C4"/>
    <w:rsid w:val="000B72D0"/>
    <w:rsid w:val="000C02A9"/>
    <w:rsid w:val="000C07A9"/>
    <w:rsid w:val="000C1197"/>
    <w:rsid w:val="000C133C"/>
    <w:rsid w:val="000C1CB5"/>
    <w:rsid w:val="000C1E0F"/>
    <w:rsid w:val="000C1E60"/>
    <w:rsid w:val="000C2A28"/>
    <w:rsid w:val="000C42E1"/>
    <w:rsid w:val="000C4765"/>
    <w:rsid w:val="000C4A3E"/>
    <w:rsid w:val="000C5DCE"/>
    <w:rsid w:val="000C643D"/>
    <w:rsid w:val="000C675C"/>
    <w:rsid w:val="000C6AC4"/>
    <w:rsid w:val="000C7945"/>
    <w:rsid w:val="000D01A8"/>
    <w:rsid w:val="000D308D"/>
    <w:rsid w:val="000D342D"/>
    <w:rsid w:val="000D35C0"/>
    <w:rsid w:val="000D4465"/>
    <w:rsid w:val="000D48D6"/>
    <w:rsid w:val="000D4C9E"/>
    <w:rsid w:val="000D6218"/>
    <w:rsid w:val="000D68CF"/>
    <w:rsid w:val="000D791D"/>
    <w:rsid w:val="000D7CB0"/>
    <w:rsid w:val="000E096A"/>
    <w:rsid w:val="000E2AE9"/>
    <w:rsid w:val="000E2C7B"/>
    <w:rsid w:val="000E36C7"/>
    <w:rsid w:val="000E42DE"/>
    <w:rsid w:val="000E47DF"/>
    <w:rsid w:val="000E627B"/>
    <w:rsid w:val="000E6480"/>
    <w:rsid w:val="000F1059"/>
    <w:rsid w:val="000F3BC4"/>
    <w:rsid w:val="000F4659"/>
    <w:rsid w:val="000F63E4"/>
    <w:rsid w:val="000F64AF"/>
    <w:rsid w:val="000F6752"/>
    <w:rsid w:val="000F6DD4"/>
    <w:rsid w:val="00101788"/>
    <w:rsid w:val="00101946"/>
    <w:rsid w:val="0010194F"/>
    <w:rsid w:val="001038CA"/>
    <w:rsid w:val="0010545D"/>
    <w:rsid w:val="0010651E"/>
    <w:rsid w:val="00106B80"/>
    <w:rsid w:val="00107245"/>
    <w:rsid w:val="00110767"/>
    <w:rsid w:val="00111672"/>
    <w:rsid w:val="00111DF0"/>
    <w:rsid w:val="00111FB4"/>
    <w:rsid w:val="00112563"/>
    <w:rsid w:val="0011256F"/>
    <w:rsid w:val="00112901"/>
    <w:rsid w:val="00112A56"/>
    <w:rsid w:val="00113D8A"/>
    <w:rsid w:val="00115364"/>
    <w:rsid w:val="00120882"/>
    <w:rsid w:val="001239EE"/>
    <w:rsid w:val="001243DF"/>
    <w:rsid w:val="00124481"/>
    <w:rsid w:val="001253AB"/>
    <w:rsid w:val="001257B8"/>
    <w:rsid w:val="00125978"/>
    <w:rsid w:val="00126194"/>
    <w:rsid w:val="00127D38"/>
    <w:rsid w:val="00130C43"/>
    <w:rsid w:val="00131C47"/>
    <w:rsid w:val="0013210E"/>
    <w:rsid w:val="00132446"/>
    <w:rsid w:val="00132633"/>
    <w:rsid w:val="00132D66"/>
    <w:rsid w:val="00133BC2"/>
    <w:rsid w:val="00134316"/>
    <w:rsid w:val="001344DE"/>
    <w:rsid w:val="00134AA6"/>
    <w:rsid w:val="001368CB"/>
    <w:rsid w:val="00136E8C"/>
    <w:rsid w:val="00137412"/>
    <w:rsid w:val="00140508"/>
    <w:rsid w:val="001411F3"/>
    <w:rsid w:val="0014290F"/>
    <w:rsid w:val="00142CB2"/>
    <w:rsid w:val="001437F9"/>
    <w:rsid w:val="00144404"/>
    <w:rsid w:val="00144542"/>
    <w:rsid w:val="00144A6E"/>
    <w:rsid w:val="00144D96"/>
    <w:rsid w:val="00144E12"/>
    <w:rsid w:val="00145659"/>
    <w:rsid w:val="001469BB"/>
    <w:rsid w:val="001477CD"/>
    <w:rsid w:val="00150875"/>
    <w:rsid w:val="001509DF"/>
    <w:rsid w:val="00151E3D"/>
    <w:rsid w:val="00151F5D"/>
    <w:rsid w:val="00154772"/>
    <w:rsid w:val="00154CF9"/>
    <w:rsid w:val="00156040"/>
    <w:rsid w:val="00156290"/>
    <w:rsid w:val="00156415"/>
    <w:rsid w:val="00157471"/>
    <w:rsid w:val="00160B3D"/>
    <w:rsid w:val="00161510"/>
    <w:rsid w:val="00161DEF"/>
    <w:rsid w:val="001621C6"/>
    <w:rsid w:val="00162453"/>
    <w:rsid w:val="001639C7"/>
    <w:rsid w:val="00165403"/>
    <w:rsid w:val="00165A47"/>
    <w:rsid w:val="00166B44"/>
    <w:rsid w:val="00166CE5"/>
    <w:rsid w:val="00170039"/>
    <w:rsid w:val="001704FE"/>
    <w:rsid w:val="00170CD1"/>
    <w:rsid w:val="00171E47"/>
    <w:rsid w:val="00172E26"/>
    <w:rsid w:val="00174432"/>
    <w:rsid w:val="001749BF"/>
    <w:rsid w:val="00177334"/>
    <w:rsid w:val="00177FB9"/>
    <w:rsid w:val="00180441"/>
    <w:rsid w:val="001806DC"/>
    <w:rsid w:val="00182DC0"/>
    <w:rsid w:val="0018570B"/>
    <w:rsid w:val="00185769"/>
    <w:rsid w:val="001872FA"/>
    <w:rsid w:val="0018791D"/>
    <w:rsid w:val="00187BD0"/>
    <w:rsid w:val="00187C37"/>
    <w:rsid w:val="00190E66"/>
    <w:rsid w:val="001916D3"/>
    <w:rsid w:val="00193082"/>
    <w:rsid w:val="0019317D"/>
    <w:rsid w:val="001935C2"/>
    <w:rsid w:val="00194BD6"/>
    <w:rsid w:val="00194EB4"/>
    <w:rsid w:val="001950EC"/>
    <w:rsid w:val="00195424"/>
    <w:rsid w:val="001962D2"/>
    <w:rsid w:val="001964DA"/>
    <w:rsid w:val="0019676A"/>
    <w:rsid w:val="00197245"/>
    <w:rsid w:val="00197BD5"/>
    <w:rsid w:val="001A01A2"/>
    <w:rsid w:val="001A20FF"/>
    <w:rsid w:val="001A29B7"/>
    <w:rsid w:val="001A2A18"/>
    <w:rsid w:val="001A327C"/>
    <w:rsid w:val="001A32B8"/>
    <w:rsid w:val="001A41B7"/>
    <w:rsid w:val="001A478F"/>
    <w:rsid w:val="001A4A33"/>
    <w:rsid w:val="001A4F8F"/>
    <w:rsid w:val="001A4FB4"/>
    <w:rsid w:val="001A5986"/>
    <w:rsid w:val="001A5CB9"/>
    <w:rsid w:val="001A5DB2"/>
    <w:rsid w:val="001A6235"/>
    <w:rsid w:val="001A64F7"/>
    <w:rsid w:val="001B0F34"/>
    <w:rsid w:val="001B14E0"/>
    <w:rsid w:val="001B15A5"/>
    <w:rsid w:val="001B2C0A"/>
    <w:rsid w:val="001B46D7"/>
    <w:rsid w:val="001B4890"/>
    <w:rsid w:val="001B517B"/>
    <w:rsid w:val="001B7F7F"/>
    <w:rsid w:val="001C05D8"/>
    <w:rsid w:val="001C0D74"/>
    <w:rsid w:val="001C2420"/>
    <w:rsid w:val="001C308F"/>
    <w:rsid w:val="001C3894"/>
    <w:rsid w:val="001C40AA"/>
    <w:rsid w:val="001C4699"/>
    <w:rsid w:val="001C4ACC"/>
    <w:rsid w:val="001C4BB5"/>
    <w:rsid w:val="001C5271"/>
    <w:rsid w:val="001C5EEA"/>
    <w:rsid w:val="001C6702"/>
    <w:rsid w:val="001C72D9"/>
    <w:rsid w:val="001C7928"/>
    <w:rsid w:val="001D016F"/>
    <w:rsid w:val="001D03BB"/>
    <w:rsid w:val="001D1FCB"/>
    <w:rsid w:val="001D2E1D"/>
    <w:rsid w:val="001D4745"/>
    <w:rsid w:val="001D5DFC"/>
    <w:rsid w:val="001D63BF"/>
    <w:rsid w:val="001D68CF"/>
    <w:rsid w:val="001E1E88"/>
    <w:rsid w:val="001E21D1"/>
    <w:rsid w:val="001E33DC"/>
    <w:rsid w:val="001E4608"/>
    <w:rsid w:val="001E5199"/>
    <w:rsid w:val="001E55BF"/>
    <w:rsid w:val="001E5BCB"/>
    <w:rsid w:val="001E6923"/>
    <w:rsid w:val="001E6A61"/>
    <w:rsid w:val="001E74C3"/>
    <w:rsid w:val="001E770D"/>
    <w:rsid w:val="001E7B53"/>
    <w:rsid w:val="001E7E94"/>
    <w:rsid w:val="001F0420"/>
    <w:rsid w:val="001F063B"/>
    <w:rsid w:val="001F0821"/>
    <w:rsid w:val="001F0EF4"/>
    <w:rsid w:val="001F18A6"/>
    <w:rsid w:val="001F57C9"/>
    <w:rsid w:val="001F6758"/>
    <w:rsid w:val="001F764B"/>
    <w:rsid w:val="002007C0"/>
    <w:rsid w:val="00201908"/>
    <w:rsid w:val="00202FB5"/>
    <w:rsid w:val="00203489"/>
    <w:rsid w:val="00204974"/>
    <w:rsid w:val="0020520F"/>
    <w:rsid w:val="0020594F"/>
    <w:rsid w:val="00207267"/>
    <w:rsid w:val="002076B9"/>
    <w:rsid w:val="00210AEB"/>
    <w:rsid w:val="002110DC"/>
    <w:rsid w:val="00211D72"/>
    <w:rsid w:val="00212462"/>
    <w:rsid w:val="0021475B"/>
    <w:rsid w:val="00215B2A"/>
    <w:rsid w:val="00216F93"/>
    <w:rsid w:val="00217211"/>
    <w:rsid w:val="0022031F"/>
    <w:rsid w:val="0022123B"/>
    <w:rsid w:val="002217F0"/>
    <w:rsid w:val="00221FF5"/>
    <w:rsid w:val="002233C4"/>
    <w:rsid w:val="00223B2A"/>
    <w:rsid w:val="00223FEA"/>
    <w:rsid w:val="002246B9"/>
    <w:rsid w:val="00227189"/>
    <w:rsid w:val="00230B7E"/>
    <w:rsid w:val="00234504"/>
    <w:rsid w:val="00235E17"/>
    <w:rsid w:val="00236796"/>
    <w:rsid w:val="00236A2F"/>
    <w:rsid w:val="00236EEB"/>
    <w:rsid w:val="00237415"/>
    <w:rsid w:val="00237623"/>
    <w:rsid w:val="00240142"/>
    <w:rsid w:val="00240276"/>
    <w:rsid w:val="00241BCB"/>
    <w:rsid w:val="00242C22"/>
    <w:rsid w:val="00243957"/>
    <w:rsid w:val="00243DFA"/>
    <w:rsid w:val="00243EB8"/>
    <w:rsid w:val="00246F1C"/>
    <w:rsid w:val="00251250"/>
    <w:rsid w:val="0025357B"/>
    <w:rsid w:val="00253705"/>
    <w:rsid w:val="00253A6A"/>
    <w:rsid w:val="0025573A"/>
    <w:rsid w:val="00255CD4"/>
    <w:rsid w:val="00257193"/>
    <w:rsid w:val="002602E1"/>
    <w:rsid w:val="0026188B"/>
    <w:rsid w:val="002624D9"/>
    <w:rsid w:val="00262C6F"/>
    <w:rsid w:val="002648E7"/>
    <w:rsid w:val="0026671E"/>
    <w:rsid w:val="0026738B"/>
    <w:rsid w:val="002708DD"/>
    <w:rsid w:val="002729E7"/>
    <w:rsid w:val="00272CF8"/>
    <w:rsid w:val="00273A2D"/>
    <w:rsid w:val="00273FF4"/>
    <w:rsid w:val="0027415C"/>
    <w:rsid w:val="002742A4"/>
    <w:rsid w:val="002764C4"/>
    <w:rsid w:val="002768B5"/>
    <w:rsid w:val="00277011"/>
    <w:rsid w:val="00281046"/>
    <w:rsid w:val="00281197"/>
    <w:rsid w:val="00282963"/>
    <w:rsid w:val="00282C0C"/>
    <w:rsid w:val="00282C60"/>
    <w:rsid w:val="00283371"/>
    <w:rsid w:val="0028344A"/>
    <w:rsid w:val="00283ABE"/>
    <w:rsid w:val="0028400A"/>
    <w:rsid w:val="00285713"/>
    <w:rsid w:val="0028683F"/>
    <w:rsid w:val="00287F36"/>
    <w:rsid w:val="0029058A"/>
    <w:rsid w:val="00291823"/>
    <w:rsid w:val="00291F18"/>
    <w:rsid w:val="00292663"/>
    <w:rsid w:val="00292927"/>
    <w:rsid w:val="00292BFC"/>
    <w:rsid w:val="002935F1"/>
    <w:rsid w:val="00294447"/>
    <w:rsid w:val="002947A8"/>
    <w:rsid w:val="00295D50"/>
    <w:rsid w:val="00295E50"/>
    <w:rsid w:val="002968EB"/>
    <w:rsid w:val="00296FF7"/>
    <w:rsid w:val="002A1011"/>
    <w:rsid w:val="002A1A2F"/>
    <w:rsid w:val="002A2A00"/>
    <w:rsid w:val="002A2F63"/>
    <w:rsid w:val="002A3A4D"/>
    <w:rsid w:val="002A473A"/>
    <w:rsid w:val="002A5A3C"/>
    <w:rsid w:val="002A5A74"/>
    <w:rsid w:val="002A6F44"/>
    <w:rsid w:val="002A780F"/>
    <w:rsid w:val="002A7D91"/>
    <w:rsid w:val="002B1B65"/>
    <w:rsid w:val="002B2006"/>
    <w:rsid w:val="002B34CF"/>
    <w:rsid w:val="002B4EC3"/>
    <w:rsid w:val="002B5685"/>
    <w:rsid w:val="002B5FFE"/>
    <w:rsid w:val="002C0007"/>
    <w:rsid w:val="002C02E0"/>
    <w:rsid w:val="002C08C6"/>
    <w:rsid w:val="002C14B8"/>
    <w:rsid w:val="002C27C2"/>
    <w:rsid w:val="002C5A58"/>
    <w:rsid w:val="002C61DE"/>
    <w:rsid w:val="002C7077"/>
    <w:rsid w:val="002C7A88"/>
    <w:rsid w:val="002D1A44"/>
    <w:rsid w:val="002D3DEA"/>
    <w:rsid w:val="002D4EDA"/>
    <w:rsid w:val="002D69AC"/>
    <w:rsid w:val="002D7BEB"/>
    <w:rsid w:val="002E0839"/>
    <w:rsid w:val="002E0EE9"/>
    <w:rsid w:val="002E17B3"/>
    <w:rsid w:val="002E24ED"/>
    <w:rsid w:val="002E312D"/>
    <w:rsid w:val="002E42B9"/>
    <w:rsid w:val="002E4B27"/>
    <w:rsid w:val="002E4B9F"/>
    <w:rsid w:val="002E607E"/>
    <w:rsid w:val="002E61F1"/>
    <w:rsid w:val="002E701C"/>
    <w:rsid w:val="002E778E"/>
    <w:rsid w:val="002E7BC0"/>
    <w:rsid w:val="002E7F56"/>
    <w:rsid w:val="002F1D86"/>
    <w:rsid w:val="002F32CA"/>
    <w:rsid w:val="002F36CD"/>
    <w:rsid w:val="002F4619"/>
    <w:rsid w:val="002F52E5"/>
    <w:rsid w:val="002F62EC"/>
    <w:rsid w:val="002F7389"/>
    <w:rsid w:val="002F7479"/>
    <w:rsid w:val="002F7746"/>
    <w:rsid w:val="00301A42"/>
    <w:rsid w:val="00301C3F"/>
    <w:rsid w:val="00303383"/>
    <w:rsid w:val="00303665"/>
    <w:rsid w:val="00303AFE"/>
    <w:rsid w:val="00303D9F"/>
    <w:rsid w:val="00303DD8"/>
    <w:rsid w:val="0030486D"/>
    <w:rsid w:val="0030502C"/>
    <w:rsid w:val="00305331"/>
    <w:rsid w:val="00305CD1"/>
    <w:rsid w:val="00305E44"/>
    <w:rsid w:val="003070BB"/>
    <w:rsid w:val="00307F65"/>
    <w:rsid w:val="00311810"/>
    <w:rsid w:val="00311AF6"/>
    <w:rsid w:val="003121D7"/>
    <w:rsid w:val="003132C5"/>
    <w:rsid w:val="0031354E"/>
    <w:rsid w:val="003139D5"/>
    <w:rsid w:val="00313C2E"/>
    <w:rsid w:val="00314567"/>
    <w:rsid w:val="00316736"/>
    <w:rsid w:val="00316783"/>
    <w:rsid w:val="00316AEF"/>
    <w:rsid w:val="00316FBA"/>
    <w:rsid w:val="003218B9"/>
    <w:rsid w:val="0032284D"/>
    <w:rsid w:val="0032294C"/>
    <w:rsid w:val="0032401C"/>
    <w:rsid w:val="003240FD"/>
    <w:rsid w:val="0032413C"/>
    <w:rsid w:val="003241FF"/>
    <w:rsid w:val="00324427"/>
    <w:rsid w:val="00324D1A"/>
    <w:rsid w:val="003276F4"/>
    <w:rsid w:val="00327BAB"/>
    <w:rsid w:val="00330321"/>
    <w:rsid w:val="00330BF4"/>
    <w:rsid w:val="00331E8F"/>
    <w:rsid w:val="00331FCA"/>
    <w:rsid w:val="0033365C"/>
    <w:rsid w:val="003336B5"/>
    <w:rsid w:val="00333747"/>
    <w:rsid w:val="0033389B"/>
    <w:rsid w:val="00333BD0"/>
    <w:rsid w:val="00333DE0"/>
    <w:rsid w:val="00333F35"/>
    <w:rsid w:val="00335261"/>
    <w:rsid w:val="003368EF"/>
    <w:rsid w:val="0033699B"/>
    <w:rsid w:val="003403B3"/>
    <w:rsid w:val="003423D3"/>
    <w:rsid w:val="00342C19"/>
    <w:rsid w:val="00343F3C"/>
    <w:rsid w:val="00344517"/>
    <w:rsid w:val="003447AE"/>
    <w:rsid w:val="00345284"/>
    <w:rsid w:val="00345FC2"/>
    <w:rsid w:val="00346431"/>
    <w:rsid w:val="003469B6"/>
    <w:rsid w:val="003476BA"/>
    <w:rsid w:val="00350214"/>
    <w:rsid w:val="003503EC"/>
    <w:rsid w:val="00350A7B"/>
    <w:rsid w:val="003515D5"/>
    <w:rsid w:val="0035264D"/>
    <w:rsid w:val="00352B15"/>
    <w:rsid w:val="0035317C"/>
    <w:rsid w:val="00355219"/>
    <w:rsid w:val="0035561E"/>
    <w:rsid w:val="00357511"/>
    <w:rsid w:val="003608C9"/>
    <w:rsid w:val="00360DDE"/>
    <w:rsid w:val="00362683"/>
    <w:rsid w:val="00362B5B"/>
    <w:rsid w:val="00363045"/>
    <w:rsid w:val="003645FC"/>
    <w:rsid w:val="00364D35"/>
    <w:rsid w:val="0036504D"/>
    <w:rsid w:val="003650E7"/>
    <w:rsid w:val="00365250"/>
    <w:rsid w:val="00365291"/>
    <w:rsid w:val="0036540F"/>
    <w:rsid w:val="00365C52"/>
    <w:rsid w:val="0037070B"/>
    <w:rsid w:val="00370F10"/>
    <w:rsid w:val="0037178C"/>
    <w:rsid w:val="003735FD"/>
    <w:rsid w:val="003738D6"/>
    <w:rsid w:val="003765DF"/>
    <w:rsid w:val="00376AE6"/>
    <w:rsid w:val="00381E5B"/>
    <w:rsid w:val="00383D9B"/>
    <w:rsid w:val="00384A15"/>
    <w:rsid w:val="00384D5E"/>
    <w:rsid w:val="0038568C"/>
    <w:rsid w:val="003871B2"/>
    <w:rsid w:val="00387C77"/>
    <w:rsid w:val="00390C51"/>
    <w:rsid w:val="0039183D"/>
    <w:rsid w:val="00391FFD"/>
    <w:rsid w:val="00392172"/>
    <w:rsid w:val="003932ED"/>
    <w:rsid w:val="00393364"/>
    <w:rsid w:val="003939F0"/>
    <w:rsid w:val="00394624"/>
    <w:rsid w:val="003946C6"/>
    <w:rsid w:val="00394AE5"/>
    <w:rsid w:val="00394D59"/>
    <w:rsid w:val="00395064"/>
    <w:rsid w:val="00395296"/>
    <w:rsid w:val="0039695A"/>
    <w:rsid w:val="00396D2C"/>
    <w:rsid w:val="003974C9"/>
    <w:rsid w:val="003A2A8C"/>
    <w:rsid w:val="003A4DDF"/>
    <w:rsid w:val="003A5484"/>
    <w:rsid w:val="003A61E7"/>
    <w:rsid w:val="003A6D3C"/>
    <w:rsid w:val="003A6FAB"/>
    <w:rsid w:val="003A7656"/>
    <w:rsid w:val="003A7E20"/>
    <w:rsid w:val="003B05ED"/>
    <w:rsid w:val="003B1498"/>
    <w:rsid w:val="003B1C7A"/>
    <w:rsid w:val="003B1CC1"/>
    <w:rsid w:val="003B2088"/>
    <w:rsid w:val="003B422B"/>
    <w:rsid w:val="003B52A0"/>
    <w:rsid w:val="003B6C42"/>
    <w:rsid w:val="003B7114"/>
    <w:rsid w:val="003C01BB"/>
    <w:rsid w:val="003C090F"/>
    <w:rsid w:val="003C1DB5"/>
    <w:rsid w:val="003C2072"/>
    <w:rsid w:val="003C28DE"/>
    <w:rsid w:val="003C2A5B"/>
    <w:rsid w:val="003C4670"/>
    <w:rsid w:val="003C4C5D"/>
    <w:rsid w:val="003C60C9"/>
    <w:rsid w:val="003C74AA"/>
    <w:rsid w:val="003C7A68"/>
    <w:rsid w:val="003D0E00"/>
    <w:rsid w:val="003D10FC"/>
    <w:rsid w:val="003D1FAE"/>
    <w:rsid w:val="003D2192"/>
    <w:rsid w:val="003D3A6A"/>
    <w:rsid w:val="003D3B8C"/>
    <w:rsid w:val="003D42F1"/>
    <w:rsid w:val="003D5063"/>
    <w:rsid w:val="003D5224"/>
    <w:rsid w:val="003D5698"/>
    <w:rsid w:val="003D6111"/>
    <w:rsid w:val="003D7E99"/>
    <w:rsid w:val="003E05DE"/>
    <w:rsid w:val="003E07A9"/>
    <w:rsid w:val="003E0D52"/>
    <w:rsid w:val="003E1E62"/>
    <w:rsid w:val="003E243C"/>
    <w:rsid w:val="003E489A"/>
    <w:rsid w:val="003E4B0E"/>
    <w:rsid w:val="003E4B6C"/>
    <w:rsid w:val="003E5783"/>
    <w:rsid w:val="003E728F"/>
    <w:rsid w:val="003F01DD"/>
    <w:rsid w:val="003F0312"/>
    <w:rsid w:val="003F0646"/>
    <w:rsid w:val="003F0AB2"/>
    <w:rsid w:val="003F14C3"/>
    <w:rsid w:val="003F2550"/>
    <w:rsid w:val="003F2921"/>
    <w:rsid w:val="003F2ACA"/>
    <w:rsid w:val="003F373F"/>
    <w:rsid w:val="003F5D6E"/>
    <w:rsid w:val="003F7277"/>
    <w:rsid w:val="004009E8"/>
    <w:rsid w:val="00403A0D"/>
    <w:rsid w:val="00403B00"/>
    <w:rsid w:val="004043D4"/>
    <w:rsid w:val="004049E6"/>
    <w:rsid w:val="00404DFC"/>
    <w:rsid w:val="00405A9B"/>
    <w:rsid w:val="00406212"/>
    <w:rsid w:val="0040695D"/>
    <w:rsid w:val="004069D6"/>
    <w:rsid w:val="00407F23"/>
    <w:rsid w:val="00410962"/>
    <w:rsid w:val="00410EFC"/>
    <w:rsid w:val="00411345"/>
    <w:rsid w:val="0041159D"/>
    <w:rsid w:val="004125C7"/>
    <w:rsid w:val="004125E3"/>
    <w:rsid w:val="004132EB"/>
    <w:rsid w:val="0041394B"/>
    <w:rsid w:val="00413998"/>
    <w:rsid w:val="004145CB"/>
    <w:rsid w:val="00414FDD"/>
    <w:rsid w:val="004155C3"/>
    <w:rsid w:val="0041563B"/>
    <w:rsid w:val="0041571A"/>
    <w:rsid w:val="00416101"/>
    <w:rsid w:val="00416857"/>
    <w:rsid w:val="00416D3B"/>
    <w:rsid w:val="00417981"/>
    <w:rsid w:val="004205CA"/>
    <w:rsid w:val="00421913"/>
    <w:rsid w:val="00421B2A"/>
    <w:rsid w:val="0042251F"/>
    <w:rsid w:val="00422550"/>
    <w:rsid w:val="004235B8"/>
    <w:rsid w:val="00424157"/>
    <w:rsid w:val="0042502F"/>
    <w:rsid w:val="00425133"/>
    <w:rsid w:val="00425A64"/>
    <w:rsid w:val="004260FC"/>
    <w:rsid w:val="00427182"/>
    <w:rsid w:val="00427691"/>
    <w:rsid w:val="0043098E"/>
    <w:rsid w:val="00431E32"/>
    <w:rsid w:val="00433274"/>
    <w:rsid w:val="004336F4"/>
    <w:rsid w:val="00433E13"/>
    <w:rsid w:val="00433EDE"/>
    <w:rsid w:val="00434442"/>
    <w:rsid w:val="00434C0A"/>
    <w:rsid w:val="00435DE2"/>
    <w:rsid w:val="00436E73"/>
    <w:rsid w:val="0043718A"/>
    <w:rsid w:val="004400E9"/>
    <w:rsid w:val="00440C74"/>
    <w:rsid w:val="00440D6A"/>
    <w:rsid w:val="00440D7C"/>
    <w:rsid w:val="004410EF"/>
    <w:rsid w:val="0044199D"/>
    <w:rsid w:val="004423DB"/>
    <w:rsid w:val="00442442"/>
    <w:rsid w:val="004427B7"/>
    <w:rsid w:val="00442D9D"/>
    <w:rsid w:val="00443B36"/>
    <w:rsid w:val="004441DB"/>
    <w:rsid w:val="0044483C"/>
    <w:rsid w:val="004448AF"/>
    <w:rsid w:val="004459FC"/>
    <w:rsid w:val="00447E08"/>
    <w:rsid w:val="00450721"/>
    <w:rsid w:val="0045196D"/>
    <w:rsid w:val="00453456"/>
    <w:rsid w:val="00454337"/>
    <w:rsid w:val="004543D9"/>
    <w:rsid w:val="004552B7"/>
    <w:rsid w:val="00456507"/>
    <w:rsid w:val="0045796F"/>
    <w:rsid w:val="00457D32"/>
    <w:rsid w:val="00460570"/>
    <w:rsid w:val="00463D78"/>
    <w:rsid w:val="0046535E"/>
    <w:rsid w:val="00465D2B"/>
    <w:rsid w:val="00465D89"/>
    <w:rsid w:val="004669C2"/>
    <w:rsid w:val="004670B6"/>
    <w:rsid w:val="004674E3"/>
    <w:rsid w:val="00470880"/>
    <w:rsid w:val="004710AD"/>
    <w:rsid w:val="00473840"/>
    <w:rsid w:val="00473899"/>
    <w:rsid w:val="0047429E"/>
    <w:rsid w:val="00474CA9"/>
    <w:rsid w:val="0047692E"/>
    <w:rsid w:val="004769AD"/>
    <w:rsid w:val="004771DD"/>
    <w:rsid w:val="004772FB"/>
    <w:rsid w:val="00481B76"/>
    <w:rsid w:val="004844A9"/>
    <w:rsid w:val="00484A33"/>
    <w:rsid w:val="00485E66"/>
    <w:rsid w:val="00486D9B"/>
    <w:rsid w:val="00487906"/>
    <w:rsid w:val="00490ACC"/>
    <w:rsid w:val="004931BC"/>
    <w:rsid w:val="00493644"/>
    <w:rsid w:val="0049615E"/>
    <w:rsid w:val="00496199"/>
    <w:rsid w:val="0049622D"/>
    <w:rsid w:val="00496664"/>
    <w:rsid w:val="0049753D"/>
    <w:rsid w:val="004A0EA6"/>
    <w:rsid w:val="004A247A"/>
    <w:rsid w:val="004A3066"/>
    <w:rsid w:val="004A36D3"/>
    <w:rsid w:val="004A545B"/>
    <w:rsid w:val="004A616E"/>
    <w:rsid w:val="004A6F91"/>
    <w:rsid w:val="004A7B46"/>
    <w:rsid w:val="004B0090"/>
    <w:rsid w:val="004B073A"/>
    <w:rsid w:val="004B0860"/>
    <w:rsid w:val="004B0932"/>
    <w:rsid w:val="004B0C16"/>
    <w:rsid w:val="004B0E3D"/>
    <w:rsid w:val="004B1B8F"/>
    <w:rsid w:val="004B24E4"/>
    <w:rsid w:val="004B44F3"/>
    <w:rsid w:val="004B5380"/>
    <w:rsid w:val="004B5A9B"/>
    <w:rsid w:val="004B5D13"/>
    <w:rsid w:val="004B7907"/>
    <w:rsid w:val="004B7B37"/>
    <w:rsid w:val="004C0C11"/>
    <w:rsid w:val="004C129C"/>
    <w:rsid w:val="004C2467"/>
    <w:rsid w:val="004C3C16"/>
    <w:rsid w:val="004C412E"/>
    <w:rsid w:val="004C4701"/>
    <w:rsid w:val="004C4797"/>
    <w:rsid w:val="004C4799"/>
    <w:rsid w:val="004C54FF"/>
    <w:rsid w:val="004C793F"/>
    <w:rsid w:val="004D0991"/>
    <w:rsid w:val="004D0EBE"/>
    <w:rsid w:val="004D1DFD"/>
    <w:rsid w:val="004D4EE5"/>
    <w:rsid w:val="004D4F16"/>
    <w:rsid w:val="004D63EE"/>
    <w:rsid w:val="004D6445"/>
    <w:rsid w:val="004D78D9"/>
    <w:rsid w:val="004E0D88"/>
    <w:rsid w:val="004E1AEA"/>
    <w:rsid w:val="004E593A"/>
    <w:rsid w:val="004E5E41"/>
    <w:rsid w:val="004E66BC"/>
    <w:rsid w:val="004E68CB"/>
    <w:rsid w:val="004E6C87"/>
    <w:rsid w:val="004E75FB"/>
    <w:rsid w:val="004E7663"/>
    <w:rsid w:val="004E772C"/>
    <w:rsid w:val="004E7909"/>
    <w:rsid w:val="004E7E90"/>
    <w:rsid w:val="004E7E94"/>
    <w:rsid w:val="004F02BA"/>
    <w:rsid w:val="004F09C8"/>
    <w:rsid w:val="004F0AF1"/>
    <w:rsid w:val="004F178C"/>
    <w:rsid w:val="004F340D"/>
    <w:rsid w:val="004F4418"/>
    <w:rsid w:val="004F4A6E"/>
    <w:rsid w:val="004F4C57"/>
    <w:rsid w:val="004F540A"/>
    <w:rsid w:val="004F5679"/>
    <w:rsid w:val="004F575E"/>
    <w:rsid w:val="004F6E27"/>
    <w:rsid w:val="004F7FB2"/>
    <w:rsid w:val="00500716"/>
    <w:rsid w:val="005025B9"/>
    <w:rsid w:val="00502B41"/>
    <w:rsid w:val="00503145"/>
    <w:rsid w:val="005034D4"/>
    <w:rsid w:val="005042A9"/>
    <w:rsid w:val="0050482A"/>
    <w:rsid w:val="00506572"/>
    <w:rsid w:val="005100D6"/>
    <w:rsid w:val="00510AC5"/>
    <w:rsid w:val="00510D66"/>
    <w:rsid w:val="0051134B"/>
    <w:rsid w:val="00511759"/>
    <w:rsid w:val="00511B91"/>
    <w:rsid w:val="00513169"/>
    <w:rsid w:val="0051376C"/>
    <w:rsid w:val="00513790"/>
    <w:rsid w:val="005148C5"/>
    <w:rsid w:val="00515662"/>
    <w:rsid w:val="00516F78"/>
    <w:rsid w:val="00517859"/>
    <w:rsid w:val="005178D2"/>
    <w:rsid w:val="00521383"/>
    <w:rsid w:val="00521F1D"/>
    <w:rsid w:val="00521F89"/>
    <w:rsid w:val="00522455"/>
    <w:rsid w:val="00523058"/>
    <w:rsid w:val="005231C6"/>
    <w:rsid w:val="00523584"/>
    <w:rsid w:val="00523E78"/>
    <w:rsid w:val="00524BE3"/>
    <w:rsid w:val="005256BF"/>
    <w:rsid w:val="0052603D"/>
    <w:rsid w:val="00526C3B"/>
    <w:rsid w:val="005271CB"/>
    <w:rsid w:val="005274EA"/>
    <w:rsid w:val="00532291"/>
    <w:rsid w:val="005346DE"/>
    <w:rsid w:val="0053650F"/>
    <w:rsid w:val="0053709E"/>
    <w:rsid w:val="0053752C"/>
    <w:rsid w:val="00542216"/>
    <w:rsid w:val="00542EA4"/>
    <w:rsid w:val="00542EB8"/>
    <w:rsid w:val="00543DD3"/>
    <w:rsid w:val="00545EF1"/>
    <w:rsid w:val="005466B8"/>
    <w:rsid w:val="00546D69"/>
    <w:rsid w:val="0054712D"/>
    <w:rsid w:val="00547177"/>
    <w:rsid w:val="0054722D"/>
    <w:rsid w:val="00547594"/>
    <w:rsid w:val="005505B5"/>
    <w:rsid w:val="005532F4"/>
    <w:rsid w:val="00555821"/>
    <w:rsid w:val="005558D1"/>
    <w:rsid w:val="00556B91"/>
    <w:rsid w:val="005571AA"/>
    <w:rsid w:val="00557D73"/>
    <w:rsid w:val="00560AFF"/>
    <w:rsid w:val="00560B0C"/>
    <w:rsid w:val="00560C06"/>
    <w:rsid w:val="00560DCE"/>
    <w:rsid w:val="00561621"/>
    <w:rsid w:val="00562323"/>
    <w:rsid w:val="00563198"/>
    <w:rsid w:val="00564382"/>
    <w:rsid w:val="005658F1"/>
    <w:rsid w:val="005662B1"/>
    <w:rsid w:val="0056697B"/>
    <w:rsid w:val="00566BEB"/>
    <w:rsid w:val="005670A9"/>
    <w:rsid w:val="0057009E"/>
    <w:rsid w:val="00570DE9"/>
    <w:rsid w:val="005710DD"/>
    <w:rsid w:val="00571D9F"/>
    <w:rsid w:val="00572605"/>
    <w:rsid w:val="00572810"/>
    <w:rsid w:val="00572DD8"/>
    <w:rsid w:val="00575491"/>
    <w:rsid w:val="0057693B"/>
    <w:rsid w:val="0057774B"/>
    <w:rsid w:val="00580A5B"/>
    <w:rsid w:val="005811E8"/>
    <w:rsid w:val="005830A4"/>
    <w:rsid w:val="00583234"/>
    <w:rsid w:val="005843FF"/>
    <w:rsid w:val="005854D5"/>
    <w:rsid w:val="005856A2"/>
    <w:rsid w:val="00587230"/>
    <w:rsid w:val="0059225A"/>
    <w:rsid w:val="005925C3"/>
    <w:rsid w:val="00594DEA"/>
    <w:rsid w:val="00595BEF"/>
    <w:rsid w:val="00596972"/>
    <w:rsid w:val="0059699F"/>
    <w:rsid w:val="0059746D"/>
    <w:rsid w:val="00597F30"/>
    <w:rsid w:val="005A07BE"/>
    <w:rsid w:val="005A2FF4"/>
    <w:rsid w:val="005A41C2"/>
    <w:rsid w:val="005A4244"/>
    <w:rsid w:val="005A61BD"/>
    <w:rsid w:val="005B0E7B"/>
    <w:rsid w:val="005B224A"/>
    <w:rsid w:val="005B2879"/>
    <w:rsid w:val="005B358A"/>
    <w:rsid w:val="005B4855"/>
    <w:rsid w:val="005B4BC4"/>
    <w:rsid w:val="005B4BDB"/>
    <w:rsid w:val="005B5CE5"/>
    <w:rsid w:val="005B61E1"/>
    <w:rsid w:val="005B65A6"/>
    <w:rsid w:val="005C01B8"/>
    <w:rsid w:val="005C07F6"/>
    <w:rsid w:val="005C0AF0"/>
    <w:rsid w:val="005C1B7E"/>
    <w:rsid w:val="005C32C6"/>
    <w:rsid w:val="005C4D32"/>
    <w:rsid w:val="005C5254"/>
    <w:rsid w:val="005C5C72"/>
    <w:rsid w:val="005C5EC6"/>
    <w:rsid w:val="005C6998"/>
    <w:rsid w:val="005C752A"/>
    <w:rsid w:val="005D06A4"/>
    <w:rsid w:val="005D1736"/>
    <w:rsid w:val="005D3007"/>
    <w:rsid w:val="005D3AC2"/>
    <w:rsid w:val="005D3E0B"/>
    <w:rsid w:val="005D3F57"/>
    <w:rsid w:val="005E008A"/>
    <w:rsid w:val="005E18BA"/>
    <w:rsid w:val="005E1E46"/>
    <w:rsid w:val="005E217D"/>
    <w:rsid w:val="005E2474"/>
    <w:rsid w:val="005E28E7"/>
    <w:rsid w:val="005E2A91"/>
    <w:rsid w:val="005E47A6"/>
    <w:rsid w:val="005E4A28"/>
    <w:rsid w:val="005E4F1A"/>
    <w:rsid w:val="005E5FDC"/>
    <w:rsid w:val="005E791F"/>
    <w:rsid w:val="005E7B0C"/>
    <w:rsid w:val="005F1708"/>
    <w:rsid w:val="005F219A"/>
    <w:rsid w:val="005F3235"/>
    <w:rsid w:val="005F3578"/>
    <w:rsid w:val="005F4215"/>
    <w:rsid w:val="005F51BA"/>
    <w:rsid w:val="005F5CC4"/>
    <w:rsid w:val="005F6441"/>
    <w:rsid w:val="005F65E4"/>
    <w:rsid w:val="005F6CEA"/>
    <w:rsid w:val="005F7E0A"/>
    <w:rsid w:val="005F7E1D"/>
    <w:rsid w:val="006046AA"/>
    <w:rsid w:val="006046E3"/>
    <w:rsid w:val="0060483B"/>
    <w:rsid w:val="00604C73"/>
    <w:rsid w:val="0060544F"/>
    <w:rsid w:val="00605F7A"/>
    <w:rsid w:val="00606FC5"/>
    <w:rsid w:val="0060736B"/>
    <w:rsid w:val="0060764E"/>
    <w:rsid w:val="006077A8"/>
    <w:rsid w:val="00607EE5"/>
    <w:rsid w:val="00610A87"/>
    <w:rsid w:val="00611BC5"/>
    <w:rsid w:val="00611FD8"/>
    <w:rsid w:val="0061231F"/>
    <w:rsid w:val="006127CA"/>
    <w:rsid w:val="00612F14"/>
    <w:rsid w:val="00614A73"/>
    <w:rsid w:val="00614E59"/>
    <w:rsid w:val="00615DDB"/>
    <w:rsid w:val="006160C9"/>
    <w:rsid w:val="006166BB"/>
    <w:rsid w:val="006208FC"/>
    <w:rsid w:val="00621172"/>
    <w:rsid w:val="006214ED"/>
    <w:rsid w:val="00622911"/>
    <w:rsid w:val="00623653"/>
    <w:rsid w:val="00623656"/>
    <w:rsid w:val="00623A37"/>
    <w:rsid w:val="0062425C"/>
    <w:rsid w:val="00624603"/>
    <w:rsid w:val="00625CDA"/>
    <w:rsid w:val="00626A7D"/>
    <w:rsid w:val="00631044"/>
    <w:rsid w:val="006313CD"/>
    <w:rsid w:val="00632005"/>
    <w:rsid w:val="006321B0"/>
    <w:rsid w:val="00632B86"/>
    <w:rsid w:val="006333AD"/>
    <w:rsid w:val="0063359E"/>
    <w:rsid w:val="006337FB"/>
    <w:rsid w:val="00633DB7"/>
    <w:rsid w:val="00634D62"/>
    <w:rsid w:val="00636CD4"/>
    <w:rsid w:val="00637DED"/>
    <w:rsid w:val="0064119A"/>
    <w:rsid w:val="00641B73"/>
    <w:rsid w:val="006420CC"/>
    <w:rsid w:val="006425EE"/>
    <w:rsid w:val="00642BB6"/>
    <w:rsid w:val="006430E3"/>
    <w:rsid w:val="00644041"/>
    <w:rsid w:val="0064442B"/>
    <w:rsid w:val="006445D0"/>
    <w:rsid w:val="006447DD"/>
    <w:rsid w:val="00644927"/>
    <w:rsid w:val="00646EE3"/>
    <w:rsid w:val="006470BA"/>
    <w:rsid w:val="006474AD"/>
    <w:rsid w:val="00650278"/>
    <w:rsid w:val="00650F95"/>
    <w:rsid w:val="00651689"/>
    <w:rsid w:val="00651A10"/>
    <w:rsid w:val="00651AB3"/>
    <w:rsid w:val="00651CE8"/>
    <w:rsid w:val="00652A6F"/>
    <w:rsid w:val="00653536"/>
    <w:rsid w:val="00653CD4"/>
    <w:rsid w:val="006542B6"/>
    <w:rsid w:val="00654C27"/>
    <w:rsid w:val="00654F00"/>
    <w:rsid w:val="00655000"/>
    <w:rsid w:val="006551ED"/>
    <w:rsid w:val="006566E6"/>
    <w:rsid w:val="00657E01"/>
    <w:rsid w:val="006611A4"/>
    <w:rsid w:val="006611E1"/>
    <w:rsid w:val="00661F85"/>
    <w:rsid w:val="00662538"/>
    <w:rsid w:val="006625C8"/>
    <w:rsid w:val="00662BB7"/>
    <w:rsid w:val="006633A0"/>
    <w:rsid w:val="00664444"/>
    <w:rsid w:val="006649AD"/>
    <w:rsid w:val="00665AC5"/>
    <w:rsid w:val="00665AD4"/>
    <w:rsid w:val="00665E1B"/>
    <w:rsid w:val="00665F26"/>
    <w:rsid w:val="00666611"/>
    <w:rsid w:val="0066688B"/>
    <w:rsid w:val="00666D18"/>
    <w:rsid w:val="00667F33"/>
    <w:rsid w:val="0067195E"/>
    <w:rsid w:val="00671DA9"/>
    <w:rsid w:val="00673658"/>
    <w:rsid w:val="00673D80"/>
    <w:rsid w:val="00674177"/>
    <w:rsid w:val="006756FE"/>
    <w:rsid w:val="006758E3"/>
    <w:rsid w:val="00676222"/>
    <w:rsid w:val="00680886"/>
    <w:rsid w:val="0068199B"/>
    <w:rsid w:val="00681AC9"/>
    <w:rsid w:val="006820FA"/>
    <w:rsid w:val="00682D55"/>
    <w:rsid w:val="00683AE4"/>
    <w:rsid w:val="0068429F"/>
    <w:rsid w:val="00686EF8"/>
    <w:rsid w:val="006874A3"/>
    <w:rsid w:val="00687B29"/>
    <w:rsid w:val="00687B78"/>
    <w:rsid w:val="00690218"/>
    <w:rsid w:val="00691384"/>
    <w:rsid w:val="006926E9"/>
    <w:rsid w:val="00694383"/>
    <w:rsid w:val="00695E14"/>
    <w:rsid w:val="006962F8"/>
    <w:rsid w:val="00696490"/>
    <w:rsid w:val="00696C5D"/>
    <w:rsid w:val="006A017B"/>
    <w:rsid w:val="006A0E03"/>
    <w:rsid w:val="006A0FFA"/>
    <w:rsid w:val="006A177C"/>
    <w:rsid w:val="006A1CDA"/>
    <w:rsid w:val="006A2A4D"/>
    <w:rsid w:val="006A4AAB"/>
    <w:rsid w:val="006A4B2F"/>
    <w:rsid w:val="006A4FD3"/>
    <w:rsid w:val="006A509E"/>
    <w:rsid w:val="006A5EEB"/>
    <w:rsid w:val="006A5F5E"/>
    <w:rsid w:val="006A659E"/>
    <w:rsid w:val="006A7C43"/>
    <w:rsid w:val="006B036D"/>
    <w:rsid w:val="006B2E2D"/>
    <w:rsid w:val="006B37EA"/>
    <w:rsid w:val="006B38AC"/>
    <w:rsid w:val="006B3D81"/>
    <w:rsid w:val="006B65CA"/>
    <w:rsid w:val="006B6C2F"/>
    <w:rsid w:val="006B7387"/>
    <w:rsid w:val="006C0BBC"/>
    <w:rsid w:val="006C0E8E"/>
    <w:rsid w:val="006C1EF9"/>
    <w:rsid w:val="006C2D95"/>
    <w:rsid w:val="006C34C5"/>
    <w:rsid w:val="006C350D"/>
    <w:rsid w:val="006C39B7"/>
    <w:rsid w:val="006C4179"/>
    <w:rsid w:val="006C69AD"/>
    <w:rsid w:val="006C7F56"/>
    <w:rsid w:val="006D2BA9"/>
    <w:rsid w:val="006D2D8E"/>
    <w:rsid w:val="006D2FAE"/>
    <w:rsid w:val="006D3C6B"/>
    <w:rsid w:val="006D5814"/>
    <w:rsid w:val="006D5975"/>
    <w:rsid w:val="006D6566"/>
    <w:rsid w:val="006D7815"/>
    <w:rsid w:val="006E022F"/>
    <w:rsid w:val="006E0425"/>
    <w:rsid w:val="006E0FBB"/>
    <w:rsid w:val="006E257A"/>
    <w:rsid w:val="006E2840"/>
    <w:rsid w:val="006E3D6E"/>
    <w:rsid w:val="006E605C"/>
    <w:rsid w:val="006E605E"/>
    <w:rsid w:val="006E7027"/>
    <w:rsid w:val="006E7340"/>
    <w:rsid w:val="006E7870"/>
    <w:rsid w:val="006F0AC7"/>
    <w:rsid w:val="006F0D23"/>
    <w:rsid w:val="006F1FE2"/>
    <w:rsid w:val="006F35DB"/>
    <w:rsid w:val="006F3D25"/>
    <w:rsid w:val="006F4111"/>
    <w:rsid w:val="006F42C4"/>
    <w:rsid w:val="006F466E"/>
    <w:rsid w:val="006F4D54"/>
    <w:rsid w:val="006F5F5A"/>
    <w:rsid w:val="006F63FB"/>
    <w:rsid w:val="006F7306"/>
    <w:rsid w:val="007015D5"/>
    <w:rsid w:val="00701C35"/>
    <w:rsid w:val="0070297C"/>
    <w:rsid w:val="0070376C"/>
    <w:rsid w:val="007039A2"/>
    <w:rsid w:val="00703EAE"/>
    <w:rsid w:val="00704108"/>
    <w:rsid w:val="00704B92"/>
    <w:rsid w:val="00707127"/>
    <w:rsid w:val="00710006"/>
    <w:rsid w:val="00710B49"/>
    <w:rsid w:val="00711C4F"/>
    <w:rsid w:val="00712978"/>
    <w:rsid w:val="007130A0"/>
    <w:rsid w:val="007144FF"/>
    <w:rsid w:val="00714FDB"/>
    <w:rsid w:val="0071533D"/>
    <w:rsid w:val="0071549A"/>
    <w:rsid w:val="00717059"/>
    <w:rsid w:val="00717D92"/>
    <w:rsid w:val="00717E59"/>
    <w:rsid w:val="0072277B"/>
    <w:rsid w:val="007228D6"/>
    <w:rsid w:val="00723251"/>
    <w:rsid w:val="007242FC"/>
    <w:rsid w:val="007245D4"/>
    <w:rsid w:val="007276D0"/>
    <w:rsid w:val="00730342"/>
    <w:rsid w:val="0073043E"/>
    <w:rsid w:val="00732FA8"/>
    <w:rsid w:val="007349AE"/>
    <w:rsid w:val="00734D47"/>
    <w:rsid w:val="0073547F"/>
    <w:rsid w:val="007365A9"/>
    <w:rsid w:val="00737F8B"/>
    <w:rsid w:val="00740526"/>
    <w:rsid w:val="00740F61"/>
    <w:rsid w:val="007434B1"/>
    <w:rsid w:val="0074414C"/>
    <w:rsid w:val="007441BE"/>
    <w:rsid w:val="00744ECD"/>
    <w:rsid w:val="00745B30"/>
    <w:rsid w:val="00745D4F"/>
    <w:rsid w:val="0074629F"/>
    <w:rsid w:val="00747F21"/>
    <w:rsid w:val="007504DC"/>
    <w:rsid w:val="007507C6"/>
    <w:rsid w:val="00754AD9"/>
    <w:rsid w:val="00754FF9"/>
    <w:rsid w:val="007550DD"/>
    <w:rsid w:val="00755C6B"/>
    <w:rsid w:val="00755F9A"/>
    <w:rsid w:val="0075632B"/>
    <w:rsid w:val="007563BE"/>
    <w:rsid w:val="0076040E"/>
    <w:rsid w:val="00761795"/>
    <w:rsid w:val="00761F2F"/>
    <w:rsid w:val="0076441F"/>
    <w:rsid w:val="00765A61"/>
    <w:rsid w:val="00770AE5"/>
    <w:rsid w:val="00771362"/>
    <w:rsid w:val="00774255"/>
    <w:rsid w:val="00774367"/>
    <w:rsid w:val="0077448E"/>
    <w:rsid w:val="007761D3"/>
    <w:rsid w:val="00777F31"/>
    <w:rsid w:val="007813E5"/>
    <w:rsid w:val="00781B03"/>
    <w:rsid w:val="00782D47"/>
    <w:rsid w:val="00783381"/>
    <w:rsid w:val="0078362B"/>
    <w:rsid w:val="00783A46"/>
    <w:rsid w:val="00784B5E"/>
    <w:rsid w:val="00785BF0"/>
    <w:rsid w:val="00787329"/>
    <w:rsid w:val="00790904"/>
    <w:rsid w:val="00791282"/>
    <w:rsid w:val="00791493"/>
    <w:rsid w:val="0079254B"/>
    <w:rsid w:val="00792BD4"/>
    <w:rsid w:val="00794D45"/>
    <w:rsid w:val="007954F0"/>
    <w:rsid w:val="00796777"/>
    <w:rsid w:val="007979EF"/>
    <w:rsid w:val="00797FC4"/>
    <w:rsid w:val="007A16AC"/>
    <w:rsid w:val="007A2319"/>
    <w:rsid w:val="007A2B99"/>
    <w:rsid w:val="007A34A5"/>
    <w:rsid w:val="007A4154"/>
    <w:rsid w:val="007A4868"/>
    <w:rsid w:val="007A6E00"/>
    <w:rsid w:val="007A6ECC"/>
    <w:rsid w:val="007A75D2"/>
    <w:rsid w:val="007A7A8B"/>
    <w:rsid w:val="007A7E74"/>
    <w:rsid w:val="007B0C0B"/>
    <w:rsid w:val="007B0C5E"/>
    <w:rsid w:val="007B14E6"/>
    <w:rsid w:val="007B1C96"/>
    <w:rsid w:val="007B5574"/>
    <w:rsid w:val="007B5DF0"/>
    <w:rsid w:val="007B6E00"/>
    <w:rsid w:val="007B75D9"/>
    <w:rsid w:val="007B7F93"/>
    <w:rsid w:val="007C037B"/>
    <w:rsid w:val="007C067B"/>
    <w:rsid w:val="007C0774"/>
    <w:rsid w:val="007C146C"/>
    <w:rsid w:val="007C15ED"/>
    <w:rsid w:val="007C2B9E"/>
    <w:rsid w:val="007C2BEB"/>
    <w:rsid w:val="007C31FA"/>
    <w:rsid w:val="007C3305"/>
    <w:rsid w:val="007C42A3"/>
    <w:rsid w:val="007C5A18"/>
    <w:rsid w:val="007C5B79"/>
    <w:rsid w:val="007C5DC5"/>
    <w:rsid w:val="007C6C7E"/>
    <w:rsid w:val="007C6EE9"/>
    <w:rsid w:val="007D022C"/>
    <w:rsid w:val="007D1089"/>
    <w:rsid w:val="007D12F6"/>
    <w:rsid w:val="007D15B9"/>
    <w:rsid w:val="007D1680"/>
    <w:rsid w:val="007D16D6"/>
    <w:rsid w:val="007D2A2C"/>
    <w:rsid w:val="007D2C1A"/>
    <w:rsid w:val="007D3282"/>
    <w:rsid w:val="007D3977"/>
    <w:rsid w:val="007D39F6"/>
    <w:rsid w:val="007D592F"/>
    <w:rsid w:val="007D5B2C"/>
    <w:rsid w:val="007E0EBD"/>
    <w:rsid w:val="007E12DC"/>
    <w:rsid w:val="007E244C"/>
    <w:rsid w:val="007E2686"/>
    <w:rsid w:val="007E4CCD"/>
    <w:rsid w:val="007E4DAA"/>
    <w:rsid w:val="007E50D1"/>
    <w:rsid w:val="007E62CB"/>
    <w:rsid w:val="007E66B7"/>
    <w:rsid w:val="007E6867"/>
    <w:rsid w:val="007E72C3"/>
    <w:rsid w:val="007E7FD4"/>
    <w:rsid w:val="007F10FC"/>
    <w:rsid w:val="007F1491"/>
    <w:rsid w:val="007F179A"/>
    <w:rsid w:val="007F2607"/>
    <w:rsid w:val="007F294D"/>
    <w:rsid w:val="007F364A"/>
    <w:rsid w:val="007F4027"/>
    <w:rsid w:val="007F4ADF"/>
    <w:rsid w:val="007F60A7"/>
    <w:rsid w:val="007F7F4F"/>
    <w:rsid w:val="0080097E"/>
    <w:rsid w:val="00800F82"/>
    <w:rsid w:val="008012C8"/>
    <w:rsid w:val="00801581"/>
    <w:rsid w:val="00801B6A"/>
    <w:rsid w:val="00803212"/>
    <w:rsid w:val="008033BC"/>
    <w:rsid w:val="00803F50"/>
    <w:rsid w:val="00804440"/>
    <w:rsid w:val="00806785"/>
    <w:rsid w:val="00811AD5"/>
    <w:rsid w:val="00811D3B"/>
    <w:rsid w:val="0081283B"/>
    <w:rsid w:val="00812FC6"/>
    <w:rsid w:val="00813316"/>
    <w:rsid w:val="00813A03"/>
    <w:rsid w:val="008143A7"/>
    <w:rsid w:val="00814DBA"/>
    <w:rsid w:val="008157C8"/>
    <w:rsid w:val="008163A6"/>
    <w:rsid w:val="008168AC"/>
    <w:rsid w:val="008179EF"/>
    <w:rsid w:val="00817BC5"/>
    <w:rsid w:val="00824096"/>
    <w:rsid w:val="008256A9"/>
    <w:rsid w:val="0082665E"/>
    <w:rsid w:val="0082739E"/>
    <w:rsid w:val="00827947"/>
    <w:rsid w:val="00827B9E"/>
    <w:rsid w:val="00831A4B"/>
    <w:rsid w:val="0083222C"/>
    <w:rsid w:val="0083341D"/>
    <w:rsid w:val="00834098"/>
    <w:rsid w:val="00834604"/>
    <w:rsid w:val="00834E43"/>
    <w:rsid w:val="00837B09"/>
    <w:rsid w:val="008410E0"/>
    <w:rsid w:val="00841FAB"/>
    <w:rsid w:val="00842063"/>
    <w:rsid w:val="0084366D"/>
    <w:rsid w:val="00844EAD"/>
    <w:rsid w:val="00845514"/>
    <w:rsid w:val="00845D79"/>
    <w:rsid w:val="00847913"/>
    <w:rsid w:val="00850678"/>
    <w:rsid w:val="0085091F"/>
    <w:rsid w:val="00851DC4"/>
    <w:rsid w:val="00853189"/>
    <w:rsid w:val="00854803"/>
    <w:rsid w:val="008554FA"/>
    <w:rsid w:val="008556FD"/>
    <w:rsid w:val="00855CCA"/>
    <w:rsid w:val="00855D11"/>
    <w:rsid w:val="00857487"/>
    <w:rsid w:val="00860369"/>
    <w:rsid w:val="00861820"/>
    <w:rsid w:val="00862296"/>
    <w:rsid w:val="008622A7"/>
    <w:rsid w:val="008627F5"/>
    <w:rsid w:val="00864045"/>
    <w:rsid w:val="0086460C"/>
    <w:rsid w:val="00864F11"/>
    <w:rsid w:val="0086581E"/>
    <w:rsid w:val="00865DFB"/>
    <w:rsid w:val="00865E05"/>
    <w:rsid w:val="00866066"/>
    <w:rsid w:val="00867166"/>
    <w:rsid w:val="00871884"/>
    <w:rsid w:val="00872C03"/>
    <w:rsid w:val="00873224"/>
    <w:rsid w:val="00874881"/>
    <w:rsid w:val="0087492D"/>
    <w:rsid w:val="00874DC9"/>
    <w:rsid w:val="008767B6"/>
    <w:rsid w:val="00876E2E"/>
    <w:rsid w:val="008779DB"/>
    <w:rsid w:val="00877BF7"/>
    <w:rsid w:val="00877ECB"/>
    <w:rsid w:val="008805D9"/>
    <w:rsid w:val="00880694"/>
    <w:rsid w:val="008812A2"/>
    <w:rsid w:val="00881FB4"/>
    <w:rsid w:val="00882737"/>
    <w:rsid w:val="00882ED2"/>
    <w:rsid w:val="00882EDE"/>
    <w:rsid w:val="00883944"/>
    <w:rsid w:val="00884713"/>
    <w:rsid w:val="00886164"/>
    <w:rsid w:val="0088693B"/>
    <w:rsid w:val="00890F39"/>
    <w:rsid w:val="0089149A"/>
    <w:rsid w:val="008915DB"/>
    <w:rsid w:val="00891ECA"/>
    <w:rsid w:val="008922F3"/>
    <w:rsid w:val="008924BC"/>
    <w:rsid w:val="00892A11"/>
    <w:rsid w:val="00892E25"/>
    <w:rsid w:val="00892FD0"/>
    <w:rsid w:val="00895E62"/>
    <w:rsid w:val="008960EC"/>
    <w:rsid w:val="00896BFF"/>
    <w:rsid w:val="0089783A"/>
    <w:rsid w:val="00897E8A"/>
    <w:rsid w:val="008A024E"/>
    <w:rsid w:val="008A0438"/>
    <w:rsid w:val="008A08FF"/>
    <w:rsid w:val="008A1D76"/>
    <w:rsid w:val="008A2080"/>
    <w:rsid w:val="008A2B49"/>
    <w:rsid w:val="008A35D3"/>
    <w:rsid w:val="008A36CF"/>
    <w:rsid w:val="008A4E59"/>
    <w:rsid w:val="008A5117"/>
    <w:rsid w:val="008A6C80"/>
    <w:rsid w:val="008A79B4"/>
    <w:rsid w:val="008B0704"/>
    <w:rsid w:val="008B07DD"/>
    <w:rsid w:val="008B1E92"/>
    <w:rsid w:val="008B2B8D"/>
    <w:rsid w:val="008B383C"/>
    <w:rsid w:val="008B403D"/>
    <w:rsid w:val="008B41B0"/>
    <w:rsid w:val="008B4570"/>
    <w:rsid w:val="008B516C"/>
    <w:rsid w:val="008B6DB8"/>
    <w:rsid w:val="008C0030"/>
    <w:rsid w:val="008C0549"/>
    <w:rsid w:val="008C0C3F"/>
    <w:rsid w:val="008C1053"/>
    <w:rsid w:val="008C113D"/>
    <w:rsid w:val="008C1C82"/>
    <w:rsid w:val="008C2842"/>
    <w:rsid w:val="008C2CF3"/>
    <w:rsid w:val="008C3AF3"/>
    <w:rsid w:val="008C3C8F"/>
    <w:rsid w:val="008C477A"/>
    <w:rsid w:val="008C533B"/>
    <w:rsid w:val="008C59AB"/>
    <w:rsid w:val="008C6C48"/>
    <w:rsid w:val="008C6C5F"/>
    <w:rsid w:val="008C77A9"/>
    <w:rsid w:val="008D0696"/>
    <w:rsid w:val="008D2DD0"/>
    <w:rsid w:val="008D383D"/>
    <w:rsid w:val="008D5DD6"/>
    <w:rsid w:val="008E05E6"/>
    <w:rsid w:val="008E107B"/>
    <w:rsid w:val="008E1095"/>
    <w:rsid w:val="008E17B1"/>
    <w:rsid w:val="008E199B"/>
    <w:rsid w:val="008E28E7"/>
    <w:rsid w:val="008E2D58"/>
    <w:rsid w:val="008E4B2F"/>
    <w:rsid w:val="008E6B65"/>
    <w:rsid w:val="008E6E5C"/>
    <w:rsid w:val="008F0AC8"/>
    <w:rsid w:val="008F13BF"/>
    <w:rsid w:val="008F271D"/>
    <w:rsid w:val="008F2981"/>
    <w:rsid w:val="008F2D75"/>
    <w:rsid w:val="008F36D4"/>
    <w:rsid w:val="008F4047"/>
    <w:rsid w:val="008F43B2"/>
    <w:rsid w:val="008F4471"/>
    <w:rsid w:val="008F465F"/>
    <w:rsid w:val="008F664A"/>
    <w:rsid w:val="008F6EF4"/>
    <w:rsid w:val="008F7AC3"/>
    <w:rsid w:val="00901785"/>
    <w:rsid w:val="00901BC5"/>
    <w:rsid w:val="0090263D"/>
    <w:rsid w:val="00902727"/>
    <w:rsid w:val="00905684"/>
    <w:rsid w:val="009068B9"/>
    <w:rsid w:val="009100BE"/>
    <w:rsid w:val="009117FE"/>
    <w:rsid w:val="00911832"/>
    <w:rsid w:val="00913394"/>
    <w:rsid w:val="00913EAC"/>
    <w:rsid w:val="00914F4A"/>
    <w:rsid w:val="009160E0"/>
    <w:rsid w:val="00916D12"/>
    <w:rsid w:val="0091781B"/>
    <w:rsid w:val="009179A0"/>
    <w:rsid w:val="009201FC"/>
    <w:rsid w:val="009202E6"/>
    <w:rsid w:val="009230DF"/>
    <w:rsid w:val="00924E4A"/>
    <w:rsid w:val="0092512C"/>
    <w:rsid w:val="00925882"/>
    <w:rsid w:val="00925E2F"/>
    <w:rsid w:val="00927704"/>
    <w:rsid w:val="00927EFA"/>
    <w:rsid w:val="00930406"/>
    <w:rsid w:val="009308CC"/>
    <w:rsid w:val="00930A24"/>
    <w:rsid w:val="00930DCF"/>
    <w:rsid w:val="00932EB0"/>
    <w:rsid w:val="0093409D"/>
    <w:rsid w:val="00934161"/>
    <w:rsid w:val="00935122"/>
    <w:rsid w:val="0093563A"/>
    <w:rsid w:val="00935E1E"/>
    <w:rsid w:val="00936FF1"/>
    <w:rsid w:val="00937056"/>
    <w:rsid w:val="009378A5"/>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18EC"/>
    <w:rsid w:val="00952089"/>
    <w:rsid w:val="009529CA"/>
    <w:rsid w:val="00952A89"/>
    <w:rsid w:val="0095314F"/>
    <w:rsid w:val="0095359D"/>
    <w:rsid w:val="00954CEE"/>
    <w:rsid w:val="009558CC"/>
    <w:rsid w:val="0095611C"/>
    <w:rsid w:val="00957015"/>
    <w:rsid w:val="00963C32"/>
    <w:rsid w:val="00964847"/>
    <w:rsid w:val="00965D52"/>
    <w:rsid w:val="00967647"/>
    <w:rsid w:val="00967C64"/>
    <w:rsid w:val="00970ADB"/>
    <w:rsid w:val="00970B97"/>
    <w:rsid w:val="0097204F"/>
    <w:rsid w:val="00972F36"/>
    <w:rsid w:val="0097330F"/>
    <w:rsid w:val="009734A8"/>
    <w:rsid w:val="009746DA"/>
    <w:rsid w:val="00976CFC"/>
    <w:rsid w:val="00980CEA"/>
    <w:rsid w:val="00982232"/>
    <w:rsid w:val="00982282"/>
    <w:rsid w:val="0098240F"/>
    <w:rsid w:val="0098367D"/>
    <w:rsid w:val="00983A6D"/>
    <w:rsid w:val="009846B9"/>
    <w:rsid w:val="0098587C"/>
    <w:rsid w:val="00986067"/>
    <w:rsid w:val="0098722E"/>
    <w:rsid w:val="009872F8"/>
    <w:rsid w:val="0098773D"/>
    <w:rsid w:val="009879B4"/>
    <w:rsid w:val="00987CB7"/>
    <w:rsid w:val="00990C7B"/>
    <w:rsid w:val="00990C8A"/>
    <w:rsid w:val="00991177"/>
    <w:rsid w:val="009912AD"/>
    <w:rsid w:val="00992BD8"/>
    <w:rsid w:val="0099444A"/>
    <w:rsid w:val="00995358"/>
    <w:rsid w:val="0099582D"/>
    <w:rsid w:val="00997D41"/>
    <w:rsid w:val="00997DFD"/>
    <w:rsid w:val="009A01DF"/>
    <w:rsid w:val="009A1D91"/>
    <w:rsid w:val="009A27B7"/>
    <w:rsid w:val="009A305C"/>
    <w:rsid w:val="009A4035"/>
    <w:rsid w:val="009A4B68"/>
    <w:rsid w:val="009A4DC0"/>
    <w:rsid w:val="009A52C4"/>
    <w:rsid w:val="009A5C53"/>
    <w:rsid w:val="009A5CE0"/>
    <w:rsid w:val="009A7648"/>
    <w:rsid w:val="009B363C"/>
    <w:rsid w:val="009B46A7"/>
    <w:rsid w:val="009B591E"/>
    <w:rsid w:val="009B6DEC"/>
    <w:rsid w:val="009B7B6B"/>
    <w:rsid w:val="009B7C6B"/>
    <w:rsid w:val="009C5C77"/>
    <w:rsid w:val="009C6EF8"/>
    <w:rsid w:val="009C7055"/>
    <w:rsid w:val="009C7B10"/>
    <w:rsid w:val="009D02EB"/>
    <w:rsid w:val="009D0732"/>
    <w:rsid w:val="009D0D40"/>
    <w:rsid w:val="009D19BD"/>
    <w:rsid w:val="009D2F83"/>
    <w:rsid w:val="009D35C3"/>
    <w:rsid w:val="009D392E"/>
    <w:rsid w:val="009D552D"/>
    <w:rsid w:val="009D65C7"/>
    <w:rsid w:val="009E06CC"/>
    <w:rsid w:val="009E0835"/>
    <w:rsid w:val="009E0DB8"/>
    <w:rsid w:val="009E1BD8"/>
    <w:rsid w:val="009E4978"/>
    <w:rsid w:val="009E4ECE"/>
    <w:rsid w:val="009E7F78"/>
    <w:rsid w:val="009F00D3"/>
    <w:rsid w:val="009F10AB"/>
    <w:rsid w:val="009F1F79"/>
    <w:rsid w:val="009F26AE"/>
    <w:rsid w:val="009F385D"/>
    <w:rsid w:val="009F6EFC"/>
    <w:rsid w:val="009F791D"/>
    <w:rsid w:val="009F7ACB"/>
    <w:rsid w:val="00A01975"/>
    <w:rsid w:val="00A01D3B"/>
    <w:rsid w:val="00A0352C"/>
    <w:rsid w:val="00A0371E"/>
    <w:rsid w:val="00A03722"/>
    <w:rsid w:val="00A03E49"/>
    <w:rsid w:val="00A0472F"/>
    <w:rsid w:val="00A048A9"/>
    <w:rsid w:val="00A048D5"/>
    <w:rsid w:val="00A04C9F"/>
    <w:rsid w:val="00A05457"/>
    <w:rsid w:val="00A05478"/>
    <w:rsid w:val="00A05B7F"/>
    <w:rsid w:val="00A06CDD"/>
    <w:rsid w:val="00A07231"/>
    <w:rsid w:val="00A109FE"/>
    <w:rsid w:val="00A11E4C"/>
    <w:rsid w:val="00A12A77"/>
    <w:rsid w:val="00A13225"/>
    <w:rsid w:val="00A14800"/>
    <w:rsid w:val="00A15DBC"/>
    <w:rsid w:val="00A16E65"/>
    <w:rsid w:val="00A175B6"/>
    <w:rsid w:val="00A20395"/>
    <w:rsid w:val="00A22874"/>
    <w:rsid w:val="00A2397B"/>
    <w:rsid w:val="00A23C43"/>
    <w:rsid w:val="00A23C84"/>
    <w:rsid w:val="00A24F61"/>
    <w:rsid w:val="00A2521E"/>
    <w:rsid w:val="00A256F6"/>
    <w:rsid w:val="00A277F8"/>
    <w:rsid w:val="00A27F9E"/>
    <w:rsid w:val="00A30289"/>
    <w:rsid w:val="00A31147"/>
    <w:rsid w:val="00A319A1"/>
    <w:rsid w:val="00A31A26"/>
    <w:rsid w:val="00A31AA6"/>
    <w:rsid w:val="00A31B41"/>
    <w:rsid w:val="00A31CF4"/>
    <w:rsid w:val="00A326BC"/>
    <w:rsid w:val="00A330EC"/>
    <w:rsid w:val="00A333D2"/>
    <w:rsid w:val="00A34166"/>
    <w:rsid w:val="00A34E6B"/>
    <w:rsid w:val="00A35EC2"/>
    <w:rsid w:val="00A36303"/>
    <w:rsid w:val="00A37046"/>
    <w:rsid w:val="00A41C97"/>
    <w:rsid w:val="00A42B4E"/>
    <w:rsid w:val="00A42C66"/>
    <w:rsid w:val="00A43924"/>
    <w:rsid w:val="00A441CA"/>
    <w:rsid w:val="00A45083"/>
    <w:rsid w:val="00A454A6"/>
    <w:rsid w:val="00A456E4"/>
    <w:rsid w:val="00A459A5"/>
    <w:rsid w:val="00A45DEF"/>
    <w:rsid w:val="00A46EF4"/>
    <w:rsid w:val="00A47184"/>
    <w:rsid w:val="00A472AF"/>
    <w:rsid w:val="00A4778A"/>
    <w:rsid w:val="00A47ECD"/>
    <w:rsid w:val="00A500A7"/>
    <w:rsid w:val="00A517CC"/>
    <w:rsid w:val="00A54075"/>
    <w:rsid w:val="00A5423C"/>
    <w:rsid w:val="00A545C7"/>
    <w:rsid w:val="00A5486B"/>
    <w:rsid w:val="00A55155"/>
    <w:rsid w:val="00A55468"/>
    <w:rsid w:val="00A55B15"/>
    <w:rsid w:val="00A566EC"/>
    <w:rsid w:val="00A56E88"/>
    <w:rsid w:val="00A5712C"/>
    <w:rsid w:val="00A601B3"/>
    <w:rsid w:val="00A603F2"/>
    <w:rsid w:val="00A607D0"/>
    <w:rsid w:val="00A61601"/>
    <w:rsid w:val="00A6196A"/>
    <w:rsid w:val="00A637FE"/>
    <w:rsid w:val="00A639ED"/>
    <w:rsid w:val="00A63DCA"/>
    <w:rsid w:val="00A6423D"/>
    <w:rsid w:val="00A6569E"/>
    <w:rsid w:val="00A6635C"/>
    <w:rsid w:val="00A67C4A"/>
    <w:rsid w:val="00A703A8"/>
    <w:rsid w:val="00A70D89"/>
    <w:rsid w:val="00A7163F"/>
    <w:rsid w:val="00A727C2"/>
    <w:rsid w:val="00A72838"/>
    <w:rsid w:val="00A75E6E"/>
    <w:rsid w:val="00A762F3"/>
    <w:rsid w:val="00A76FDC"/>
    <w:rsid w:val="00A77ABF"/>
    <w:rsid w:val="00A77B4C"/>
    <w:rsid w:val="00A812D6"/>
    <w:rsid w:val="00A81BB7"/>
    <w:rsid w:val="00A84FD5"/>
    <w:rsid w:val="00A856AF"/>
    <w:rsid w:val="00A86E5C"/>
    <w:rsid w:val="00A9094E"/>
    <w:rsid w:val="00A9212B"/>
    <w:rsid w:val="00A92C1F"/>
    <w:rsid w:val="00A934F1"/>
    <w:rsid w:val="00A9368C"/>
    <w:rsid w:val="00A948F9"/>
    <w:rsid w:val="00A95DDE"/>
    <w:rsid w:val="00A964FC"/>
    <w:rsid w:val="00A973E4"/>
    <w:rsid w:val="00AA155D"/>
    <w:rsid w:val="00AA4538"/>
    <w:rsid w:val="00AA4E48"/>
    <w:rsid w:val="00AA52D8"/>
    <w:rsid w:val="00AA5684"/>
    <w:rsid w:val="00AA569B"/>
    <w:rsid w:val="00AA6911"/>
    <w:rsid w:val="00AA6BCB"/>
    <w:rsid w:val="00AA6D28"/>
    <w:rsid w:val="00AA7131"/>
    <w:rsid w:val="00AB0674"/>
    <w:rsid w:val="00AB09D4"/>
    <w:rsid w:val="00AB1E10"/>
    <w:rsid w:val="00AB1E6A"/>
    <w:rsid w:val="00AB2A3D"/>
    <w:rsid w:val="00AB3D8E"/>
    <w:rsid w:val="00AB6BA1"/>
    <w:rsid w:val="00AB70E8"/>
    <w:rsid w:val="00AB7724"/>
    <w:rsid w:val="00AC0378"/>
    <w:rsid w:val="00AC0431"/>
    <w:rsid w:val="00AC0BC9"/>
    <w:rsid w:val="00AC0C5D"/>
    <w:rsid w:val="00AC1929"/>
    <w:rsid w:val="00AC1A55"/>
    <w:rsid w:val="00AC3BA5"/>
    <w:rsid w:val="00AC3DD4"/>
    <w:rsid w:val="00AC4119"/>
    <w:rsid w:val="00AC5490"/>
    <w:rsid w:val="00AC596F"/>
    <w:rsid w:val="00AC5D69"/>
    <w:rsid w:val="00AC757B"/>
    <w:rsid w:val="00AC7D84"/>
    <w:rsid w:val="00AD0BB0"/>
    <w:rsid w:val="00AD108C"/>
    <w:rsid w:val="00AD3308"/>
    <w:rsid w:val="00AD3975"/>
    <w:rsid w:val="00AD4366"/>
    <w:rsid w:val="00AD65C7"/>
    <w:rsid w:val="00AD66C7"/>
    <w:rsid w:val="00AD706B"/>
    <w:rsid w:val="00AD775A"/>
    <w:rsid w:val="00AE01F4"/>
    <w:rsid w:val="00AE0717"/>
    <w:rsid w:val="00AE10D3"/>
    <w:rsid w:val="00AE1419"/>
    <w:rsid w:val="00AE1A9B"/>
    <w:rsid w:val="00AE2673"/>
    <w:rsid w:val="00AE30A5"/>
    <w:rsid w:val="00AE34CD"/>
    <w:rsid w:val="00AE3927"/>
    <w:rsid w:val="00AE3C4D"/>
    <w:rsid w:val="00AE3C8A"/>
    <w:rsid w:val="00AE424A"/>
    <w:rsid w:val="00AE521D"/>
    <w:rsid w:val="00AE5647"/>
    <w:rsid w:val="00AF0900"/>
    <w:rsid w:val="00AF19A5"/>
    <w:rsid w:val="00AF1F5E"/>
    <w:rsid w:val="00AF2124"/>
    <w:rsid w:val="00AF222F"/>
    <w:rsid w:val="00AF2A6A"/>
    <w:rsid w:val="00AF30C5"/>
    <w:rsid w:val="00AF3C47"/>
    <w:rsid w:val="00AF5068"/>
    <w:rsid w:val="00AF654F"/>
    <w:rsid w:val="00AF7B9F"/>
    <w:rsid w:val="00B00728"/>
    <w:rsid w:val="00B01390"/>
    <w:rsid w:val="00B01F39"/>
    <w:rsid w:val="00B03E06"/>
    <w:rsid w:val="00B049D2"/>
    <w:rsid w:val="00B054EA"/>
    <w:rsid w:val="00B06EF7"/>
    <w:rsid w:val="00B070A1"/>
    <w:rsid w:val="00B072D6"/>
    <w:rsid w:val="00B10647"/>
    <w:rsid w:val="00B11A70"/>
    <w:rsid w:val="00B1296E"/>
    <w:rsid w:val="00B13CDD"/>
    <w:rsid w:val="00B14188"/>
    <w:rsid w:val="00B14529"/>
    <w:rsid w:val="00B14E13"/>
    <w:rsid w:val="00B15848"/>
    <w:rsid w:val="00B15FBD"/>
    <w:rsid w:val="00B160AC"/>
    <w:rsid w:val="00B171E1"/>
    <w:rsid w:val="00B1732B"/>
    <w:rsid w:val="00B178F3"/>
    <w:rsid w:val="00B20128"/>
    <w:rsid w:val="00B21267"/>
    <w:rsid w:val="00B224CD"/>
    <w:rsid w:val="00B22CDD"/>
    <w:rsid w:val="00B23EA9"/>
    <w:rsid w:val="00B24C62"/>
    <w:rsid w:val="00B2503D"/>
    <w:rsid w:val="00B252BA"/>
    <w:rsid w:val="00B2627A"/>
    <w:rsid w:val="00B30045"/>
    <w:rsid w:val="00B30262"/>
    <w:rsid w:val="00B3081C"/>
    <w:rsid w:val="00B31503"/>
    <w:rsid w:val="00B31BF5"/>
    <w:rsid w:val="00B31F8F"/>
    <w:rsid w:val="00B3265D"/>
    <w:rsid w:val="00B32C1E"/>
    <w:rsid w:val="00B332BA"/>
    <w:rsid w:val="00B338A8"/>
    <w:rsid w:val="00B34FEF"/>
    <w:rsid w:val="00B35823"/>
    <w:rsid w:val="00B37570"/>
    <w:rsid w:val="00B37622"/>
    <w:rsid w:val="00B37D0B"/>
    <w:rsid w:val="00B40B2B"/>
    <w:rsid w:val="00B40EC8"/>
    <w:rsid w:val="00B41700"/>
    <w:rsid w:val="00B41783"/>
    <w:rsid w:val="00B4423C"/>
    <w:rsid w:val="00B454F2"/>
    <w:rsid w:val="00B4791A"/>
    <w:rsid w:val="00B518B8"/>
    <w:rsid w:val="00B52D1E"/>
    <w:rsid w:val="00B5318F"/>
    <w:rsid w:val="00B54008"/>
    <w:rsid w:val="00B54118"/>
    <w:rsid w:val="00B55DB6"/>
    <w:rsid w:val="00B55E9C"/>
    <w:rsid w:val="00B55EE4"/>
    <w:rsid w:val="00B56F51"/>
    <w:rsid w:val="00B5799A"/>
    <w:rsid w:val="00B57C46"/>
    <w:rsid w:val="00B57ECD"/>
    <w:rsid w:val="00B60C5D"/>
    <w:rsid w:val="00B62262"/>
    <w:rsid w:val="00B65D19"/>
    <w:rsid w:val="00B70491"/>
    <w:rsid w:val="00B70C12"/>
    <w:rsid w:val="00B712CD"/>
    <w:rsid w:val="00B71F5F"/>
    <w:rsid w:val="00B7254B"/>
    <w:rsid w:val="00B742A9"/>
    <w:rsid w:val="00B7440E"/>
    <w:rsid w:val="00B747F9"/>
    <w:rsid w:val="00B7571E"/>
    <w:rsid w:val="00B75D74"/>
    <w:rsid w:val="00B76B82"/>
    <w:rsid w:val="00B80181"/>
    <w:rsid w:val="00B81364"/>
    <w:rsid w:val="00B82086"/>
    <w:rsid w:val="00B83537"/>
    <w:rsid w:val="00B83956"/>
    <w:rsid w:val="00B843D4"/>
    <w:rsid w:val="00B852D4"/>
    <w:rsid w:val="00B8622E"/>
    <w:rsid w:val="00B86E83"/>
    <w:rsid w:val="00B92A98"/>
    <w:rsid w:val="00B94A59"/>
    <w:rsid w:val="00B95C44"/>
    <w:rsid w:val="00BA071C"/>
    <w:rsid w:val="00BA1BE9"/>
    <w:rsid w:val="00BA1D55"/>
    <w:rsid w:val="00BA2280"/>
    <w:rsid w:val="00BA234A"/>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2EF7"/>
    <w:rsid w:val="00BC427C"/>
    <w:rsid w:val="00BC4557"/>
    <w:rsid w:val="00BC7206"/>
    <w:rsid w:val="00BC751F"/>
    <w:rsid w:val="00BD0F9B"/>
    <w:rsid w:val="00BD1410"/>
    <w:rsid w:val="00BD16D8"/>
    <w:rsid w:val="00BD1842"/>
    <w:rsid w:val="00BD2FB1"/>
    <w:rsid w:val="00BD40B8"/>
    <w:rsid w:val="00BD4577"/>
    <w:rsid w:val="00BD4EDC"/>
    <w:rsid w:val="00BD5D52"/>
    <w:rsid w:val="00BD675B"/>
    <w:rsid w:val="00BD6F88"/>
    <w:rsid w:val="00BD736D"/>
    <w:rsid w:val="00BE3BF1"/>
    <w:rsid w:val="00BE3D1D"/>
    <w:rsid w:val="00BE410E"/>
    <w:rsid w:val="00BE4FED"/>
    <w:rsid w:val="00BE5068"/>
    <w:rsid w:val="00BE50AE"/>
    <w:rsid w:val="00BE54CB"/>
    <w:rsid w:val="00BE78FF"/>
    <w:rsid w:val="00BF16AD"/>
    <w:rsid w:val="00BF23D5"/>
    <w:rsid w:val="00BF2E14"/>
    <w:rsid w:val="00BF362A"/>
    <w:rsid w:val="00BF54B3"/>
    <w:rsid w:val="00BF5E57"/>
    <w:rsid w:val="00BF6274"/>
    <w:rsid w:val="00BF66DD"/>
    <w:rsid w:val="00BF75A6"/>
    <w:rsid w:val="00BF7949"/>
    <w:rsid w:val="00C006D8"/>
    <w:rsid w:val="00C01B06"/>
    <w:rsid w:val="00C022E4"/>
    <w:rsid w:val="00C02BD0"/>
    <w:rsid w:val="00C03579"/>
    <w:rsid w:val="00C04595"/>
    <w:rsid w:val="00C0479F"/>
    <w:rsid w:val="00C04B37"/>
    <w:rsid w:val="00C04BC8"/>
    <w:rsid w:val="00C07591"/>
    <w:rsid w:val="00C07A61"/>
    <w:rsid w:val="00C10BCC"/>
    <w:rsid w:val="00C10C83"/>
    <w:rsid w:val="00C11377"/>
    <w:rsid w:val="00C12873"/>
    <w:rsid w:val="00C13504"/>
    <w:rsid w:val="00C1482E"/>
    <w:rsid w:val="00C14B36"/>
    <w:rsid w:val="00C14C0C"/>
    <w:rsid w:val="00C150A7"/>
    <w:rsid w:val="00C151C6"/>
    <w:rsid w:val="00C15F78"/>
    <w:rsid w:val="00C16F30"/>
    <w:rsid w:val="00C171E7"/>
    <w:rsid w:val="00C1720C"/>
    <w:rsid w:val="00C20281"/>
    <w:rsid w:val="00C20671"/>
    <w:rsid w:val="00C20E46"/>
    <w:rsid w:val="00C22C71"/>
    <w:rsid w:val="00C23C73"/>
    <w:rsid w:val="00C24EA1"/>
    <w:rsid w:val="00C251CF"/>
    <w:rsid w:val="00C26EFE"/>
    <w:rsid w:val="00C27230"/>
    <w:rsid w:val="00C30735"/>
    <w:rsid w:val="00C31514"/>
    <w:rsid w:val="00C317F4"/>
    <w:rsid w:val="00C319C4"/>
    <w:rsid w:val="00C31FF2"/>
    <w:rsid w:val="00C3336A"/>
    <w:rsid w:val="00C351CA"/>
    <w:rsid w:val="00C42828"/>
    <w:rsid w:val="00C4294B"/>
    <w:rsid w:val="00C429BA"/>
    <w:rsid w:val="00C4309F"/>
    <w:rsid w:val="00C43807"/>
    <w:rsid w:val="00C44A5F"/>
    <w:rsid w:val="00C45160"/>
    <w:rsid w:val="00C451F9"/>
    <w:rsid w:val="00C45DAB"/>
    <w:rsid w:val="00C4625C"/>
    <w:rsid w:val="00C47423"/>
    <w:rsid w:val="00C514D3"/>
    <w:rsid w:val="00C5211D"/>
    <w:rsid w:val="00C56793"/>
    <w:rsid w:val="00C56BB4"/>
    <w:rsid w:val="00C6020B"/>
    <w:rsid w:val="00C6149F"/>
    <w:rsid w:val="00C6191A"/>
    <w:rsid w:val="00C61DC6"/>
    <w:rsid w:val="00C63483"/>
    <w:rsid w:val="00C636F7"/>
    <w:rsid w:val="00C63928"/>
    <w:rsid w:val="00C63AA4"/>
    <w:rsid w:val="00C63B91"/>
    <w:rsid w:val="00C64976"/>
    <w:rsid w:val="00C65179"/>
    <w:rsid w:val="00C65592"/>
    <w:rsid w:val="00C6566D"/>
    <w:rsid w:val="00C65D45"/>
    <w:rsid w:val="00C66DE4"/>
    <w:rsid w:val="00C67A03"/>
    <w:rsid w:val="00C70622"/>
    <w:rsid w:val="00C70D2E"/>
    <w:rsid w:val="00C72FB5"/>
    <w:rsid w:val="00C73235"/>
    <w:rsid w:val="00C7342E"/>
    <w:rsid w:val="00C73631"/>
    <w:rsid w:val="00C73B34"/>
    <w:rsid w:val="00C73EC0"/>
    <w:rsid w:val="00C74066"/>
    <w:rsid w:val="00C74675"/>
    <w:rsid w:val="00C74B08"/>
    <w:rsid w:val="00C74CAD"/>
    <w:rsid w:val="00C765FA"/>
    <w:rsid w:val="00C7663E"/>
    <w:rsid w:val="00C7666B"/>
    <w:rsid w:val="00C76DD3"/>
    <w:rsid w:val="00C77275"/>
    <w:rsid w:val="00C7755B"/>
    <w:rsid w:val="00C7762F"/>
    <w:rsid w:val="00C803C2"/>
    <w:rsid w:val="00C8131B"/>
    <w:rsid w:val="00C8184F"/>
    <w:rsid w:val="00C81CE4"/>
    <w:rsid w:val="00C838F7"/>
    <w:rsid w:val="00C83CD8"/>
    <w:rsid w:val="00C84EB1"/>
    <w:rsid w:val="00C86ABF"/>
    <w:rsid w:val="00C87D61"/>
    <w:rsid w:val="00C90803"/>
    <w:rsid w:val="00C90EC9"/>
    <w:rsid w:val="00C916CD"/>
    <w:rsid w:val="00C9199F"/>
    <w:rsid w:val="00C92A9F"/>
    <w:rsid w:val="00C92B2C"/>
    <w:rsid w:val="00C93262"/>
    <w:rsid w:val="00C93FBC"/>
    <w:rsid w:val="00C943A5"/>
    <w:rsid w:val="00C94650"/>
    <w:rsid w:val="00C951C6"/>
    <w:rsid w:val="00C9627C"/>
    <w:rsid w:val="00C96348"/>
    <w:rsid w:val="00C97146"/>
    <w:rsid w:val="00CA0261"/>
    <w:rsid w:val="00CA06DB"/>
    <w:rsid w:val="00CA0A9A"/>
    <w:rsid w:val="00CA1753"/>
    <w:rsid w:val="00CA3DAA"/>
    <w:rsid w:val="00CA3EC5"/>
    <w:rsid w:val="00CA4153"/>
    <w:rsid w:val="00CA531B"/>
    <w:rsid w:val="00CA55A1"/>
    <w:rsid w:val="00CA5BF9"/>
    <w:rsid w:val="00CA6924"/>
    <w:rsid w:val="00CA6B4D"/>
    <w:rsid w:val="00CB03BC"/>
    <w:rsid w:val="00CB1184"/>
    <w:rsid w:val="00CB1476"/>
    <w:rsid w:val="00CB1639"/>
    <w:rsid w:val="00CB1CC9"/>
    <w:rsid w:val="00CB2060"/>
    <w:rsid w:val="00CB25ED"/>
    <w:rsid w:val="00CB4369"/>
    <w:rsid w:val="00CB4511"/>
    <w:rsid w:val="00CB46E5"/>
    <w:rsid w:val="00CB6147"/>
    <w:rsid w:val="00CB6CC0"/>
    <w:rsid w:val="00CB7CEE"/>
    <w:rsid w:val="00CB7FC4"/>
    <w:rsid w:val="00CC103E"/>
    <w:rsid w:val="00CC264D"/>
    <w:rsid w:val="00CC2DD4"/>
    <w:rsid w:val="00CC571E"/>
    <w:rsid w:val="00CC5825"/>
    <w:rsid w:val="00CC65C6"/>
    <w:rsid w:val="00CC779E"/>
    <w:rsid w:val="00CD0EC8"/>
    <w:rsid w:val="00CD1506"/>
    <w:rsid w:val="00CD1E23"/>
    <w:rsid w:val="00CD3DB8"/>
    <w:rsid w:val="00CD3FFD"/>
    <w:rsid w:val="00CD40E5"/>
    <w:rsid w:val="00CD45F9"/>
    <w:rsid w:val="00CD5406"/>
    <w:rsid w:val="00CD66C7"/>
    <w:rsid w:val="00CD7A66"/>
    <w:rsid w:val="00CE08C5"/>
    <w:rsid w:val="00CE0A4E"/>
    <w:rsid w:val="00CE0A54"/>
    <w:rsid w:val="00CE1226"/>
    <w:rsid w:val="00CE20A7"/>
    <w:rsid w:val="00CE2411"/>
    <w:rsid w:val="00CE2F69"/>
    <w:rsid w:val="00CE438B"/>
    <w:rsid w:val="00CE43F9"/>
    <w:rsid w:val="00CE76DD"/>
    <w:rsid w:val="00CE7C8A"/>
    <w:rsid w:val="00CF169B"/>
    <w:rsid w:val="00CF1C3C"/>
    <w:rsid w:val="00CF2F8F"/>
    <w:rsid w:val="00CF3B2A"/>
    <w:rsid w:val="00CF46CA"/>
    <w:rsid w:val="00CF4A25"/>
    <w:rsid w:val="00CF60A7"/>
    <w:rsid w:val="00D001BC"/>
    <w:rsid w:val="00D005BF"/>
    <w:rsid w:val="00D010FB"/>
    <w:rsid w:val="00D0250D"/>
    <w:rsid w:val="00D02BE6"/>
    <w:rsid w:val="00D0339C"/>
    <w:rsid w:val="00D0537B"/>
    <w:rsid w:val="00D07EDF"/>
    <w:rsid w:val="00D108A5"/>
    <w:rsid w:val="00D10DA0"/>
    <w:rsid w:val="00D1130E"/>
    <w:rsid w:val="00D122F2"/>
    <w:rsid w:val="00D13C6F"/>
    <w:rsid w:val="00D142BA"/>
    <w:rsid w:val="00D14E39"/>
    <w:rsid w:val="00D17546"/>
    <w:rsid w:val="00D17EE8"/>
    <w:rsid w:val="00D20514"/>
    <w:rsid w:val="00D21220"/>
    <w:rsid w:val="00D21BC8"/>
    <w:rsid w:val="00D22A77"/>
    <w:rsid w:val="00D23936"/>
    <w:rsid w:val="00D256AA"/>
    <w:rsid w:val="00D26DDD"/>
    <w:rsid w:val="00D308B6"/>
    <w:rsid w:val="00D30982"/>
    <w:rsid w:val="00D3149A"/>
    <w:rsid w:val="00D31765"/>
    <w:rsid w:val="00D31A05"/>
    <w:rsid w:val="00D31C0C"/>
    <w:rsid w:val="00D3423A"/>
    <w:rsid w:val="00D343CC"/>
    <w:rsid w:val="00D3506A"/>
    <w:rsid w:val="00D35CA2"/>
    <w:rsid w:val="00D371DD"/>
    <w:rsid w:val="00D3754D"/>
    <w:rsid w:val="00D3798A"/>
    <w:rsid w:val="00D4018E"/>
    <w:rsid w:val="00D40251"/>
    <w:rsid w:val="00D407A7"/>
    <w:rsid w:val="00D409B0"/>
    <w:rsid w:val="00D40E59"/>
    <w:rsid w:val="00D4148A"/>
    <w:rsid w:val="00D41D81"/>
    <w:rsid w:val="00D422B3"/>
    <w:rsid w:val="00D42A06"/>
    <w:rsid w:val="00D438F2"/>
    <w:rsid w:val="00D43942"/>
    <w:rsid w:val="00D46055"/>
    <w:rsid w:val="00D461C3"/>
    <w:rsid w:val="00D46AB1"/>
    <w:rsid w:val="00D47026"/>
    <w:rsid w:val="00D4767D"/>
    <w:rsid w:val="00D5015D"/>
    <w:rsid w:val="00D50BFD"/>
    <w:rsid w:val="00D510FF"/>
    <w:rsid w:val="00D51775"/>
    <w:rsid w:val="00D51EE4"/>
    <w:rsid w:val="00D52E80"/>
    <w:rsid w:val="00D5313F"/>
    <w:rsid w:val="00D53B7B"/>
    <w:rsid w:val="00D54C71"/>
    <w:rsid w:val="00D55F5E"/>
    <w:rsid w:val="00D56A4B"/>
    <w:rsid w:val="00D571CA"/>
    <w:rsid w:val="00D57E1C"/>
    <w:rsid w:val="00D57E6B"/>
    <w:rsid w:val="00D60D94"/>
    <w:rsid w:val="00D61972"/>
    <w:rsid w:val="00D63611"/>
    <w:rsid w:val="00D63AF0"/>
    <w:rsid w:val="00D63E26"/>
    <w:rsid w:val="00D64684"/>
    <w:rsid w:val="00D65869"/>
    <w:rsid w:val="00D66527"/>
    <w:rsid w:val="00D66FEF"/>
    <w:rsid w:val="00D67E0C"/>
    <w:rsid w:val="00D7007A"/>
    <w:rsid w:val="00D71840"/>
    <w:rsid w:val="00D71E73"/>
    <w:rsid w:val="00D72E2F"/>
    <w:rsid w:val="00D73EDF"/>
    <w:rsid w:val="00D74897"/>
    <w:rsid w:val="00D755F0"/>
    <w:rsid w:val="00D75718"/>
    <w:rsid w:val="00D75EDB"/>
    <w:rsid w:val="00D767B5"/>
    <w:rsid w:val="00D80105"/>
    <w:rsid w:val="00D810B8"/>
    <w:rsid w:val="00D816A1"/>
    <w:rsid w:val="00D819CF"/>
    <w:rsid w:val="00D8316A"/>
    <w:rsid w:val="00D84645"/>
    <w:rsid w:val="00D84FCD"/>
    <w:rsid w:val="00D86832"/>
    <w:rsid w:val="00D87E3E"/>
    <w:rsid w:val="00D90374"/>
    <w:rsid w:val="00D91F63"/>
    <w:rsid w:val="00D920BD"/>
    <w:rsid w:val="00D9287F"/>
    <w:rsid w:val="00D930AE"/>
    <w:rsid w:val="00D939F3"/>
    <w:rsid w:val="00D94396"/>
    <w:rsid w:val="00D9545F"/>
    <w:rsid w:val="00D95595"/>
    <w:rsid w:val="00D965A2"/>
    <w:rsid w:val="00D9707E"/>
    <w:rsid w:val="00D9786F"/>
    <w:rsid w:val="00DA0C4C"/>
    <w:rsid w:val="00DA1022"/>
    <w:rsid w:val="00DA228E"/>
    <w:rsid w:val="00DA2B41"/>
    <w:rsid w:val="00DA3928"/>
    <w:rsid w:val="00DA3DE4"/>
    <w:rsid w:val="00DA407D"/>
    <w:rsid w:val="00DA5389"/>
    <w:rsid w:val="00DA678D"/>
    <w:rsid w:val="00DB0765"/>
    <w:rsid w:val="00DB17EB"/>
    <w:rsid w:val="00DB1CF8"/>
    <w:rsid w:val="00DB28EB"/>
    <w:rsid w:val="00DB37A5"/>
    <w:rsid w:val="00DB429E"/>
    <w:rsid w:val="00DB56D1"/>
    <w:rsid w:val="00DB5D6B"/>
    <w:rsid w:val="00DB6C7B"/>
    <w:rsid w:val="00DB7B64"/>
    <w:rsid w:val="00DC0EF8"/>
    <w:rsid w:val="00DC0F6D"/>
    <w:rsid w:val="00DC1BCC"/>
    <w:rsid w:val="00DC2E5F"/>
    <w:rsid w:val="00DC4597"/>
    <w:rsid w:val="00DC49E8"/>
    <w:rsid w:val="00DC567A"/>
    <w:rsid w:val="00DC5C0A"/>
    <w:rsid w:val="00DC5DB9"/>
    <w:rsid w:val="00DD03C2"/>
    <w:rsid w:val="00DD0539"/>
    <w:rsid w:val="00DD0E59"/>
    <w:rsid w:val="00DD24C9"/>
    <w:rsid w:val="00DD32DA"/>
    <w:rsid w:val="00DD3637"/>
    <w:rsid w:val="00DD4187"/>
    <w:rsid w:val="00DD4A91"/>
    <w:rsid w:val="00DD4DD9"/>
    <w:rsid w:val="00DD4FEA"/>
    <w:rsid w:val="00DD5BD4"/>
    <w:rsid w:val="00DD5D0C"/>
    <w:rsid w:val="00DD7C17"/>
    <w:rsid w:val="00DE02E7"/>
    <w:rsid w:val="00DE0499"/>
    <w:rsid w:val="00DE1D2E"/>
    <w:rsid w:val="00DE2A1D"/>
    <w:rsid w:val="00DE3B21"/>
    <w:rsid w:val="00DE7AF6"/>
    <w:rsid w:val="00DE7D89"/>
    <w:rsid w:val="00DF045F"/>
    <w:rsid w:val="00DF1986"/>
    <w:rsid w:val="00DF19B7"/>
    <w:rsid w:val="00DF32CD"/>
    <w:rsid w:val="00DF387E"/>
    <w:rsid w:val="00DF4B66"/>
    <w:rsid w:val="00DF550D"/>
    <w:rsid w:val="00DF78E0"/>
    <w:rsid w:val="00E01D36"/>
    <w:rsid w:val="00E01F2D"/>
    <w:rsid w:val="00E02270"/>
    <w:rsid w:val="00E02747"/>
    <w:rsid w:val="00E04B7F"/>
    <w:rsid w:val="00E04F51"/>
    <w:rsid w:val="00E06012"/>
    <w:rsid w:val="00E070E9"/>
    <w:rsid w:val="00E078A0"/>
    <w:rsid w:val="00E1057C"/>
    <w:rsid w:val="00E107D7"/>
    <w:rsid w:val="00E10DA6"/>
    <w:rsid w:val="00E11E53"/>
    <w:rsid w:val="00E12A52"/>
    <w:rsid w:val="00E131F3"/>
    <w:rsid w:val="00E1435B"/>
    <w:rsid w:val="00E14C7B"/>
    <w:rsid w:val="00E15188"/>
    <w:rsid w:val="00E154F9"/>
    <w:rsid w:val="00E163AB"/>
    <w:rsid w:val="00E167B0"/>
    <w:rsid w:val="00E23947"/>
    <w:rsid w:val="00E24D03"/>
    <w:rsid w:val="00E25163"/>
    <w:rsid w:val="00E25E7B"/>
    <w:rsid w:val="00E26BA4"/>
    <w:rsid w:val="00E3007A"/>
    <w:rsid w:val="00E31171"/>
    <w:rsid w:val="00E313DB"/>
    <w:rsid w:val="00E32901"/>
    <w:rsid w:val="00E335A0"/>
    <w:rsid w:val="00E3583C"/>
    <w:rsid w:val="00E35EA5"/>
    <w:rsid w:val="00E413E0"/>
    <w:rsid w:val="00E42314"/>
    <w:rsid w:val="00E42652"/>
    <w:rsid w:val="00E437E2"/>
    <w:rsid w:val="00E442B7"/>
    <w:rsid w:val="00E446A7"/>
    <w:rsid w:val="00E450B1"/>
    <w:rsid w:val="00E45819"/>
    <w:rsid w:val="00E45FF8"/>
    <w:rsid w:val="00E505B0"/>
    <w:rsid w:val="00E50B5C"/>
    <w:rsid w:val="00E51323"/>
    <w:rsid w:val="00E513DC"/>
    <w:rsid w:val="00E530C2"/>
    <w:rsid w:val="00E5326B"/>
    <w:rsid w:val="00E54FF2"/>
    <w:rsid w:val="00E55651"/>
    <w:rsid w:val="00E566BA"/>
    <w:rsid w:val="00E5675C"/>
    <w:rsid w:val="00E57157"/>
    <w:rsid w:val="00E57683"/>
    <w:rsid w:val="00E57BFD"/>
    <w:rsid w:val="00E57D23"/>
    <w:rsid w:val="00E625C2"/>
    <w:rsid w:val="00E62C37"/>
    <w:rsid w:val="00E62C4F"/>
    <w:rsid w:val="00E63065"/>
    <w:rsid w:val="00E63179"/>
    <w:rsid w:val="00E63190"/>
    <w:rsid w:val="00E6325C"/>
    <w:rsid w:val="00E63BDE"/>
    <w:rsid w:val="00E63DBC"/>
    <w:rsid w:val="00E6514A"/>
    <w:rsid w:val="00E66225"/>
    <w:rsid w:val="00E662BC"/>
    <w:rsid w:val="00E66595"/>
    <w:rsid w:val="00E7072C"/>
    <w:rsid w:val="00E70774"/>
    <w:rsid w:val="00E7212E"/>
    <w:rsid w:val="00E7256B"/>
    <w:rsid w:val="00E725B0"/>
    <w:rsid w:val="00E725B9"/>
    <w:rsid w:val="00E72C2B"/>
    <w:rsid w:val="00E73D2A"/>
    <w:rsid w:val="00E73F71"/>
    <w:rsid w:val="00E75AF6"/>
    <w:rsid w:val="00E75CFA"/>
    <w:rsid w:val="00E80B1E"/>
    <w:rsid w:val="00E80B3A"/>
    <w:rsid w:val="00E81C08"/>
    <w:rsid w:val="00E82307"/>
    <w:rsid w:val="00E83178"/>
    <w:rsid w:val="00E841C3"/>
    <w:rsid w:val="00E85723"/>
    <w:rsid w:val="00E85EDB"/>
    <w:rsid w:val="00E90D7A"/>
    <w:rsid w:val="00E918F0"/>
    <w:rsid w:val="00E923CB"/>
    <w:rsid w:val="00E9308B"/>
    <w:rsid w:val="00E934E5"/>
    <w:rsid w:val="00E942F2"/>
    <w:rsid w:val="00E94784"/>
    <w:rsid w:val="00E95A44"/>
    <w:rsid w:val="00E96646"/>
    <w:rsid w:val="00E97D97"/>
    <w:rsid w:val="00E97F3D"/>
    <w:rsid w:val="00EA05CB"/>
    <w:rsid w:val="00EA12EF"/>
    <w:rsid w:val="00EA1499"/>
    <w:rsid w:val="00EA4BFB"/>
    <w:rsid w:val="00EA4ECB"/>
    <w:rsid w:val="00EA6936"/>
    <w:rsid w:val="00EA6ED9"/>
    <w:rsid w:val="00EA7062"/>
    <w:rsid w:val="00EA709A"/>
    <w:rsid w:val="00EA746E"/>
    <w:rsid w:val="00EA76B0"/>
    <w:rsid w:val="00EB0A51"/>
    <w:rsid w:val="00EB1A64"/>
    <w:rsid w:val="00EB1D04"/>
    <w:rsid w:val="00EB2347"/>
    <w:rsid w:val="00EB25AC"/>
    <w:rsid w:val="00EB2FBC"/>
    <w:rsid w:val="00EB3C14"/>
    <w:rsid w:val="00EB44C5"/>
    <w:rsid w:val="00EB450C"/>
    <w:rsid w:val="00EB51A0"/>
    <w:rsid w:val="00EB594A"/>
    <w:rsid w:val="00EB65BB"/>
    <w:rsid w:val="00EB7D11"/>
    <w:rsid w:val="00EB7E2B"/>
    <w:rsid w:val="00EC1823"/>
    <w:rsid w:val="00EC1E39"/>
    <w:rsid w:val="00EC2636"/>
    <w:rsid w:val="00EC2699"/>
    <w:rsid w:val="00EC2D9E"/>
    <w:rsid w:val="00EC35C0"/>
    <w:rsid w:val="00EC3B7D"/>
    <w:rsid w:val="00EC4CAB"/>
    <w:rsid w:val="00EC56C9"/>
    <w:rsid w:val="00EC5870"/>
    <w:rsid w:val="00EC5B89"/>
    <w:rsid w:val="00EC64CE"/>
    <w:rsid w:val="00EC66C3"/>
    <w:rsid w:val="00EC6758"/>
    <w:rsid w:val="00EC684D"/>
    <w:rsid w:val="00EC6ED1"/>
    <w:rsid w:val="00EC71CC"/>
    <w:rsid w:val="00EC74C5"/>
    <w:rsid w:val="00EC7E5B"/>
    <w:rsid w:val="00ED028A"/>
    <w:rsid w:val="00ED19A9"/>
    <w:rsid w:val="00ED25A2"/>
    <w:rsid w:val="00ED28E4"/>
    <w:rsid w:val="00ED292B"/>
    <w:rsid w:val="00ED3184"/>
    <w:rsid w:val="00ED31EF"/>
    <w:rsid w:val="00ED3D7E"/>
    <w:rsid w:val="00ED452B"/>
    <w:rsid w:val="00ED506C"/>
    <w:rsid w:val="00ED5249"/>
    <w:rsid w:val="00ED782B"/>
    <w:rsid w:val="00ED78E3"/>
    <w:rsid w:val="00EE0C7C"/>
    <w:rsid w:val="00EE287D"/>
    <w:rsid w:val="00EE2BA4"/>
    <w:rsid w:val="00EE39A6"/>
    <w:rsid w:val="00EE39C2"/>
    <w:rsid w:val="00EE49D1"/>
    <w:rsid w:val="00EE4FAE"/>
    <w:rsid w:val="00EE4FFE"/>
    <w:rsid w:val="00EE53F0"/>
    <w:rsid w:val="00EE5655"/>
    <w:rsid w:val="00EE6C8F"/>
    <w:rsid w:val="00EE6E39"/>
    <w:rsid w:val="00EE75B8"/>
    <w:rsid w:val="00EE7C93"/>
    <w:rsid w:val="00EF01C9"/>
    <w:rsid w:val="00EF1BF6"/>
    <w:rsid w:val="00EF367C"/>
    <w:rsid w:val="00EF4733"/>
    <w:rsid w:val="00EF4E57"/>
    <w:rsid w:val="00EF6AD3"/>
    <w:rsid w:val="00EF6C4B"/>
    <w:rsid w:val="00EF78EC"/>
    <w:rsid w:val="00EF7935"/>
    <w:rsid w:val="00F015CC"/>
    <w:rsid w:val="00F02ECA"/>
    <w:rsid w:val="00F0545A"/>
    <w:rsid w:val="00F06AD4"/>
    <w:rsid w:val="00F07BC0"/>
    <w:rsid w:val="00F10BB9"/>
    <w:rsid w:val="00F11A21"/>
    <w:rsid w:val="00F12739"/>
    <w:rsid w:val="00F12F6B"/>
    <w:rsid w:val="00F14518"/>
    <w:rsid w:val="00F14D1F"/>
    <w:rsid w:val="00F15DBE"/>
    <w:rsid w:val="00F1624F"/>
    <w:rsid w:val="00F16B01"/>
    <w:rsid w:val="00F17236"/>
    <w:rsid w:val="00F174DB"/>
    <w:rsid w:val="00F176E6"/>
    <w:rsid w:val="00F177A9"/>
    <w:rsid w:val="00F2064D"/>
    <w:rsid w:val="00F20ACE"/>
    <w:rsid w:val="00F20EA4"/>
    <w:rsid w:val="00F22D65"/>
    <w:rsid w:val="00F231B6"/>
    <w:rsid w:val="00F237EB"/>
    <w:rsid w:val="00F2383D"/>
    <w:rsid w:val="00F23AE7"/>
    <w:rsid w:val="00F23C99"/>
    <w:rsid w:val="00F24C5A"/>
    <w:rsid w:val="00F259F4"/>
    <w:rsid w:val="00F26158"/>
    <w:rsid w:val="00F26402"/>
    <w:rsid w:val="00F27DAA"/>
    <w:rsid w:val="00F3004B"/>
    <w:rsid w:val="00F312B3"/>
    <w:rsid w:val="00F314C1"/>
    <w:rsid w:val="00F31F97"/>
    <w:rsid w:val="00F323B2"/>
    <w:rsid w:val="00F32E9F"/>
    <w:rsid w:val="00F34AA8"/>
    <w:rsid w:val="00F35C12"/>
    <w:rsid w:val="00F37655"/>
    <w:rsid w:val="00F37AF9"/>
    <w:rsid w:val="00F4164A"/>
    <w:rsid w:val="00F44568"/>
    <w:rsid w:val="00F45212"/>
    <w:rsid w:val="00F504D4"/>
    <w:rsid w:val="00F5065B"/>
    <w:rsid w:val="00F5074D"/>
    <w:rsid w:val="00F518BA"/>
    <w:rsid w:val="00F51D79"/>
    <w:rsid w:val="00F53F8F"/>
    <w:rsid w:val="00F540AE"/>
    <w:rsid w:val="00F54645"/>
    <w:rsid w:val="00F552C8"/>
    <w:rsid w:val="00F557CB"/>
    <w:rsid w:val="00F5655F"/>
    <w:rsid w:val="00F568EA"/>
    <w:rsid w:val="00F57476"/>
    <w:rsid w:val="00F57806"/>
    <w:rsid w:val="00F61181"/>
    <w:rsid w:val="00F612AF"/>
    <w:rsid w:val="00F61381"/>
    <w:rsid w:val="00F6138F"/>
    <w:rsid w:val="00F6158F"/>
    <w:rsid w:val="00F61FB4"/>
    <w:rsid w:val="00F6200E"/>
    <w:rsid w:val="00F627D3"/>
    <w:rsid w:val="00F62B7B"/>
    <w:rsid w:val="00F62BA2"/>
    <w:rsid w:val="00F64A99"/>
    <w:rsid w:val="00F64AEA"/>
    <w:rsid w:val="00F64C4E"/>
    <w:rsid w:val="00F65900"/>
    <w:rsid w:val="00F65A70"/>
    <w:rsid w:val="00F66541"/>
    <w:rsid w:val="00F67826"/>
    <w:rsid w:val="00F67A43"/>
    <w:rsid w:val="00F700A0"/>
    <w:rsid w:val="00F704D7"/>
    <w:rsid w:val="00F71085"/>
    <w:rsid w:val="00F728CD"/>
    <w:rsid w:val="00F73858"/>
    <w:rsid w:val="00F73A47"/>
    <w:rsid w:val="00F746B0"/>
    <w:rsid w:val="00F747DF"/>
    <w:rsid w:val="00F75916"/>
    <w:rsid w:val="00F75D40"/>
    <w:rsid w:val="00F77941"/>
    <w:rsid w:val="00F77EE9"/>
    <w:rsid w:val="00F8092F"/>
    <w:rsid w:val="00F80A5F"/>
    <w:rsid w:val="00F8121C"/>
    <w:rsid w:val="00F817BD"/>
    <w:rsid w:val="00F81E0A"/>
    <w:rsid w:val="00F8246B"/>
    <w:rsid w:val="00F82C48"/>
    <w:rsid w:val="00F835DE"/>
    <w:rsid w:val="00F837E8"/>
    <w:rsid w:val="00F841F8"/>
    <w:rsid w:val="00F854F0"/>
    <w:rsid w:val="00F9012C"/>
    <w:rsid w:val="00F91194"/>
    <w:rsid w:val="00F91BBD"/>
    <w:rsid w:val="00F91D78"/>
    <w:rsid w:val="00F930E3"/>
    <w:rsid w:val="00F93267"/>
    <w:rsid w:val="00F93E5F"/>
    <w:rsid w:val="00F94022"/>
    <w:rsid w:val="00F946E3"/>
    <w:rsid w:val="00F94722"/>
    <w:rsid w:val="00F94F40"/>
    <w:rsid w:val="00F960DA"/>
    <w:rsid w:val="00F969BB"/>
    <w:rsid w:val="00F97393"/>
    <w:rsid w:val="00F97727"/>
    <w:rsid w:val="00F97BD5"/>
    <w:rsid w:val="00F97D78"/>
    <w:rsid w:val="00FA02B1"/>
    <w:rsid w:val="00FA195A"/>
    <w:rsid w:val="00FA226E"/>
    <w:rsid w:val="00FA2872"/>
    <w:rsid w:val="00FA2CA3"/>
    <w:rsid w:val="00FA3220"/>
    <w:rsid w:val="00FA3D32"/>
    <w:rsid w:val="00FA3DC0"/>
    <w:rsid w:val="00FA41B9"/>
    <w:rsid w:val="00FA42C7"/>
    <w:rsid w:val="00FA56B1"/>
    <w:rsid w:val="00FA57D3"/>
    <w:rsid w:val="00FA64C9"/>
    <w:rsid w:val="00FA7137"/>
    <w:rsid w:val="00FB0F5C"/>
    <w:rsid w:val="00FB27B8"/>
    <w:rsid w:val="00FB3265"/>
    <w:rsid w:val="00FB3536"/>
    <w:rsid w:val="00FB366C"/>
    <w:rsid w:val="00FB4575"/>
    <w:rsid w:val="00FB4E8F"/>
    <w:rsid w:val="00FB637F"/>
    <w:rsid w:val="00FB6479"/>
    <w:rsid w:val="00FB7329"/>
    <w:rsid w:val="00FC0233"/>
    <w:rsid w:val="00FC039D"/>
    <w:rsid w:val="00FC09A4"/>
    <w:rsid w:val="00FC0E4C"/>
    <w:rsid w:val="00FC2E98"/>
    <w:rsid w:val="00FC2ED1"/>
    <w:rsid w:val="00FC30F8"/>
    <w:rsid w:val="00FC36C9"/>
    <w:rsid w:val="00FC3AA8"/>
    <w:rsid w:val="00FC6D79"/>
    <w:rsid w:val="00FC77AB"/>
    <w:rsid w:val="00FD021C"/>
    <w:rsid w:val="00FD084B"/>
    <w:rsid w:val="00FD1B56"/>
    <w:rsid w:val="00FD1C6B"/>
    <w:rsid w:val="00FD2212"/>
    <w:rsid w:val="00FD2C00"/>
    <w:rsid w:val="00FD318A"/>
    <w:rsid w:val="00FD35AA"/>
    <w:rsid w:val="00FD3620"/>
    <w:rsid w:val="00FD3627"/>
    <w:rsid w:val="00FD3AA6"/>
    <w:rsid w:val="00FD3ACC"/>
    <w:rsid w:val="00FD3E24"/>
    <w:rsid w:val="00FD434A"/>
    <w:rsid w:val="00FD47A4"/>
    <w:rsid w:val="00FD49F5"/>
    <w:rsid w:val="00FD5FFF"/>
    <w:rsid w:val="00FD6749"/>
    <w:rsid w:val="00FD724D"/>
    <w:rsid w:val="00FD7946"/>
    <w:rsid w:val="00FE00D6"/>
    <w:rsid w:val="00FE0296"/>
    <w:rsid w:val="00FE0ADF"/>
    <w:rsid w:val="00FE0F88"/>
    <w:rsid w:val="00FE340F"/>
    <w:rsid w:val="00FE38BF"/>
    <w:rsid w:val="00FE490D"/>
    <w:rsid w:val="00FE4D8E"/>
    <w:rsid w:val="00FE4EAC"/>
    <w:rsid w:val="00FE54BF"/>
    <w:rsid w:val="00FE5C8B"/>
    <w:rsid w:val="00FF0D2B"/>
    <w:rsid w:val="00FF3846"/>
    <w:rsid w:val="00FF3B6F"/>
    <w:rsid w:val="00FF3DB9"/>
    <w:rsid w:val="00FF3F20"/>
    <w:rsid w:val="00FF48F1"/>
    <w:rsid w:val="00FF54CF"/>
    <w:rsid w:val="00FF5FCF"/>
    <w:rsid w:val="00FF7089"/>
    <w:rsid w:val="00FF7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 w:type="character" w:styleId="CommentReference">
    <w:name w:val="annotation reference"/>
    <w:basedOn w:val="DefaultParagraphFont"/>
    <w:uiPriority w:val="99"/>
    <w:semiHidden/>
    <w:unhideWhenUsed/>
    <w:rsid w:val="00090BE0"/>
    <w:rPr>
      <w:sz w:val="16"/>
      <w:szCs w:val="16"/>
    </w:rPr>
  </w:style>
  <w:style w:type="paragraph" w:styleId="CommentText">
    <w:name w:val="annotation text"/>
    <w:basedOn w:val="Normal"/>
    <w:link w:val="CommentTextChar"/>
    <w:uiPriority w:val="99"/>
    <w:semiHidden/>
    <w:unhideWhenUsed/>
    <w:rsid w:val="00090BE0"/>
    <w:rPr>
      <w:sz w:val="20"/>
      <w:szCs w:val="20"/>
    </w:rPr>
  </w:style>
  <w:style w:type="character" w:customStyle="1" w:styleId="CommentTextChar">
    <w:name w:val="Comment Text Char"/>
    <w:basedOn w:val="DefaultParagraphFont"/>
    <w:link w:val="CommentText"/>
    <w:uiPriority w:val="99"/>
    <w:semiHidden/>
    <w:rsid w:val="00090BE0"/>
  </w:style>
  <w:style w:type="paragraph" w:styleId="CommentSubject">
    <w:name w:val="annotation subject"/>
    <w:basedOn w:val="CommentText"/>
    <w:next w:val="CommentText"/>
    <w:link w:val="CommentSubjectChar"/>
    <w:uiPriority w:val="99"/>
    <w:semiHidden/>
    <w:unhideWhenUsed/>
    <w:rsid w:val="00090BE0"/>
    <w:rPr>
      <w:b/>
      <w:bCs/>
    </w:rPr>
  </w:style>
  <w:style w:type="character" w:customStyle="1" w:styleId="CommentSubjectChar">
    <w:name w:val="Comment Subject Char"/>
    <w:basedOn w:val="CommentTextChar"/>
    <w:link w:val="CommentSubject"/>
    <w:uiPriority w:val="99"/>
    <w:semiHidden/>
    <w:rsid w:val="00090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074">
      <w:bodyDiv w:val="1"/>
      <w:marLeft w:val="0"/>
      <w:marRight w:val="0"/>
      <w:marTop w:val="0"/>
      <w:marBottom w:val="0"/>
      <w:divBdr>
        <w:top w:val="none" w:sz="0" w:space="0" w:color="auto"/>
        <w:left w:val="none" w:sz="0" w:space="0" w:color="auto"/>
        <w:bottom w:val="none" w:sz="0" w:space="0" w:color="auto"/>
        <w:right w:val="none" w:sz="0" w:space="0" w:color="auto"/>
      </w:divBdr>
    </w:div>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330761131">
      <w:bodyDiv w:val="1"/>
      <w:marLeft w:val="0"/>
      <w:marRight w:val="0"/>
      <w:marTop w:val="0"/>
      <w:marBottom w:val="0"/>
      <w:divBdr>
        <w:top w:val="none" w:sz="0" w:space="0" w:color="auto"/>
        <w:left w:val="none" w:sz="0" w:space="0" w:color="auto"/>
        <w:bottom w:val="none" w:sz="0" w:space="0" w:color="auto"/>
        <w:right w:val="none" w:sz="0" w:space="0" w:color="auto"/>
      </w:divBdr>
      <w:divsChild>
        <w:div w:id="503977159">
          <w:marLeft w:val="0"/>
          <w:marRight w:val="0"/>
          <w:marTop w:val="0"/>
          <w:marBottom w:val="0"/>
          <w:divBdr>
            <w:top w:val="none" w:sz="0" w:space="0" w:color="auto"/>
            <w:left w:val="none" w:sz="0" w:space="0" w:color="auto"/>
            <w:bottom w:val="none" w:sz="0" w:space="0" w:color="auto"/>
            <w:right w:val="none" w:sz="0" w:space="0" w:color="auto"/>
          </w:divBdr>
          <w:divsChild>
            <w:div w:id="1977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960652838">
      <w:bodyDiv w:val="1"/>
      <w:marLeft w:val="0"/>
      <w:marRight w:val="0"/>
      <w:marTop w:val="0"/>
      <w:marBottom w:val="0"/>
      <w:divBdr>
        <w:top w:val="none" w:sz="0" w:space="0" w:color="auto"/>
        <w:left w:val="none" w:sz="0" w:space="0" w:color="auto"/>
        <w:bottom w:val="none" w:sz="0" w:space="0" w:color="auto"/>
        <w:right w:val="none" w:sz="0" w:space="0" w:color="auto"/>
      </w:divBdr>
      <w:divsChild>
        <w:div w:id="1180389129">
          <w:marLeft w:val="0"/>
          <w:marRight w:val="0"/>
          <w:marTop w:val="0"/>
          <w:marBottom w:val="0"/>
          <w:divBdr>
            <w:top w:val="none" w:sz="0" w:space="0" w:color="auto"/>
            <w:left w:val="none" w:sz="0" w:space="0" w:color="auto"/>
            <w:bottom w:val="none" w:sz="0" w:space="0" w:color="auto"/>
            <w:right w:val="none" w:sz="0" w:space="0" w:color="auto"/>
          </w:divBdr>
          <w:divsChild>
            <w:div w:id="1836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6712">
      <w:bodyDiv w:val="1"/>
      <w:marLeft w:val="0"/>
      <w:marRight w:val="0"/>
      <w:marTop w:val="0"/>
      <w:marBottom w:val="0"/>
      <w:divBdr>
        <w:top w:val="none" w:sz="0" w:space="0" w:color="auto"/>
        <w:left w:val="none" w:sz="0" w:space="0" w:color="auto"/>
        <w:bottom w:val="none" w:sz="0" w:space="0" w:color="auto"/>
        <w:right w:val="none" w:sz="0" w:space="0" w:color="auto"/>
      </w:divBdr>
    </w:div>
    <w:div w:id="1066106343">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793212537">
      <w:bodyDiv w:val="1"/>
      <w:marLeft w:val="0"/>
      <w:marRight w:val="0"/>
      <w:marTop w:val="0"/>
      <w:marBottom w:val="0"/>
      <w:divBdr>
        <w:top w:val="none" w:sz="0" w:space="0" w:color="auto"/>
        <w:left w:val="none" w:sz="0" w:space="0" w:color="auto"/>
        <w:bottom w:val="none" w:sz="0" w:space="0" w:color="auto"/>
        <w:right w:val="none" w:sz="0" w:space="0" w:color="auto"/>
      </w:divBdr>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713">
      <w:bodyDiv w:val="1"/>
      <w:marLeft w:val="0"/>
      <w:marRight w:val="0"/>
      <w:marTop w:val="0"/>
      <w:marBottom w:val="0"/>
      <w:divBdr>
        <w:top w:val="none" w:sz="0" w:space="0" w:color="auto"/>
        <w:left w:val="none" w:sz="0" w:space="0" w:color="auto"/>
        <w:bottom w:val="none" w:sz="0" w:space="0" w:color="auto"/>
        <w:right w:val="none" w:sz="0" w:space="0" w:color="auto"/>
      </w:divBdr>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www.quantli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lballabio/quantlib" TargetMode="External"/><Relationship Id="rId2" Type="http://schemas.openxmlformats.org/officeDocument/2006/relationships/numbering" Target="numbering.xml"/><Relationship Id="rId16" Type="http://schemas.openxmlformats.org/officeDocument/2006/relationships/hyperlink" Target="https://github.com/lucasomigli/SABR-volatility-mode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29</Pages>
  <Words>10352</Words>
  <Characters>59007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69221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18</cp:revision>
  <cp:lastPrinted>2018-07-07T08:20:00Z</cp:lastPrinted>
  <dcterms:created xsi:type="dcterms:W3CDTF">2021-09-13T12:32:00Z</dcterms:created>
  <dcterms:modified xsi:type="dcterms:W3CDTF">2021-09-16T15:48:00Z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