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PROPUESTA COMERCIAL</w:t>
      </w:r>
    </w:p>
    <w:p>
      <w:pPr>
        <w:spacing w:after="320" w:before="0"/>
        <w:jc w:val="left"/>
      </w:pPr>
      <w:r>
        <w:rPr>
          <w:rFonts w:ascii="Arial" w:cs="Arial" w:eastAsia="Arial" w:hAnsi="Arial"/>
          <w:color w:val="2C2C2A"/>
          <w:sz w:val="36"/>
          <w:szCs w:val="36"/>
        </w:rPr>
        <w:t xml:space="preserve">Dashboard Ejecutivo de Obras en Tiempo Real</w:t>
      </w:r>
    </w:p>
    <w:p>
      <w:pPr>
        <w:pBdr>
          <w:bottom w:val="single" w:color="1B4F8A" w:sz="6" w:space="1"/>
        </w:pBdr>
        <w:spacing w:after="160" w:before="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5F5E5A"/>
          <w:sz w:val="20"/>
          <w:szCs w:val="20"/>
        </w:rPr>
        <w:t xml:space="preserve">Preparado para: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Montajes Imeca S.A.</w:t>
      </w:r>
    </w:p>
    <w:p>
      <w:pPr>
        <w:spacing w:after="0" w:before="60"/>
      </w:pPr>
      <w: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5F5E5A"/>
          <w:sz w:val="20"/>
          <w:szCs w:val="20"/>
        </w:rPr>
        <w:t xml:space="preserve">Fecha: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Mayo 2026</w:t>
      </w:r>
    </w:p>
    <w:p>
      <w:pPr>
        <w:spacing w:after="0" w:before="60"/>
      </w:pPr>
      <w: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5F5E5A"/>
          <w:sz w:val="20"/>
          <w:szCs w:val="20"/>
        </w:rPr>
        <w:t xml:space="preserve">Versión: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1.0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Este documento es confidencial y ha sido preparado exclusivamente para Montajes Imeca S.A. Su contenido no debe ser reproducido ni compartido con terceros sin autorización expresa.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Resumen ejecutivo</w:t>
      </w:r>
    </w:p>
    <w:p>
      <w:pPr>
        <w:pBdr>
          <w:bottom w:val="single" w:color="1B4F8A" w:sz="6" w:space="1"/>
        </w:pBdr>
        <w:spacing w:after="16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Montajes Imeca es una empresa de ingeniería industrial con más de 35 años de trayectoria, especializada en montaje de tuberías, estructuras, tanques y equipos para clientes como YPF, Techint, Shell y Dow Chemical. Su escala operativa — múltiples obras simultáneas, cuadrillas propias, flota de equipos y proyectos llave en mano — genera una complejidad de gestión que hoy se resuelve de forma manual: planillas Excel, llamados telefónicos y partes en papel.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Esta propuesta presenta el desarrollo de un Dashboard Ejecutivo de Obras en Tiempo Real: una plataforma web que centraliza, en una sola pantalla, el estado operativo, financiero y de recursos humanos de todas las obras activas, permitiendo al presidente y la gerencia tomar decisiones informadas sin depender de reportes manuales ni intermediarios.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2"/>
                <w:szCs w:val="22"/>
              </w:rPr>
              <w:t xml:space="preserve">Objetivo central: que el presidente de Imeca sepa, en menos de 60 segundos y sin hacer una sola llamada, si alguna obra está en riesgo, si hay un problema de equipo o certificación, y cómo está la caja del mes.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El problema que resolvemos</w:t>
      </w:r>
    </w:p>
    <w:p>
      <w:pPr>
        <w:pBdr>
          <w:bottom w:val="single" w:color="1B4F8A" w:sz="6" w:space="1"/>
        </w:pBdr>
        <w:spacing w:after="16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Sin un sistema centralizado, la gerencia de una empresa de montaje industrial de la escala de Imeca enfrenta cuatro problemas críticos que se repiten en cada proyecto: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A7FC1"/>
                <w:sz w:val="22"/>
                <w:szCs w:val="22"/>
              </w:rPr>
              <w:t xml:space="preserve">Visibilidad tardía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El avance real de cada obra se conoce días después de que ocurre. Para cuando el jefe de obra llama o manda el parte, el desvío ya es costoso de corregir.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A7FC1"/>
                <w:sz w:val="22"/>
                <w:szCs w:val="22"/>
              </w:rPr>
              <w:t xml:space="preserve">Decisiones sin datos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La reasignación de cuadrillas, la compra urgente de materiales o la autorización de horas extra se toman en base a llamadas y criterio personal, no a datos consolidados.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A7FC1"/>
                <w:sz w:val="22"/>
                <w:szCs w:val="22"/>
              </w:rPr>
              <w:t xml:space="preserve">Riesgos legales invisibles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Las certificaciones vencidas de soldadores o la operación de equipos sin mantenimiento al día son pasivos que Imeca no puede ver hoy hasta que ya son un problema.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A7FC1"/>
                <w:sz w:val="22"/>
                <w:szCs w:val="22"/>
              </w:rPr>
              <w:t xml:space="preserve">Cierre financiero lento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La deuda de clientes, las facturas pendientes y el margen real por obra solo se conocen cuando el área contable cierra el mes, no en tiempo real.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La solución: Dashboard Ejecutivo Imeca</w:t>
      </w:r>
    </w:p>
    <w:p>
      <w:pPr>
        <w:pBdr>
          <w:bottom w:val="single" w:color="1B4F8A" w:sz="6" w:space="1"/>
        </w:pBdr>
        <w:spacing w:after="16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Dashboard Ejecutivo es una aplicación web accesible desde cualquier dispositivo — computadora, tablet o celular — que muestra en tiempo real el estado de todas las obras activas de Imeca. Se compone de cinco módulos integrados: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7FC1"/>
          <w:sz w:val="22"/>
          <w:szCs w:val="22"/>
        </w:rPr>
        <w:t xml:space="preserve">Módulo 1 — Estado de obras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Vista centralizada de cada proyecto activo con: porcentaje de avance real vs. planificado, estado semafórico (en plazo / en riesgo / atrasada), jefe de obra responsable, cliente y fecha de cierre estimada. Permite al presidente ver en 10 segundos qué obras necesitan atención.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7FC1"/>
          <w:sz w:val="22"/>
          <w:szCs w:val="22"/>
        </w:rPr>
        <w:t xml:space="preserve">Módulo 2 — Alertas inteligentes con IA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Motor de alertas que procesa datos de todas las fuentes (partes de obra, equipo, RRHH, finanzas) y genera avisos priorizados. Ejemplos: penalidad contractual inminente, equipo con mantenimiento vencido, soldador sin certificación habilitado en obra, factura con 45 días sin cobrar. Las alertas se clasifican por urgencia y se puede responder directamente desde el dashboard.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7FC1"/>
          <w:sz w:val="22"/>
          <w:szCs w:val="22"/>
        </w:rPr>
        <w:t xml:space="preserve">Módulo 3 — Pulso financiero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Resumen financiero del mes en curso: facturado vs. meta, costos de horas hombre acumulados, margen bruto estimado por obra, deuda vencida de clientes y proyección de cierre del mes. Se actualiza automáticamente a partir de los datos de facturación y partes de obra.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7FC1"/>
          <w:sz w:val="22"/>
          <w:szCs w:val="22"/>
        </w:rPr>
        <w:t xml:space="preserve">Módulo 4 — Recursos humanos y certificaciones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Estado en tiempo real de cuadrillas: quién está en qué obra, horas trabajadas en el mes, disponibilidad de personal sin asignar y tabla de certificaciones próximas a vencer (soldadura, altura, espacios confinados, grúas). El sistema bloquea automáticamente la asignación de personal no habilitado.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7FC1"/>
          <w:sz w:val="22"/>
          <w:szCs w:val="22"/>
        </w:rPr>
        <w:t xml:space="preserve">Módulo 5 — Horas hombre por obra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Comparativa visual de HH consumidas vs. HH presupuestadas por proyecto. Permite detectar tempranamente qué obras están sobreejecutando presupuesto de mano de obra antes de que el desvío sea irrecuperable.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Stack tecnológico</w:t>
      </w:r>
    </w:p>
    <w:p>
      <w:pPr>
        <w:pBdr>
          <w:bottom w:val="single" w:color="1B4F8A" w:sz="6" w:space="1"/>
        </w:pBdr>
        <w:spacing w:after="16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solución está construida sobre tecnología moderna, probada en entornos industriales, y diseñada para ser mantenible internamente o por cualquier desarrollador sin dependencia de un proveedor único: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el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FC1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Dashboard web responsivo, accesible desde cualquier dispositivo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FC1"/>
                <w:sz w:val="20"/>
                <w:szCs w:val="20"/>
              </w:rPr>
              <w:t xml:space="preserve">Visualización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Recharts / D3.js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Gráficos de avance, barras de HH, semáforos de 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FC1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API REST que centraliza todos los datos del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FC1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Almacenamiento de obras, partes, certificaciones y finanzas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FC1"/>
                <w:sz w:val="20"/>
                <w:szCs w:val="20"/>
              </w:rPr>
              <w:t xml:space="preserve">Motor de 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Generación de alertas inteligentes, análisis de desvíos y resúmenes ejecutivos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FC1"/>
                <w:sz w:val="20"/>
                <w:szCs w:val="20"/>
              </w:rPr>
              <w:t xml:space="preserve">Tiempo real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WebSockets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Actualización instantánea del dashboard sin recargar la página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FC1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JWT + roles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Acceso diferenciado: presidente, jefe de obra, inspector, operario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FC1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Deploy en la nube, backups automáticos, sin servidor propio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FC1"/>
                <w:sz w:val="20"/>
                <w:szCs w:val="20"/>
              </w:rPr>
              <w:t xml:space="preserve">Mobile (futuro)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App de partes de campo (expansión fase 3)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2"/>
                <w:szCs w:val="22"/>
              </w:rPr>
              <w:t xml:space="preserve">Decisión clave de arquitectura: el sistema está diseñado para integrarse con las herramientas que Imeca ya usa (Excel, WhatsApp, correo) en la fase inicial, y migrar gradualmente a carga directa desde campo a medida que el equipo adopta la plataforma.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Plan de implementación</w:t>
      </w:r>
    </w:p>
    <w:p>
      <w:pPr>
        <w:pBdr>
          <w:bottom w:val="single" w:color="1B4F8A" w:sz="6" w:space="1"/>
        </w:pBdr>
        <w:spacing w:after="16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implementación se divide en tres fases, diseñadas para que Imeca tenga valor visible desde la primera semana y no dependa de una implementación total para empezar a usar el sistema: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760"/>
        <w:gridCol w:w="140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 principales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Inversión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Fundación y datos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Relevamiento de obras activas y estructura de datos. Integración con fuentes existentes (Excel, planillas). Dashboard base con módulos de obras, alertas y finanzas. Acceso para presidente y gerencia.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 semanas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USD 4.500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IA y certificaciones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Motor de alertas con IA (Claude API). Módulo de RRHH y certificaciones con alertas automáticas. Módulo de HH por obra. Roles diferenciados por usuario. Capacitación del equipo.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 semanas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USD 3.200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Campo y escala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App mobile para carga de partes desde campo. Análisis de fotos de avance con IA. Integración con sistema de facturación. Portal de seguimiento para clientes (opcional).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 semanas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USD 4.800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B6D11"/>
                <w:sz w:val="22"/>
                <w:szCs w:val="22"/>
              </w:rPr>
              <w:t xml:space="preserve">Al final de la Fase 1 (semana 4), el presidente ya puede ver en una sola pantalla el estado de todas las obras activas. No es necesario esperar a la implementación completa para tener valor.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Inversión</w:t>
      </w:r>
    </w:p>
    <w:p>
      <w:pPr>
        <w:pBdr>
          <w:bottom w:val="single" w:color="1B4F8A" w:sz="6" w:space="1"/>
        </w:pBdr>
        <w:spacing w:after="16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(USD)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Fase 1 — Fundación, dashboard base e integración de datos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Única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USD 4.500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Fase 2 — Motor de IA, certificaciones y módulo RRHH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Única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USD 3.200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Fase 3 — App de campo, análisis de fotos y portal 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Única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USD 4.800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Soporte y mantenimiento mensual (SLA 24hs)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Mensual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USD 480/mes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Infraestructura en la nube (servidor + base de datos)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Mensual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USD 120/mes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INVERSIÓN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USD 12.500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Notas sobre la inversión: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Los precios están expresados en dólares estadounidenses. Se puede acordar facturación en pesos al tipo de cambio oficial o CCL vigente al momento de cada hito.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implementación se factura por fases, con 50% al inicio de cada fase y 50% contra entrega y aprobación.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soporte mensual incluye actualizaciones de funcionalidades menores, corrección de errores y asistencia técnica. Nuevos módulos o funcionalidades se cotizan aparte.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 ofrece un período de prueba gratuito de 30 días al finalizar la Fase 1, antes de activar el soporte mensual.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54F0B"/>
                <w:sz w:val="22"/>
                <w:szCs w:val="22"/>
              </w:rPr>
              <w:t xml:space="preserve">ROI estimado: si el sistema evita una sola penalidad contractual por atraso de obra (típicamente entre USD 5.000 y USD 20.000), la inversión total de implementación queda recuperada en el primer evento.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Por qué esta solución</w:t>
      </w:r>
    </w:p>
    <w:p>
      <w:pPr>
        <w:pBdr>
          <w:bottom w:val="single" w:color="1B4F8A" w:sz="6" w:space="1"/>
        </w:pBd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A7FC1"/>
                <w:sz w:val="22"/>
                <w:szCs w:val="22"/>
              </w:rPr>
              <w:t xml:space="preserve">No es software genérico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No es un ERP de construcción que cuesta USD 50.000 y tarda un año en implementarse. Es una solución construida específicamente para la realidad operativa de Imeca: montaje industrial, cuadrillas propias, normas ISO y clientes exigentes.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A7FC1"/>
                <w:sz w:val="22"/>
                <w:szCs w:val="22"/>
              </w:rPr>
              <w:t xml:space="preserve">Adopción gradual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El sistema entra por donde duele: la visibilidad de la gerencia. No le pedimos a los operarios que cambien su forma de trabajar desde el día 1. Eso viene en la Fase 3, cuando ya confían en la herramienta.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A7FC1"/>
                <w:sz w:val="22"/>
                <w:szCs w:val="22"/>
              </w:rPr>
              <w:t xml:space="preserve">IA que agrega valor real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El motor de alertas con IA no es marketing. Analiza datos de obras, equipos y RRHH y genera avisos que hoy nadie genera porque no hay tiempo. Detecta el problema antes de que se convierta en costo.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A7FC1"/>
                <w:sz w:val="22"/>
                <w:szCs w:val="22"/>
              </w:rPr>
              <w:t xml:space="preserve">Sin lock-in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La solución se entrega con código fuente, documentación técnica y formación. Si en algún momento Imeca decide desarrollar internamente o cambiar de proveedor, puede hacerlo sin perder nada de lo construido.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Próximos pasos</w:t>
      </w:r>
    </w:p>
    <w:p>
      <w:pPr>
        <w:pBdr>
          <w:bottom w:val="single" w:color="1B4F8A" w:sz="6" w:space="1"/>
        </w:pBdr>
        <w:spacing w:after="16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Proponemos una reunión de trabajo de 60 minutos con el equipo de gerencia de Imeca para: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Validar la lista de obras activas y las fuentes de datos existentes (Excel, sistemas de facturación,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Definir qué alertas son prioritarias para la Fase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Acordar el calendario de inicio y los hitos de entrega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Responder cualquier pregunta técnica o comercial</w:t>
      </w:r>
    </w:p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Para coordinar la reunión o realizar consultas: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Contacto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Su agencia de IA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Email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contacto@tuagencia.com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Teléfono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+54 11 0000-0000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Validez de esta propuesta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30 días desde la fecha de emisión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Esta propuesta fue preparada con base en el análisis del sitio web público de Montajes Imeca y el conocimiento del sector de montaje industrial en Argentina. Los precios y plazos son estimaciones sujetas a ajuste luego del relevamiento técnico inicial.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5" w:sz="4" w:space="1"/>
      </w:pBdr>
      <w:spacing w:before="160"/>
    </w:pPr>
    <w:r>
      <w:rPr>
        <w:rFonts w:ascii="Arial" w:cs="Arial" w:eastAsia="Arial" w:hAnsi="Arial"/>
        <w:color w:val="5F5E5A"/>
        <w:sz w:val="18"/>
        <w:szCs w:val="18"/>
      </w:rPr>
      <w:t xml:space="preserve">Confidencial — preparado para Montajes Imeca S.A.    |    Pág.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5" w:sz="4" w:space="1"/>
      </w:pBdr>
      <w:spacing w:after="200"/>
    </w:pPr>
    <w:r>
      <w:rPr>
        <w:rFonts w:ascii="Arial" w:cs="Arial" w:eastAsia="Arial" w:hAnsi="Arial"/>
        <w:color w:val="5F5E5A"/>
        <w:sz w:val="18"/>
        <w:szCs w:val="18"/>
      </w:rPr>
      <w:t xml:space="preserve">MONTAJES IMECA  |  Dashboard Ejecutivo de Obras — Propuesta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2026-05-23T23:23:59.221Z</dcterms:created>
  <dcterms:modified xsi:type="dcterms:W3CDTF">2026-05-23T23:23:59.221Z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