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A6AF" w14:textId="77777777" w:rsidR="00E35A9C" w:rsidRDefault="00E35A9C" w:rsidP="00E35A9C">
      <w:pPr>
        <w:jc w:val="center"/>
      </w:pPr>
    </w:p>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55565935" w:rsidR="00E35A9C" w:rsidRPr="000D5F95" w:rsidRDefault="00B556E4" w:rsidP="00E35A9C">
      <w:pPr>
        <w:jc w:val="center"/>
      </w:pPr>
      <w:r>
        <w:t>{{PRS_01}}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71A777CF" w:rsidR="00E35A9C" w:rsidRPr="000D5F95" w:rsidRDefault="00E35A9C" w:rsidP="00E35A9C">
      <w:pPr>
        <w:jc w:val="center"/>
      </w:pPr>
      <w:r w:rsidRPr="000D5F95">
        <w:t xml:space="preserve">Relatório </w:t>
      </w:r>
      <w:r w:rsidR="00B556E4">
        <w:t>{{</w:t>
      </w:r>
      <w:r w:rsidR="002B32B0">
        <w:rPr>
          <w:b/>
          <w:bCs/>
        </w:rPr>
        <w:t>PRS</w:t>
      </w:r>
      <w:r>
        <w:rPr>
          <w:b/>
          <w:bCs/>
        </w:rPr>
        <w:t>_</w:t>
      </w:r>
      <w:r w:rsidR="00C04A36">
        <w:rPr>
          <w:b/>
          <w:bCs/>
        </w:rPr>
        <w:t>54</w:t>
      </w:r>
      <w:r w:rsidR="00B556E4">
        <w:t>}}</w:t>
      </w:r>
      <w:r w:rsidRPr="000D5F95">
        <w:t xml:space="preserve"> de Monitoramento d</w:t>
      </w:r>
      <w:r w:rsidR="00A821A8">
        <w:t>o Programa de Gerenciamento de Resíduos Sólidos (PGRS)</w:t>
      </w:r>
    </w:p>
    <w:p w14:paraId="34E333B6" w14:textId="4BC1797D" w:rsidR="00DE4EE7" w:rsidRPr="000D5F95" w:rsidRDefault="00B556E4" w:rsidP="00DE4EE7">
      <w:pPr>
        <w:jc w:val="center"/>
      </w:pPr>
      <w:r>
        <w:t>{{</w:t>
      </w:r>
      <w:r w:rsidR="00DE4EE7">
        <w:rPr>
          <w:b/>
          <w:bCs/>
        </w:rPr>
        <w:t>PRS_03</w:t>
      </w:r>
      <w:proofErr w:type="gramStart"/>
      <w:r>
        <w:t>}}</w:t>
      </w:r>
      <w:r w:rsidR="00DE4EE7" w:rsidRPr="000D5F95">
        <w:t>/</w:t>
      </w:r>
      <w:proofErr w:type="gramEnd"/>
      <w:r>
        <w:t>{{</w:t>
      </w:r>
      <w:r w:rsidR="00DE4EE7" w:rsidRPr="00961A00">
        <w:rPr>
          <w:b/>
          <w:bCs/>
        </w:rPr>
        <w:t>PRS</w:t>
      </w:r>
      <w:r w:rsidR="00DE4EE7">
        <w:rPr>
          <w:b/>
          <w:bCs/>
        </w:rPr>
        <w:t>_04</w:t>
      </w:r>
      <w:r>
        <w:t>}}</w:t>
      </w:r>
      <w:r w:rsidR="00DE4EE7">
        <w:t xml:space="preserve"> - </w:t>
      </w:r>
      <w:r>
        <w:t>{{</w:t>
      </w:r>
      <w:r w:rsidR="00DE4EE7">
        <w:rPr>
          <w:b/>
          <w:bCs/>
        </w:rPr>
        <w:t>PRS_51</w:t>
      </w:r>
      <w:proofErr w:type="gramStart"/>
      <w:r>
        <w:t>}}</w:t>
      </w:r>
      <w:r w:rsidR="00DE4EE7" w:rsidRPr="000D5F95">
        <w:t>/</w:t>
      </w:r>
      <w:proofErr w:type="gramEnd"/>
      <w:r>
        <w:t>{{</w:t>
      </w:r>
      <w:r w:rsidR="00DE4EE7" w:rsidRPr="00961A00">
        <w:rPr>
          <w:b/>
          <w:bCs/>
        </w:rPr>
        <w:t>PRS</w:t>
      </w:r>
      <w:r w:rsidR="00DE4EE7">
        <w:rPr>
          <w:b/>
          <w:bCs/>
        </w:rPr>
        <w:t>_52</w:t>
      </w:r>
      <w:r>
        <w:t>}}</w:t>
      </w:r>
    </w:p>
    <w:p w14:paraId="101CE376" w14:textId="77777777" w:rsidR="00E35A9C" w:rsidRPr="000D5F95" w:rsidRDefault="00E35A9C" w:rsidP="00E35A9C">
      <w:pPr>
        <w:jc w:val="center"/>
      </w:pPr>
    </w:p>
    <w:p w14:paraId="3F4EE15C" w14:textId="77777777" w:rsidR="00E35A9C" w:rsidRPr="000D5F95" w:rsidRDefault="00E35A9C" w:rsidP="00E35A9C">
      <w:pPr>
        <w:jc w:val="center"/>
      </w:pPr>
    </w:p>
    <w:p w14:paraId="502868CD" w14:textId="77777777" w:rsidR="00E35A9C" w:rsidRPr="000D5F95" w:rsidRDefault="00E35A9C" w:rsidP="00E35A9C">
      <w:pPr>
        <w:jc w:val="center"/>
      </w:pPr>
    </w:p>
    <w:p w14:paraId="39496D45" w14:textId="77777777" w:rsidR="00E35A9C" w:rsidRPr="000D5F95" w:rsidRDefault="00E35A9C"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6BFCD230" w:rsidR="00E35A9C" w:rsidRPr="000D5F95" w:rsidRDefault="00B556E4" w:rsidP="00E35A9C">
      <w:pPr>
        <w:jc w:val="center"/>
      </w:pPr>
      <w:r>
        <w:t>{{</w:t>
      </w:r>
      <w:r w:rsidR="00961A00">
        <w:rPr>
          <w:b/>
          <w:bCs/>
        </w:rPr>
        <w:t>PRS</w:t>
      </w:r>
      <w:r w:rsidR="00E35A9C">
        <w:rPr>
          <w:b/>
          <w:bCs/>
        </w:rPr>
        <w:t>_05</w:t>
      </w:r>
      <w:r>
        <w:t>}}</w:t>
      </w:r>
      <w:r w:rsidR="00E35A9C" w:rsidRPr="000D5F95">
        <w:t xml:space="preserve">, </w:t>
      </w:r>
      <w:r>
        <w:t>{{</w:t>
      </w:r>
      <w:r w:rsidR="00961A00">
        <w:rPr>
          <w:b/>
          <w:bCs/>
        </w:rPr>
        <w:t>PRS</w:t>
      </w:r>
      <w:r w:rsidR="00E35A9C">
        <w:rPr>
          <w:b/>
          <w:bCs/>
        </w:rPr>
        <w:t>_06</w:t>
      </w:r>
      <w:r>
        <w:t>}}</w:t>
      </w:r>
      <w:r w:rsidR="00E35A9C">
        <w:t xml:space="preserve"> de </w:t>
      </w:r>
      <w:r>
        <w:t>{{</w:t>
      </w:r>
      <w:r w:rsidR="00961A00">
        <w:rPr>
          <w:b/>
          <w:bCs/>
        </w:rPr>
        <w:t>PRS</w:t>
      </w:r>
      <w:r w:rsidR="00E35A9C">
        <w:rPr>
          <w:b/>
          <w:bCs/>
        </w:rPr>
        <w:t>_07</w:t>
      </w:r>
      <w:r>
        <w:rPr>
          <w:b/>
          <w:bCs/>
        </w:rPr>
        <w:t>}}</w:t>
      </w:r>
      <w:r w:rsidR="00E35A9C">
        <w:rPr>
          <w:b/>
          <w:bCs/>
        </w:rPr>
        <w:t xml:space="preserve"> </w:t>
      </w:r>
      <w:r w:rsidR="00E35A9C" w:rsidRPr="00B52B93">
        <w:t>de</w:t>
      </w:r>
      <w:r w:rsidR="00E35A9C">
        <w:rPr>
          <w:b/>
          <w:bCs/>
        </w:rPr>
        <w:t xml:space="preserve"> </w:t>
      </w:r>
      <w:r>
        <w:rPr>
          <w:b/>
          <w:bCs/>
        </w:rPr>
        <w:t>{{</w:t>
      </w:r>
      <w:r w:rsidR="00961A00">
        <w:rPr>
          <w:b/>
          <w:bCs/>
        </w:rPr>
        <w:t>PRS</w:t>
      </w:r>
      <w:r w:rsidR="00E35A9C">
        <w:rPr>
          <w:b/>
          <w:bCs/>
        </w:rPr>
        <w:t>_08</w:t>
      </w:r>
      <w:r>
        <w:rPr>
          <w:b/>
          <w:bCs/>
        </w:rPr>
        <w:t>}}</w:t>
      </w:r>
      <w:r w:rsidR="00E35A9C" w:rsidRPr="000D5F95">
        <w:t>.</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887A755" w14:textId="77777777" w:rsidR="00E35A9C" w:rsidRDefault="00E35A9C" w:rsidP="00DA5CCA"/>
    <w:p w14:paraId="13E945F9" w14:textId="77777777" w:rsidR="00E35A9C" w:rsidRDefault="00E35A9C" w:rsidP="00DA5CCA"/>
    <w:p w14:paraId="632BFDB1" w14:textId="77777777" w:rsidR="00657094" w:rsidRPr="004218C2" w:rsidRDefault="00657094" w:rsidP="00657094">
      <w:pPr>
        <w:tabs>
          <w:tab w:val="left" w:pos="360"/>
        </w:tabs>
        <w:jc w:val="center"/>
        <w:rPr>
          <w:b/>
          <w:bCs/>
          <w:color w:val="206B75"/>
          <w:sz w:val="32"/>
          <w:szCs w:val="32"/>
        </w:rPr>
      </w:pPr>
      <w:r w:rsidRPr="004218C2">
        <w:rPr>
          <w:b/>
          <w:bCs/>
          <w:color w:val="206B75"/>
          <w:sz w:val="32"/>
          <w:szCs w:val="32"/>
        </w:rPr>
        <w:t>SUMÁRIO</w:t>
      </w: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7F5D3512" w14:textId="532E83EF" w:rsidR="00D835B5"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90070410" w:history="1">
            <w:r w:rsidR="00D835B5" w:rsidRPr="006A65AD">
              <w:rPr>
                <w:rStyle w:val="Hyperlink"/>
                <w:noProof/>
              </w:rPr>
              <w:t>1. Dados do empreendedor</w:t>
            </w:r>
            <w:r w:rsidR="00D835B5">
              <w:rPr>
                <w:noProof/>
                <w:webHidden/>
              </w:rPr>
              <w:tab/>
            </w:r>
            <w:r w:rsidR="00D835B5">
              <w:rPr>
                <w:noProof/>
                <w:webHidden/>
              </w:rPr>
              <w:fldChar w:fldCharType="begin"/>
            </w:r>
            <w:r w:rsidR="00D835B5">
              <w:rPr>
                <w:noProof/>
                <w:webHidden/>
              </w:rPr>
              <w:instrText xml:space="preserve"> PAGEREF _Toc190070410 \h </w:instrText>
            </w:r>
            <w:r w:rsidR="00D835B5">
              <w:rPr>
                <w:noProof/>
                <w:webHidden/>
              </w:rPr>
            </w:r>
            <w:r w:rsidR="00D835B5">
              <w:rPr>
                <w:noProof/>
                <w:webHidden/>
              </w:rPr>
              <w:fldChar w:fldCharType="separate"/>
            </w:r>
            <w:r w:rsidR="00D835B5">
              <w:rPr>
                <w:noProof/>
                <w:webHidden/>
              </w:rPr>
              <w:t>3</w:t>
            </w:r>
            <w:r w:rsidR="00D835B5">
              <w:rPr>
                <w:noProof/>
                <w:webHidden/>
              </w:rPr>
              <w:fldChar w:fldCharType="end"/>
            </w:r>
          </w:hyperlink>
        </w:p>
        <w:p w14:paraId="35C9E80E" w14:textId="0DA76FF7" w:rsidR="00D835B5" w:rsidRDefault="00D835B5">
          <w:pPr>
            <w:pStyle w:val="Sumrio1"/>
            <w:tabs>
              <w:tab w:val="right" w:leader="dot" w:pos="8494"/>
            </w:tabs>
            <w:rPr>
              <w:rFonts w:eastAsiaTheme="minorEastAsia"/>
              <w:b w:val="0"/>
              <w:bCs w:val="0"/>
              <w:caps w:val="0"/>
              <w:noProof/>
              <w:sz w:val="24"/>
              <w:szCs w:val="24"/>
              <w:lang w:eastAsia="pt-BR"/>
            </w:rPr>
          </w:pPr>
          <w:hyperlink w:anchor="_Toc190070411" w:history="1">
            <w:r w:rsidRPr="006A65AD">
              <w:rPr>
                <w:rStyle w:val="Hyperlink"/>
                <w:noProof/>
              </w:rPr>
              <w:t>2. Dados da empresa consultora</w:t>
            </w:r>
            <w:r>
              <w:rPr>
                <w:noProof/>
                <w:webHidden/>
              </w:rPr>
              <w:tab/>
            </w:r>
            <w:r>
              <w:rPr>
                <w:noProof/>
                <w:webHidden/>
              </w:rPr>
              <w:fldChar w:fldCharType="begin"/>
            </w:r>
            <w:r>
              <w:rPr>
                <w:noProof/>
                <w:webHidden/>
              </w:rPr>
              <w:instrText xml:space="preserve"> PAGEREF _Toc190070411 \h </w:instrText>
            </w:r>
            <w:r>
              <w:rPr>
                <w:noProof/>
                <w:webHidden/>
              </w:rPr>
            </w:r>
            <w:r>
              <w:rPr>
                <w:noProof/>
                <w:webHidden/>
              </w:rPr>
              <w:fldChar w:fldCharType="separate"/>
            </w:r>
            <w:r>
              <w:rPr>
                <w:noProof/>
                <w:webHidden/>
              </w:rPr>
              <w:t>3</w:t>
            </w:r>
            <w:r>
              <w:rPr>
                <w:noProof/>
                <w:webHidden/>
              </w:rPr>
              <w:fldChar w:fldCharType="end"/>
            </w:r>
          </w:hyperlink>
        </w:p>
        <w:p w14:paraId="1DD825F3" w14:textId="2DA7B1A3" w:rsidR="00D835B5" w:rsidRDefault="00D835B5">
          <w:pPr>
            <w:pStyle w:val="Sumrio1"/>
            <w:tabs>
              <w:tab w:val="right" w:leader="dot" w:pos="8494"/>
            </w:tabs>
            <w:rPr>
              <w:rFonts w:eastAsiaTheme="minorEastAsia"/>
              <w:b w:val="0"/>
              <w:bCs w:val="0"/>
              <w:caps w:val="0"/>
              <w:noProof/>
              <w:sz w:val="24"/>
              <w:szCs w:val="24"/>
              <w:lang w:eastAsia="pt-BR"/>
            </w:rPr>
          </w:pPr>
          <w:hyperlink w:anchor="_Toc190070412" w:history="1">
            <w:r w:rsidRPr="006A65AD">
              <w:rPr>
                <w:rStyle w:val="Hyperlink"/>
                <w:noProof/>
              </w:rPr>
              <w:t>3. Objetivos e justificativas</w:t>
            </w:r>
            <w:r>
              <w:rPr>
                <w:noProof/>
                <w:webHidden/>
              </w:rPr>
              <w:tab/>
            </w:r>
            <w:r>
              <w:rPr>
                <w:noProof/>
                <w:webHidden/>
              </w:rPr>
              <w:fldChar w:fldCharType="begin"/>
            </w:r>
            <w:r>
              <w:rPr>
                <w:noProof/>
                <w:webHidden/>
              </w:rPr>
              <w:instrText xml:space="preserve"> PAGEREF _Toc190070412 \h </w:instrText>
            </w:r>
            <w:r>
              <w:rPr>
                <w:noProof/>
                <w:webHidden/>
              </w:rPr>
            </w:r>
            <w:r>
              <w:rPr>
                <w:noProof/>
                <w:webHidden/>
              </w:rPr>
              <w:fldChar w:fldCharType="separate"/>
            </w:r>
            <w:r>
              <w:rPr>
                <w:noProof/>
                <w:webHidden/>
              </w:rPr>
              <w:t>4</w:t>
            </w:r>
            <w:r>
              <w:rPr>
                <w:noProof/>
                <w:webHidden/>
              </w:rPr>
              <w:fldChar w:fldCharType="end"/>
            </w:r>
          </w:hyperlink>
        </w:p>
        <w:p w14:paraId="08348BFC" w14:textId="1915F47B" w:rsidR="00D835B5" w:rsidRDefault="00D835B5">
          <w:pPr>
            <w:pStyle w:val="Sumrio1"/>
            <w:tabs>
              <w:tab w:val="right" w:leader="dot" w:pos="8494"/>
            </w:tabs>
            <w:rPr>
              <w:rFonts w:eastAsiaTheme="minorEastAsia"/>
              <w:b w:val="0"/>
              <w:bCs w:val="0"/>
              <w:caps w:val="0"/>
              <w:noProof/>
              <w:sz w:val="24"/>
              <w:szCs w:val="24"/>
              <w:lang w:eastAsia="pt-BR"/>
            </w:rPr>
          </w:pPr>
          <w:hyperlink w:anchor="_Toc190070413" w:history="1">
            <w:r w:rsidRPr="006A65AD">
              <w:rPr>
                <w:rStyle w:val="Hyperlink"/>
                <w:noProof/>
              </w:rPr>
              <w:t>4. Legislação e outros requisitos</w:t>
            </w:r>
            <w:r>
              <w:rPr>
                <w:noProof/>
                <w:webHidden/>
              </w:rPr>
              <w:tab/>
            </w:r>
            <w:r>
              <w:rPr>
                <w:noProof/>
                <w:webHidden/>
              </w:rPr>
              <w:fldChar w:fldCharType="begin"/>
            </w:r>
            <w:r>
              <w:rPr>
                <w:noProof/>
                <w:webHidden/>
              </w:rPr>
              <w:instrText xml:space="preserve"> PAGEREF _Toc190070413 \h </w:instrText>
            </w:r>
            <w:r>
              <w:rPr>
                <w:noProof/>
                <w:webHidden/>
              </w:rPr>
            </w:r>
            <w:r>
              <w:rPr>
                <w:noProof/>
                <w:webHidden/>
              </w:rPr>
              <w:fldChar w:fldCharType="separate"/>
            </w:r>
            <w:r>
              <w:rPr>
                <w:noProof/>
                <w:webHidden/>
              </w:rPr>
              <w:t>5</w:t>
            </w:r>
            <w:r>
              <w:rPr>
                <w:noProof/>
                <w:webHidden/>
              </w:rPr>
              <w:fldChar w:fldCharType="end"/>
            </w:r>
          </w:hyperlink>
        </w:p>
        <w:p w14:paraId="62EAF892" w14:textId="27236838" w:rsidR="00D835B5" w:rsidRDefault="00D835B5">
          <w:pPr>
            <w:pStyle w:val="Sumrio1"/>
            <w:tabs>
              <w:tab w:val="right" w:leader="dot" w:pos="8494"/>
            </w:tabs>
            <w:rPr>
              <w:rFonts w:eastAsiaTheme="minorEastAsia"/>
              <w:b w:val="0"/>
              <w:bCs w:val="0"/>
              <w:caps w:val="0"/>
              <w:noProof/>
              <w:sz w:val="24"/>
              <w:szCs w:val="24"/>
              <w:lang w:eastAsia="pt-BR"/>
            </w:rPr>
          </w:pPr>
          <w:hyperlink w:anchor="_Toc190070414" w:history="1">
            <w:r w:rsidRPr="006A65AD">
              <w:rPr>
                <w:rStyle w:val="Hyperlink"/>
                <w:noProof/>
              </w:rPr>
              <w:t>5. Metodologia</w:t>
            </w:r>
            <w:r>
              <w:rPr>
                <w:noProof/>
                <w:webHidden/>
              </w:rPr>
              <w:tab/>
            </w:r>
            <w:r>
              <w:rPr>
                <w:noProof/>
                <w:webHidden/>
              </w:rPr>
              <w:fldChar w:fldCharType="begin"/>
            </w:r>
            <w:r>
              <w:rPr>
                <w:noProof/>
                <w:webHidden/>
              </w:rPr>
              <w:instrText xml:space="preserve"> PAGEREF _Toc190070414 \h </w:instrText>
            </w:r>
            <w:r>
              <w:rPr>
                <w:noProof/>
                <w:webHidden/>
              </w:rPr>
            </w:r>
            <w:r>
              <w:rPr>
                <w:noProof/>
                <w:webHidden/>
              </w:rPr>
              <w:fldChar w:fldCharType="separate"/>
            </w:r>
            <w:r>
              <w:rPr>
                <w:noProof/>
                <w:webHidden/>
              </w:rPr>
              <w:t>7</w:t>
            </w:r>
            <w:r>
              <w:rPr>
                <w:noProof/>
                <w:webHidden/>
              </w:rPr>
              <w:fldChar w:fldCharType="end"/>
            </w:r>
          </w:hyperlink>
        </w:p>
        <w:p w14:paraId="6B4ED174" w14:textId="0B20255F" w:rsidR="00D835B5" w:rsidRDefault="00D835B5">
          <w:pPr>
            <w:pStyle w:val="Sumrio2"/>
            <w:tabs>
              <w:tab w:val="right" w:leader="dot" w:pos="8494"/>
            </w:tabs>
            <w:rPr>
              <w:rFonts w:eastAsiaTheme="minorEastAsia"/>
              <w:smallCaps w:val="0"/>
              <w:noProof/>
              <w:sz w:val="24"/>
              <w:szCs w:val="24"/>
              <w:lang w:eastAsia="pt-BR"/>
            </w:rPr>
          </w:pPr>
          <w:hyperlink w:anchor="_Toc190070415" w:history="1">
            <w:r w:rsidRPr="006A65AD">
              <w:rPr>
                <w:rStyle w:val="Hyperlink"/>
                <w:noProof/>
              </w:rPr>
              <w:t>5.1. Classificação dos resíduos sólidos</w:t>
            </w:r>
            <w:r>
              <w:rPr>
                <w:noProof/>
                <w:webHidden/>
              </w:rPr>
              <w:tab/>
            </w:r>
            <w:r>
              <w:rPr>
                <w:noProof/>
                <w:webHidden/>
              </w:rPr>
              <w:fldChar w:fldCharType="begin"/>
            </w:r>
            <w:r>
              <w:rPr>
                <w:noProof/>
                <w:webHidden/>
              </w:rPr>
              <w:instrText xml:space="preserve"> PAGEREF _Toc190070415 \h </w:instrText>
            </w:r>
            <w:r>
              <w:rPr>
                <w:noProof/>
                <w:webHidden/>
              </w:rPr>
            </w:r>
            <w:r>
              <w:rPr>
                <w:noProof/>
                <w:webHidden/>
              </w:rPr>
              <w:fldChar w:fldCharType="separate"/>
            </w:r>
            <w:r>
              <w:rPr>
                <w:noProof/>
                <w:webHidden/>
              </w:rPr>
              <w:t>7</w:t>
            </w:r>
            <w:r>
              <w:rPr>
                <w:noProof/>
                <w:webHidden/>
              </w:rPr>
              <w:fldChar w:fldCharType="end"/>
            </w:r>
          </w:hyperlink>
        </w:p>
        <w:p w14:paraId="49C635DE" w14:textId="53747CAB" w:rsidR="00D835B5" w:rsidRDefault="00D835B5">
          <w:pPr>
            <w:pStyle w:val="Sumrio2"/>
            <w:tabs>
              <w:tab w:val="right" w:leader="dot" w:pos="8494"/>
            </w:tabs>
            <w:rPr>
              <w:rFonts w:eastAsiaTheme="minorEastAsia"/>
              <w:smallCaps w:val="0"/>
              <w:noProof/>
              <w:sz w:val="24"/>
              <w:szCs w:val="24"/>
              <w:lang w:eastAsia="pt-BR"/>
            </w:rPr>
          </w:pPr>
          <w:hyperlink w:anchor="_Toc190070416" w:history="1">
            <w:r w:rsidRPr="006A65AD">
              <w:rPr>
                <w:rStyle w:val="Hyperlink"/>
                <w:noProof/>
              </w:rPr>
              <w:t>5.2. Coleta de dados</w:t>
            </w:r>
            <w:r>
              <w:rPr>
                <w:noProof/>
                <w:webHidden/>
              </w:rPr>
              <w:tab/>
            </w:r>
            <w:r>
              <w:rPr>
                <w:noProof/>
                <w:webHidden/>
              </w:rPr>
              <w:fldChar w:fldCharType="begin"/>
            </w:r>
            <w:r>
              <w:rPr>
                <w:noProof/>
                <w:webHidden/>
              </w:rPr>
              <w:instrText xml:space="preserve"> PAGEREF _Toc190070416 \h </w:instrText>
            </w:r>
            <w:r>
              <w:rPr>
                <w:noProof/>
                <w:webHidden/>
              </w:rPr>
            </w:r>
            <w:r>
              <w:rPr>
                <w:noProof/>
                <w:webHidden/>
              </w:rPr>
              <w:fldChar w:fldCharType="separate"/>
            </w:r>
            <w:r>
              <w:rPr>
                <w:noProof/>
                <w:webHidden/>
              </w:rPr>
              <w:t>8</w:t>
            </w:r>
            <w:r>
              <w:rPr>
                <w:noProof/>
                <w:webHidden/>
              </w:rPr>
              <w:fldChar w:fldCharType="end"/>
            </w:r>
          </w:hyperlink>
        </w:p>
        <w:p w14:paraId="540D60AF" w14:textId="0C4C2BA3" w:rsidR="00D835B5" w:rsidRDefault="00D835B5">
          <w:pPr>
            <w:pStyle w:val="Sumrio2"/>
            <w:tabs>
              <w:tab w:val="right" w:leader="dot" w:pos="8494"/>
            </w:tabs>
            <w:rPr>
              <w:rFonts w:eastAsiaTheme="minorEastAsia"/>
              <w:smallCaps w:val="0"/>
              <w:noProof/>
              <w:sz w:val="24"/>
              <w:szCs w:val="24"/>
              <w:lang w:eastAsia="pt-BR"/>
            </w:rPr>
          </w:pPr>
          <w:hyperlink w:anchor="_Toc190070417" w:history="1">
            <w:r w:rsidRPr="006A65AD">
              <w:rPr>
                <w:rStyle w:val="Hyperlink"/>
                <w:noProof/>
              </w:rPr>
              <w:t>5.3. Indicadores de desempenho</w:t>
            </w:r>
            <w:r>
              <w:rPr>
                <w:noProof/>
                <w:webHidden/>
              </w:rPr>
              <w:tab/>
            </w:r>
            <w:r>
              <w:rPr>
                <w:noProof/>
                <w:webHidden/>
              </w:rPr>
              <w:fldChar w:fldCharType="begin"/>
            </w:r>
            <w:r>
              <w:rPr>
                <w:noProof/>
                <w:webHidden/>
              </w:rPr>
              <w:instrText xml:space="preserve"> PAGEREF _Toc190070417 \h </w:instrText>
            </w:r>
            <w:r>
              <w:rPr>
                <w:noProof/>
                <w:webHidden/>
              </w:rPr>
            </w:r>
            <w:r>
              <w:rPr>
                <w:noProof/>
                <w:webHidden/>
              </w:rPr>
              <w:fldChar w:fldCharType="separate"/>
            </w:r>
            <w:r>
              <w:rPr>
                <w:noProof/>
                <w:webHidden/>
              </w:rPr>
              <w:t>9</w:t>
            </w:r>
            <w:r>
              <w:rPr>
                <w:noProof/>
                <w:webHidden/>
              </w:rPr>
              <w:fldChar w:fldCharType="end"/>
            </w:r>
          </w:hyperlink>
        </w:p>
        <w:p w14:paraId="20430E04" w14:textId="1841BBD9" w:rsidR="00D835B5" w:rsidRDefault="00D835B5">
          <w:pPr>
            <w:pStyle w:val="Sumrio1"/>
            <w:tabs>
              <w:tab w:val="right" w:leader="dot" w:pos="8494"/>
            </w:tabs>
            <w:rPr>
              <w:rFonts w:eastAsiaTheme="minorEastAsia"/>
              <w:b w:val="0"/>
              <w:bCs w:val="0"/>
              <w:caps w:val="0"/>
              <w:noProof/>
              <w:sz w:val="24"/>
              <w:szCs w:val="24"/>
              <w:lang w:eastAsia="pt-BR"/>
            </w:rPr>
          </w:pPr>
          <w:hyperlink w:anchor="_Toc190070418" w:history="1">
            <w:r w:rsidRPr="006A65AD">
              <w:rPr>
                <w:rStyle w:val="Hyperlink"/>
                <w:noProof/>
              </w:rPr>
              <w:t>6. Resultados e discussões</w:t>
            </w:r>
            <w:r>
              <w:rPr>
                <w:noProof/>
                <w:webHidden/>
              </w:rPr>
              <w:tab/>
            </w:r>
            <w:r>
              <w:rPr>
                <w:noProof/>
                <w:webHidden/>
              </w:rPr>
              <w:fldChar w:fldCharType="begin"/>
            </w:r>
            <w:r>
              <w:rPr>
                <w:noProof/>
                <w:webHidden/>
              </w:rPr>
              <w:instrText xml:space="preserve"> PAGEREF _Toc190070418 \h </w:instrText>
            </w:r>
            <w:r>
              <w:rPr>
                <w:noProof/>
                <w:webHidden/>
              </w:rPr>
            </w:r>
            <w:r>
              <w:rPr>
                <w:noProof/>
                <w:webHidden/>
              </w:rPr>
              <w:fldChar w:fldCharType="separate"/>
            </w:r>
            <w:r>
              <w:rPr>
                <w:noProof/>
                <w:webHidden/>
              </w:rPr>
              <w:t>9</w:t>
            </w:r>
            <w:r>
              <w:rPr>
                <w:noProof/>
                <w:webHidden/>
              </w:rPr>
              <w:fldChar w:fldCharType="end"/>
            </w:r>
          </w:hyperlink>
        </w:p>
        <w:p w14:paraId="477D6D45" w14:textId="47B1D1C2" w:rsidR="00D835B5" w:rsidRDefault="00D835B5">
          <w:pPr>
            <w:pStyle w:val="Sumrio2"/>
            <w:tabs>
              <w:tab w:val="right" w:leader="dot" w:pos="8494"/>
            </w:tabs>
            <w:rPr>
              <w:rFonts w:eastAsiaTheme="minorEastAsia"/>
              <w:smallCaps w:val="0"/>
              <w:noProof/>
              <w:sz w:val="24"/>
              <w:szCs w:val="24"/>
              <w:lang w:eastAsia="pt-BR"/>
            </w:rPr>
          </w:pPr>
          <w:hyperlink w:anchor="_Toc190070419" w:history="1">
            <w:r w:rsidRPr="006A65AD">
              <w:rPr>
                <w:rStyle w:val="Hyperlink"/>
                <w:noProof/>
              </w:rPr>
              <w:t>6.1. Diagnóstico</w:t>
            </w:r>
            <w:r>
              <w:rPr>
                <w:noProof/>
                <w:webHidden/>
              </w:rPr>
              <w:tab/>
            </w:r>
            <w:r>
              <w:rPr>
                <w:noProof/>
                <w:webHidden/>
              </w:rPr>
              <w:fldChar w:fldCharType="begin"/>
            </w:r>
            <w:r>
              <w:rPr>
                <w:noProof/>
                <w:webHidden/>
              </w:rPr>
              <w:instrText xml:space="preserve"> PAGEREF _Toc190070419 \h </w:instrText>
            </w:r>
            <w:r>
              <w:rPr>
                <w:noProof/>
                <w:webHidden/>
              </w:rPr>
            </w:r>
            <w:r>
              <w:rPr>
                <w:noProof/>
                <w:webHidden/>
              </w:rPr>
              <w:fldChar w:fldCharType="separate"/>
            </w:r>
            <w:r>
              <w:rPr>
                <w:noProof/>
                <w:webHidden/>
              </w:rPr>
              <w:t>9</w:t>
            </w:r>
            <w:r>
              <w:rPr>
                <w:noProof/>
                <w:webHidden/>
              </w:rPr>
              <w:fldChar w:fldCharType="end"/>
            </w:r>
          </w:hyperlink>
        </w:p>
        <w:p w14:paraId="31D5C449" w14:textId="3CA1EDA6" w:rsidR="00D835B5" w:rsidRDefault="00D835B5">
          <w:pPr>
            <w:pStyle w:val="Sumrio3"/>
            <w:tabs>
              <w:tab w:val="right" w:leader="dot" w:pos="8494"/>
            </w:tabs>
            <w:rPr>
              <w:rFonts w:eastAsiaTheme="minorEastAsia"/>
              <w:i w:val="0"/>
              <w:iCs w:val="0"/>
              <w:noProof/>
              <w:sz w:val="24"/>
              <w:szCs w:val="24"/>
              <w:lang w:eastAsia="pt-BR"/>
            </w:rPr>
          </w:pPr>
          <w:hyperlink w:anchor="_Toc190070420" w:history="1">
            <w:r w:rsidRPr="006A65AD">
              <w:rPr>
                <w:rStyle w:val="Hyperlink"/>
                <w:noProof/>
              </w:rPr>
              <w:t>6.1.1. Caracterização dos resíduos</w:t>
            </w:r>
            <w:r>
              <w:rPr>
                <w:noProof/>
                <w:webHidden/>
              </w:rPr>
              <w:tab/>
            </w:r>
            <w:r>
              <w:rPr>
                <w:noProof/>
                <w:webHidden/>
              </w:rPr>
              <w:fldChar w:fldCharType="begin"/>
            </w:r>
            <w:r>
              <w:rPr>
                <w:noProof/>
                <w:webHidden/>
              </w:rPr>
              <w:instrText xml:space="preserve"> PAGEREF _Toc190070420 \h </w:instrText>
            </w:r>
            <w:r>
              <w:rPr>
                <w:noProof/>
                <w:webHidden/>
              </w:rPr>
            </w:r>
            <w:r>
              <w:rPr>
                <w:noProof/>
                <w:webHidden/>
              </w:rPr>
              <w:fldChar w:fldCharType="separate"/>
            </w:r>
            <w:r>
              <w:rPr>
                <w:noProof/>
                <w:webHidden/>
              </w:rPr>
              <w:t>9</w:t>
            </w:r>
            <w:r>
              <w:rPr>
                <w:noProof/>
                <w:webHidden/>
              </w:rPr>
              <w:fldChar w:fldCharType="end"/>
            </w:r>
          </w:hyperlink>
        </w:p>
        <w:p w14:paraId="70D804A6" w14:textId="0B7E80BC" w:rsidR="00D835B5" w:rsidRDefault="00D835B5">
          <w:pPr>
            <w:pStyle w:val="Sumrio3"/>
            <w:tabs>
              <w:tab w:val="right" w:leader="dot" w:pos="8494"/>
            </w:tabs>
            <w:rPr>
              <w:rFonts w:eastAsiaTheme="minorEastAsia"/>
              <w:i w:val="0"/>
              <w:iCs w:val="0"/>
              <w:noProof/>
              <w:sz w:val="24"/>
              <w:szCs w:val="24"/>
              <w:lang w:eastAsia="pt-BR"/>
            </w:rPr>
          </w:pPr>
          <w:hyperlink w:anchor="_Toc190070421" w:history="1">
            <w:r w:rsidRPr="006A65AD">
              <w:rPr>
                <w:rStyle w:val="Hyperlink"/>
                <w:noProof/>
              </w:rPr>
              <w:t>6.1.2. Geração de resíduos</w:t>
            </w:r>
            <w:r>
              <w:rPr>
                <w:noProof/>
                <w:webHidden/>
              </w:rPr>
              <w:tab/>
            </w:r>
            <w:r>
              <w:rPr>
                <w:noProof/>
                <w:webHidden/>
              </w:rPr>
              <w:fldChar w:fldCharType="begin"/>
            </w:r>
            <w:r>
              <w:rPr>
                <w:noProof/>
                <w:webHidden/>
              </w:rPr>
              <w:instrText xml:space="preserve"> PAGEREF _Toc190070421 \h </w:instrText>
            </w:r>
            <w:r>
              <w:rPr>
                <w:noProof/>
                <w:webHidden/>
              </w:rPr>
            </w:r>
            <w:r>
              <w:rPr>
                <w:noProof/>
                <w:webHidden/>
              </w:rPr>
              <w:fldChar w:fldCharType="separate"/>
            </w:r>
            <w:r>
              <w:rPr>
                <w:noProof/>
                <w:webHidden/>
              </w:rPr>
              <w:t>9</w:t>
            </w:r>
            <w:r>
              <w:rPr>
                <w:noProof/>
                <w:webHidden/>
              </w:rPr>
              <w:fldChar w:fldCharType="end"/>
            </w:r>
          </w:hyperlink>
        </w:p>
        <w:p w14:paraId="2A37563B" w14:textId="16CDA65B" w:rsidR="00D835B5" w:rsidRDefault="00D835B5">
          <w:pPr>
            <w:pStyle w:val="Sumrio2"/>
            <w:tabs>
              <w:tab w:val="right" w:leader="dot" w:pos="8494"/>
            </w:tabs>
            <w:rPr>
              <w:rFonts w:eastAsiaTheme="minorEastAsia"/>
              <w:smallCaps w:val="0"/>
              <w:noProof/>
              <w:sz w:val="24"/>
              <w:szCs w:val="24"/>
              <w:lang w:eastAsia="pt-BR"/>
            </w:rPr>
          </w:pPr>
          <w:hyperlink w:anchor="_Toc190070422" w:history="1">
            <w:r w:rsidRPr="006A65AD">
              <w:rPr>
                <w:rStyle w:val="Hyperlink"/>
                <w:noProof/>
              </w:rPr>
              <w:t>6.2. Manejo dos resíduos</w:t>
            </w:r>
            <w:r>
              <w:rPr>
                <w:noProof/>
                <w:webHidden/>
              </w:rPr>
              <w:tab/>
            </w:r>
            <w:r>
              <w:rPr>
                <w:noProof/>
                <w:webHidden/>
              </w:rPr>
              <w:fldChar w:fldCharType="begin"/>
            </w:r>
            <w:r>
              <w:rPr>
                <w:noProof/>
                <w:webHidden/>
              </w:rPr>
              <w:instrText xml:space="preserve"> PAGEREF _Toc190070422 \h </w:instrText>
            </w:r>
            <w:r>
              <w:rPr>
                <w:noProof/>
                <w:webHidden/>
              </w:rPr>
            </w:r>
            <w:r>
              <w:rPr>
                <w:noProof/>
                <w:webHidden/>
              </w:rPr>
              <w:fldChar w:fldCharType="separate"/>
            </w:r>
            <w:r>
              <w:rPr>
                <w:noProof/>
                <w:webHidden/>
              </w:rPr>
              <w:t>11</w:t>
            </w:r>
            <w:r>
              <w:rPr>
                <w:noProof/>
                <w:webHidden/>
              </w:rPr>
              <w:fldChar w:fldCharType="end"/>
            </w:r>
          </w:hyperlink>
        </w:p>
        <w:p w14:paraId="27F3EE13" w14:textId="349C3540" w:rsidR="00D835B5" w:rsidRDefault="00D835B5">
          <w:pPr>
            <w:pStyle w:val="Sumrio3"/>
            <w:tabs>
              <w:tab w:val="right" w:leader="dot" w:pos="8494"/>
            </w:tabs>
            <w:rPr>
              <w:rFonts w:eastAsiaTheme="minorEastAsia"/>
              <w:i w:val="0"/>
              <w:iCs w:val="0"/>
              <w:noProof/>
              <w:sz w:val="24"/>
              <w:szCs w:val="24"/>
              <w:lang w:eastAsia="pt-BR"/>
            </w:rPr>
          </w:pPr>
          <w:hyperlink w:anchor="_Toc190070423" w:history="1">
            <w:r w:rsidRPr="006A65AD">
              <w:rPr>
                <w:rStyle w:val="Hyperlink"/>
                <w:noProof/>
              </w:rPr>
              <w:t>6.2.1. Acondicionamento</w:t>
            </w:r>
            <w:r>
              <w:rPr>
                <w:noProof/>
                <w:webHidden/>
              </w:rPr>
              <w:tab/>
            </w:r>
            <w:r>
              <w:rPr>
                <w:noProof/>
                <w:webHidden/>
              </w:rPr>
              <w:fldChar w:fldCharType="begin"/>
            </w:r>
            <w:r>
              <w:rPr>
                <w:noProof/>
                <w:webHidden/>
              </w:rPr>
              <w:instrText xml:space="preserve"> PAGEREF _Toc190070423 \h </w:instrText>
            </w:r>
            <w:r>
              <w:rPr>
                <w:noProof/>
                <w:webHidden/>
              </w:rPr>
            </w:r>
            <w:r>
              <w:rPr>
                <w:noProof/>
                <w:webHidden/>
              </w:rPr>
              <w:fldChar w:fldCharType="separate"/>
            </w:r>
            <w:r>
              <w:rPr>
                <w:noProof/>
                <w:webHidden/>
              </w:rPr>
              <w:t>11</w:t>
            </w:r>
            <w:r>
              <w:rPr>
                <w:noProof/>
                <w:webHidden/>
              </w:rPr>
              <w:fldChar w:fldCharType="end"/>
            </w:r>
          </w:hyperlink>
        </w:p>
        <w:p w14:paraId="5401242B" w14:textId="588013D5" w:rsidR="00D835B5" w:rsidRDefault="00D835B5">
          <w:pPr>
            <w:pStyle w:val="Sumrio3"/>
            <w:tabs>
              <w:tab w:val="right" w:leader="dot" w:pos="8494"/>
            </w:tabs>
            <w:rPr>
              <w:rFonts w:eastAsiaTheme="minorEastAsia"/>
              <w:i w:val="0"/>
              <w:iCs w:val="0"/>
              <w:noProof/>
              <w:sz w:val="24"/>
              <w:szCs w:val="24"/>
              <w:lang w:eastAsia="pt-BR"/>
            </w:rPr>
          </w:pPr>
          <w:hyperlink w:anchor="_Toc190070424" w:history="1">
            <w:r w:rsidRPr="006A65AD">
              <w:rPr>
                <w:rStyle w:val="Hyperlink"/>
                <w:noProof/>
              </w:rPr>
              <w:t>6.2.2. Armazenamento e transporte</w:t>
            </w:r>
            <w:r>
              <w:rPr>
                <w:noProof/>
                <w:webHidden/>
              </w:rPr>
              <w:tab/>
            </w:r>
            <w:r>
              <w:rPr>
                <w:noProof/>
                <w:webHidden/>
              </w:rPr>
              <w:fldChar w:fldCharType="begin"/>
            </w:r>
            <w:r>
              <w:rPr>
                <w:noProof/>
                <w:webHidden/>
              </w:rPr>
              <w:instrText xml:space="preserve"> PAGEREF _Toc190070424 \h </w:instrText>
            </w:r>
            <w:r>
              <w:rPr>
                <w:noProof/>
                <w:webHidden/>
              </w:rPr>
            </w:r>
            <w:r>
              <w:rPr>
                <w:noProof/>
                <w:webHidden/>
              </w:rPr>
              <w:fldChar w:fldCharType="separate"/>
            </w:r>
            <w:r>
              <w:rPr>
                <w:noProof/>
                <w:webHidden/>
              </w:rPr>
              <w:t>12</w:t>
            </w:r>
            <w:r>
              <w:rPr>
                <w:noProof/>
                <w:webHidden/>
              </w:rPr>
              <w:fldChar w:fldCharType="end"/>
            </w:r>
          </w:hyperlink>
        </w:p>
        <w:p w14:paraId="4AD57A95" w14:textId="2DB59138" w:rsidR="00D835B5" w:rsidRDefault="00D835B5">
          <w:pPr>
            <w:pStyle w:val="Sumrio3"/>
            <w:tabs>
              <w:tab w:val="right" w:leader="dot" w:pos="8494"/>
            </w:tabs>
            <w:rPr>
              <w:rFonts w:eastAsiaTheme="minorEastAsia"/>
              <w:i w:val="0"/>
              <w:iCs w:val="0"/>
              <w:noProof/>
              <w:sz w:val="24"/>
              <w:szCs w:val="24"/>
              <w:lang w:eastAsia="pt-BR"/>
            </w:rPr>
          </w:pPr>
          <w:hyperlink w:anchor="_Toc190070425" w:history="1">
            <w:r w:rsidRPr="006A65AD">
              <w:rPr>
                <w:rStyle w:val="Hyperlink"/>
                <w:noProof/>
              </w:rPr>
              <w:t>6.2.3. Tratamento/Destinação</w:t>
            </w:r>
            <w:r>
              <w:rPr>
                <w:noProof/>
                <w:webHidden/>
              </w:rPr>
              <w:tab/>
            </w:r>
            <w:r>
              <w:rPr>
                <w:noProof/>
                <w:webHidden/>
              </w:rPr>
              <w:fldChar w:fldCharType="begin"/>
            </w:r>
            <w:r>
              <w:rPr>
                <w:noProof/>
                <w:webHidden/>
              </w:rPr>
              <w:instrText xml:space="preserve"> PAGEREF _Toc190070425 \h </w:instrText>
            </w:r>
            <w:r>
              <w:rPr>
                <w:noProof/>
                <w:webHidden/>
              </w:rPr>
            </w:r>
            <w:r>
              <w:rPr>
                <w:noProof/>
                <w:webHidden/>
              </w:rPr>
              <w:fldChar w:fldCharType="separate"/>
            </w:r>
            <w:r>
              <w:rPr>
                <w:noProof/>
                <w:webHidden/>
              </w:rPr>
              <w:t>13</w:t>
            </w:r>
            <w:r>
              <w:rPr>
                <w:noProof/>
                <w:webHidden/>
              </w:rPr>
              <w:fldChar w:fldCharType="end"/>
            </w:r>
          </w:hyperlink>
        </w:p>
        <w:p w14:paraId="7ACC94B8" w14:textId="6DAB1097" w:rsidR="00D835B5" w:rsidRDefault="00D835B5">
          <w:pPr>
            <w:pStyle w:val="Sumrio2"/>
            <w:tabs>
              <w:tab w:val="right" w:leader="dot" w:pos="8494"/>
            </w:tabs>
            <w:rPr>
              <w:rFonts w:eastAsiaTheme="minorEastAsia"/>
              <w:smallCaps w:val="0"/>
              <w:noProof/>
              <w:sz w:val="24"/>
              <w:szCs w:val="24"/>
              <w:lang w:eastAsia="pt-BR"/>
            </w:rPr>
          </w:pPr>
          <w:hyperlink w:anchor="_Toc190070426" w:history="1">
            <w:r w:rsidRPr="006A65AD">
              <w:rPr>
                <w:rStyle w:val="Hyperlink"/>
                <w:noProof/>
              </w:rPr>
              <w:t>6.3. Ações Complementares</w:t>
            </w:r>
            <w:r>
              <w:rPr>
                <w:noProof/>
                <w:webHidden/>
              </w:rPr>
              <w:tab/>
            </w:r>
            <w:r>
              <w:rPr>
                <w:noProof/>
                <w:webHidden/>
              </w:rPr>
              <w:fldChar w:fldCharType="begin"/>
            </w:r>
            <w:r>
              <w:rPr>
                <w:noProof/>
                <w:webHidden/>
              </w:rPr>
              <w:instrText xml:space="preserve"> PAGEREF _Toc190070426 \h </w:instrText>
            </w:r>
            <w:r>
              <w:rPr>
                <w:noProof/>
                <w:webHidden/>
              </w:rPr>
            </w:r>
            <w:r>
              <w:rPr>
                <w:noProof/>
                <w:webHidden/>
              </w:rPr>
              <w:fldChar w:fldCharType="separate"/>
            </w:r>
            <w:r>
              <w:rPr>
                <w:noProof/>
                <w:webHidden/>
              </w:rPr>
              <w:t>15</w:t>
            </w:r>
            <w:r>
              <w:rPr>
                <w:noProof/>
                <w:webHidden/>
              </w:rPr>
              <w:fldChar w:fldCharType="end"/>
            </w:r>
          </w:hyperlink>
        </w:p>
        <w:p w14:paraId="15725AF2" w14:textId="28624B9A" w:rsidR="00D835B5" w:rsidRDefault="00D835B5">
          <w:pPr>
            <w:pStyle w:val="Sumrio2"/>
            <w:tabs>
              <w:tab w:val="right" w:leader="dot" w:pos="8494"/>
            </w:tabs>
            <w:rPr>
              <w:rFonts w:eastAsiaTheme="minorEastAsia"/>
              <w:smallCaps w:val="0"/>
              <w:noProof/>
              <w:sz w:val="24"/>
              <w:szCs w:val="24"/>
              <w:lang w:eastAsia="pt-BR"/>
            </w:rPr>
          </w:pPr>
          <w:hyperlink w:anchor="_Toc190070427" w:history="1">
            <w:r w:rsidRPr="006A65AD">
              <w:rPr>
                <w:rStyle w:val="Hyperlink"/>
                <w:noProof/>
              </w:rPr>
              <w:t>6.4. Indicadores de Desempenho</w:t>
            </w:r>
            <w:r>
              <w:rPr>
                <w:noProof/>
                <w:webHidden/>
              </w:rPr>
              <w:tab/>
            </w:r>
            <w:r>
              <w:rPr>
                <w:noProof/>
                <w:webHidden/>
              </w:rPr>
              <w:fldChar w:fldCharType="begin"/>
            </w:r>
            <w:r>
              <w:rPr>
                <w:noProof/>
                <w:webHidden/>
              </w:rPr>
              <w:instrText xml:space="preserve"> PAGEREF _Toc190070427 \h </w:instrText>
            </w:r>
            <w:r>
              <w:rPr>
                <w:noProof/>
                <w:webHidden/>
              </w:rPr>
            </w:r>
            <w:r>
              <w:rPr>
                <w:noProof/>
                <w:webHidden/>
              </w:rPr>
              <w:fldChar w:fldCharType="separate"/>
            </w:r>
            <w:r>
              <w:rPr>
                <w:noProof/>
                <w:webHidden/>
              </w:rPr>
              <w:t>16</w:t>
            </w:r>
            <w:r>
              <w:rPr>
                <w:noProof/>
                <w:webHidden/>
              </w:rPr>
              <w:fldChar w:fldCharType="end"/>
            </w:r>
          </w:hyperlink>
        </w:p>
        <w:p w14:paraId="5F17B261" w14:textId="0AC38220" w:rsidR="00D835B5" w:rsidRDefault="00D835B5">
          <w:pPr>
            <w:pStyle w:val="Sumrio1"/>
            <w:tabs>
              <w:tab w:val="right" w:leader="dot" w:pos="8494"/>
            </w:tabs>
            <w:rPr>
              <w:rFonts w:eastAsiaTheme="minorEastAsia"/>
              <w:b w:val="0"/>
              <w:bCs w:val="0"/>
              <w:caps w:val="0"/>
              <w:noProof/>
              <w:sz w:val="24"/>
              <w:szCs w:val="24"/>
              <w:lang w:eastAsia="pt-BR"/>
            </w:rPr>
          </w:pPr>
          <w:hyperlink w:anchor="_Toc190070428" w:history="1">
            <w:r w:rsidRPr="006A65AD">
              <w:rPr>
                <w:rStyle w:val="Hyperlink"/>
                <w:noProof/>
              </w:rPr>
              <w:t>7. Parecer Técnico</w:t>
            </w:r>
            <w:r>
              <w:rPr>
                <w:noProof/>
                <w:webHidden/>
              </w:rPr>
              <w:tab/>
            </w:r>
            <w:r>
              <w:rPr>
                <w:noProof/>
                <w:webHidden/>
              </w:rPr>
              <w:fldChar w:fldCharType="begin"/>
            </w:r>
            <w:r>
              <w:rPr>
                <w:noProof/>
                <w:webHidden/>
              </w:rPr>
              <w:instrText xml:space="preserve"> PAGEREF _Toc190070428 \h </w:instrText>
            </w:r>
            <w:r>
              <w:rPr>
                <w:noProof/>
                <w:webHidden/>
              </w:rPr>
            </w:r>
            <w:r>
              <w:rPr>
                <w:noProof/>
                <w:webHidden/>
              </w:rPr>
              <w:fldChar w:fldCharType="separate"/>
            </w:r>
            <w:r>
              <w:rPr>
                <w:noProof/>
                <w:webHidden/>
              </w:rPr>
              <w:t>16</w:t>
            </w:r>
            <w:r>
              <w:rPr>
                <w:noProof/>
                <w:webHidden/>
              </w:rPr>
              <w:fldChar w:fldCharType="end"/>
            </w:r>
          </w:hyperlink>
        </w:p>
        <w:p w14:paraId="2B23237C" w14:textId="78AB876F" w:rsidR="00D835B5" w:rsidRDefault="00D835B5">
          <w:pPr>
            <w:pStyle w:val="Sumrio1"/>
            <w:tabs>
              <w:tab w:val="right" w:leader="dot" w:pos="8494"/>
            </w:tabs>
            <w:rPr>
              <w:rFonts w:eastAsiaTheme="minorEastAsia"/>
              <w:b w:val="0"/>
              <w:bCs w:val="0"/>
              <w:caps w:val="0"/>
              <w:noProof/>
              <w:sz w:val="24"/>
              <w:szCs w:val="24"/>
              <w:lang w:eastAsia="pt-BR"/>
            </w:rPr>
          </w:pPr>
          <w:hyperlink w:anchor="_Toc190070429" w:history="1">
            <w:r w:rsidRPr="006A65AD">
              <w:rPr>
                <w:rStyle w:val="Hyperlink"/>
                <w:noProof/>
              </w:rPr>
              <w:t>8. Ações Corretivas</w:t>
            </w:r>
            <w:r>
              <w:rPr>
                <w:noProof/>
                <w:webHidden/>
              </w:rPr>
              <w:tab/>
            </w:r>
            <w:r>
              <w:rPr>
                <w:noProof/>
                <w:webHidden/>
              </w:rPr>
              <w:fldChar w:fldCharType="begin"/>
            </w:r>
            <w:r>
              <w:rPr>
                <w:noProof/>
                <w:webHidden/>
              </w:rPr>
              <w:instrText xml:space="preserve"> PAGEREF _Toc190070429 \h </w:instrText>
            </w:r>
            <w:r>
              <w:rPr>
                <w:noProof/>
                <w:webHidden/>
              </w:rPr>
            </w:r>
            <w:r>
              <w:rPr>
                <w:noProof/>
                <w:webHidden/>
              </w:rPr>
              <w:fldChar w:fldCharType="separate"/>
            </w:r>
            <w:r>
              <w:rPr>
                <w:noProof/>
                <w:webHidden/>
              </w:rPr>
              <w:t>16</w:t>
            </w:r>
            <w:r>
              <w:rPr>
                <w:noProof/>
                <w:webHidden/>
              </w:rPr>
              <w:fldChar w:fldCharType="end"/>
            </w:r>
          </w:hyperlink>
        </w:p>
        <w:p w14:paraId="7E150344" w14:textId="4FC8E964" w:rsidR="00D835B5" w:rsidRDefault="00D835B5">
          <w:pPr>
            <w:pStyle w:val="Sumrio1"/>
            <w:tabs>
              <w:tab w:val="right" w:leader="dot" w:pos="8494"/>
            </w:tabs>
            <w:rPr>
              <w:rFonts w:eastAsiaTheme="minorEastAsia"/>
              <w:b w:val="0"/>
              <w:bCs w:val="0"/>
              <w:caps w:val="0"/>
              <w:noProof/>
              <w:sz w:val="24"/>
              <w:szCs w:val="24"/>
              <w:lang w:eastAsia="pt-BR"/>
            </w:rPr>
          </w:pPr>
          <w:hyperlink w:anchor="_Toc190070430" w:history="1">
            <w:r w:rsidRPr="006A65AD">
              <w:rPr>
                <w:rStyle w:val="Hyperlink"/>
                <w:noProof/>
              </w:rPr>
              <w:t>9. Lista de Referências</w:t>
            </w:r>
            <w:r>
              <w:rPr>
                <w:noProof/>
                <w:webHidden/>
              </w:rPr>
              <w:tab/>
            </w:r>
            <w:r>
              <w:rPr>
                <w:noProof/>
                <w:webHidden/>
              </w:rPr>
              <w:fldChar w:fldCharType="begin"/>
            </w:r>
            <w:r>
              <w:rPr>
                <w:noProof/>
                <w:webHidden/>
              </w:rPr>
              <w:instrText xml:space="preserve"> PAGEREF _Toc190070430 \h </w:instrText>
            </w:r>
            <w:r>
              <w:rPr>
                <w:noProof/>
                <w:webHidden/>
              </w:rPr>
            </w:r>
            <w:r>
              <w:rPr>
                <w:noProof/>
                <w:webHidden/>
              </w:rPr>
              <w:fldChar w:fldCharType="separate"/>
            </w:r>
            <w:r>
              <w:rPr>
                <w:noProof/>
                <w:webHidden/>
              </w:rPr>
              <w:t>16</w:t>
            </w:r>
            <w:r>
              <w:rPr>
                <w:noProof/>
                <w:webHidden/>
              </w:rPr>
              <w:fldChar w:fldCharType="end"/>
            </w:r>
          </w:hyperlink>
        </w:p>
        <w:p w14:paraId="7716EBEF" w14:textId="072B42E4"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r w:rsidRPr="000D5F95">
        <w:br w:type="page"/>
      </w:r>
    </w:p>
    <w:p w14:paraId="051B8A54" w14:textId="6FBDE27A" w:rsidR="00E35A9C" w:rsidRPr="00E35A9C" w:rsidRDefault="00E35A9C" w:rsidP="00E35A9C">
      <w:pPr>
        <w:pStyle w:val="Ttulo1"/>
      </w:pPr>
      <w:bookmarkStart w:id="0" w:name="_Toc190070410"/>
      <w:r w:rsidRPr="00E35A9C">
        <w:t>Dados do empreendedor</w:t>
      </w:r>
      <w:bookmarkEnd w:id="0"/>
    </w:p>
    <w:p w14:paraId="0C966374" w14:textId="7EAA18DC" w:rsidR="00E35A9C" w:rsidRPr="00FF29CF" w:rsidRDefault="00E35A9C" w:rsidP="00E35A9C">
      <w:r w:rsidRPr="00FF29CF">
        <w:t xml:space="preserve">Empreendedor: </w:t>
      </w:r>
      <w:r w:rsidR="00B556E4">
        <w:t>{{PRS_01}}</w:t>
      </w:r>
    </w:p>
    <w:p w14:paraId="00720FB1" w14:textId="353DC0A9" w:rsidR="00E35A9C" w:rsidRPr="00FF29CF" w:rsidRDefault="00E35A9C" w:rsidP="00E35A9C">
      <w:r w:rsidRPr="00FF29CF">
        <w:t xml:space="preserve">Razão social: </w:t>
      </w:r>
      <w:r w:rsidR="00B556E4">
        <w:t>{{</w:t>
      </w:r>
      <w:r w:rsidR="00961A00">
        <w:rPr>
          <w:b/>
          <w:bCs/>
        </w:rPr>
        <w:t>PRS</w:t>
      </w:r>
      <w:r w:rsidRPr="0082669A">
        <w:rPr>
          <w:b/>
          <w:bCs/>
        </w:rPr>
        <w:t>_09</w:t>
      </w:r>
      <w:r w:rsidR="00B556E4">
        <w:t>}}</w:t>
      </w:r>
      <w:r>
        <w:t xml:space="preserve"> </w:t>
      </w:r>
    </w:p>
    <w:p w14:paraId="32D0B5C5" w14:textId="4431C740" w:rsidR="00E35A9C" w:rsidRPr="00FF29CF" w:rsidRDefault="00E35A9C" w:rsidP="00E35A9C">
      <w:r w:rsidRPr="00FF29CF">
        <w:t>CNPJ:</w:t>
      </w:r>
      <w:r w:rsidRPr="00FF29CF">
        <w:rPr>
          <w:rFonts w:ascii="Arial" w:hAnsi="Arial" w:cs="Arial"/>
          <w:color w:val="040C28"/>
          <w:sz w:val="36"/>
          <w:szCs w:val="36"/>
        </w:rPr>
        <w:t xml:space="preserve"> </w:t>
      </w:r>
      <w:r w:rsidR="00B556E4">
        <w:t>{{</w:t>
      </w:r>
      <w:r w:rsidR="00961A00">
        <w:rPr>
          <w:b/>
          <w:bCs/>
        </w:rPr>
        <w:t>PRS</w:t>
      </w:r>
      <w:r w:rsidRPr="0082669A">
        <w:rPr>
          <w:b/>
          <w:bCs/>
        </w:rPr>
        <w:t>_10</w:t>
      </w:r>
      <w:r w:rsidR="00B556E4">
        <w:t>}}</w:t>
      </w:r>
    </w:p>
    <w:p w14:paraId="0BDA1073" w14:textId="086E2D84" w:rsidR="00E35A9C" w:rsidRPr="00FF29CF" w:rsidRDefault="00E35A9C" w:rsidP="00E35A9C">
      <w:r w:rsidRPr="00FF29CF">
        <w:t xml:space="preserve">Endereço: </w:t>
      </w:r>
      <w:r w:rsidR="00B556E4">
        <w:t>{{</w:t>
      </w:r>
      <w:r w:rsidR="00961A00">
        <w:rPr>
          <w:b/>
          <w:bCs/>
        </w:rPr>
        <w:t>PRS</w:t>
      </w:r>
      <w:r w:rsidRPr="00F40332">
        <w:rPr>
          <w:b/>
          <w:bCs/>
        </w:rPr>
        <w:t>_11</w:t>
      </w:r>
      <w:r w:rsidR="00B556E4">
        <w:t>}}</w:t>
      </w:r>
    </w:p>
    <w:p w14:paraId="47B5CE80" w14:textId="53A971D1" w:rsidR="00E35A9C" w:rsidRPr="00FF29CF" w:rsidRDefault="00E35A9C" w:rsidP="00E35A9C">
      <w:r w:rsidRPr="00FF29CF">
        <w:t xml:space="preserve">Endereço eletrônico: </w:t>
      </w:r>
      <w:r w:rsidR="00B556E4">
        <w:t>{{</w:t>
      </w:r>
      <w:r w:rsidR="00961A00">
        <w:rPr>
          <w:b/>
          <w:bCs/>
        </w:rPr>
        <w:t>PRS</w:t>
      </w:r>
      <w:r w:rsidRPr="00F40332">
        <w:rPr>
          <w:b/>
          <w:bCs/>
        </w:rPr>
        <w:t>_12</w:t>
      </w:r>
      <w:r w:rsidR="00B556E4">
        <w:t>}}</w:t>
      </w:r>
    </w:p>
    <w:p w14:paraId="24BFE7F8" w14:textId="234A63A2" w:rsidR="00E35A9C" w:rsidRDefault="00E35A9C" w:rsidP="00E35A9C">
      <w:r w:rsidRPr="00FF29CF">
        <w:t xml:space="preserve">Nº Licença de Operação: </w:t>
      </w:r>
      <w:r w:rsidR="00B556E4">
        <w:t>{{</w:t>
      </w:r>
      <w:r w:rsidR="00961A00">
        <w:rPr>
          <w:b/>
          <w:bCs/>
        </w:rPr>
        <w:t>PRS</w:t>
      </w:r>
      <w:r w:rsidRPr="00F40332">
        <w:rPr>
          <w:b/>
          <w:bCs/>
        </w:rPr>
        <w:t>_13</w:t>
      </w:r>
      <w:r w:rsidR="00B556E4">
        <w:t>}}</w:t>
      </w:r>
    </w:p>
    <w:p w14:paraId="3E83FF62" w14:textId="77777777" w:rsidR="00E35A9C" w:rsidRDefault="00E35A9C" w:rsidP="00DA5CCA"/>
    <w:p w14:paraId="6A9E2990" w14:textId="2DAB75D6" w:rsidR="00E35A9C" w:rsidRDefault="00057B7A" w:rsidP="00057B7A">
      <w:pPr>
        <w:pStyle w:val="Ttulo1"/>
      </w:pPr>
      <w:bookmarkStart w:id="1" w:name="_Toc190070411"/>
      <w:r>
        <w:t>Dados da empresa consultora</w:t>
      </w:r>
      <w:bookmarkEnd w:id="1"/>
    </w:p>
    <w:p w14:paraId="1869E948" w14:textId="4D9E38A3" w:rsidR="00E35A9C" w:rsidRDefault="00E3540E" w:rsidP="00DA5CCA">
      <w:r>
        <w:t xml:space="preserve">Nome: EC Projetos </w:t>
      </w:r>
    </w:p>
    <w:p w14:paraId="476F65E9" w14:textId="53D09357" w:rsidR="00F25AAD" w:rsidRDefault="00F25AAD" w:rsidP="00DA5CCA">
      <w:r>
        <w:t>Razão Social</w:t>
      </w:r>
      <w:r w:rsidR="00FB5935">
        <w:t xml:space="preserve">: </w:t>
      </w:r>
      <w:r w:rsidR="00C978F0">
        <w:t>Eagle Consultoria Econômica e de engenharia LTDA.</w:t>
      </w:r>
    </w:p>
    <w:p w14:paraId="643FD05B" w14:textId="5D845A43" w:rsidR="00F25AAD" w:rsidRDefault="00F25AAD" w:rsidP="00DA5CCA">
      <w:r>
        <w:t>CNPJ:</w:t>
      </w:r>
      <w:r w:rsidR="00C978F0" w:rsidRPr="00C978F0">
        <w:t xml:space="preserve"> 17.940.831/0001-46</w:t>
      </w:r>
    </w:p>
    <w:p w14:paraId="2FA99273" w14:textId="59B68329" w:rsidR="00F25AAD" w:rsidRDefault="00F25AAD" w:rsidP="00DA5CCA">
      <w:r>
        <w:t>Endereço:</w:t>
      </w:r>
      <w:r w:rsidR="00C978F0" w:rsidRPr="00C978F0">
        <w:t xml:space="preserve"> R. Lauro Linhares, 2123 - sala 508 - Trindade, Florianópolis - SC, 88036-003</w:t>
      </w:r>
      <w:r w:rsidR="00C978F0">
        <w:t>.</w:t>
      </w:r>
    </w:p>
    <w:p w14:paraId="781D2BD3" w14:textId="7C21B8E9" w:rsidR="00F25AAD" w:rsidRDefault="00F25AAD" w:rsidP="00DA5CCA">
      <w:r>
        <w:t>Endereço eletrônico</w:t>
      </w:r>
      <w:r w:rsidR="00FB5935">
        <w:t>:</w:t>
      </w:r>
      <w:r w:rsidR="008D409A">
        <w:t xml:space="preserve"> </w:t>
      </w:r>
      <w:r w:rsidR="008D409A" w:rsidRPr="008D409A">
        <w:t>https://ecprojetos.com.br/en/home/</w:t>
      </w:r>
    </w:p>
    <w:p w14:paraId="0B17EE91" w14:textId="726DB1D2" w:rsidR="00994389" w:rsidRDefault="00F25AAD" w:rsidP="00DA5CCA">
      <w:r>
        <w:t xml:space="preserve">Responsável técnico: </w:t>
      </w:r>
      <w:r w:rsidR="00B556E4">
        <w:t>{{</w:t>
      </w:r>
      <w:r w:rsidR="00961A00">
        <w:rPr>
          <w:b/>
          <w:bCs/>
        </w:rPr>
        <w:t>PRS</w:t>
      </w:r>
      <w:r w:rsidR="00917D75" w:rsidRPr="00917D75">
        <w:rPr>
          <w:b/>
          <w:bCs/>
        </w:rPr>
        <w:t>_44</w:t>
      </w:r>
      <w:r w:rsidR="00B556E4">
        <w:t>}}</w:t>
      </w:r>
    </w:p>
    <w:p w14:paraId="744E7CE0" w14:textId="7803B796" w:rsidR="00FB5935" w:rsidRDefault="00FB5935" w:rsidP="00DA5CCA">
      <w:r>
        <w:t>Registro CREA:</w:t>
      </w:r>
      <w:r w:rsidR="00917D75">
        <w:t xml:space="preserve"> </w:t>
      </w:r>
      <w:r w:rsidR="00B556E4">
        <w:t>{{</w:t>
      </w:r>
      <w:r w:rsidR="00961A00">
        <w:rPr>
          <w:b/>
          <w:bCs/>
        </w:rPr>
        <w:t>PRS</w:t>
      </w:r>
      <w:r w:rsidR="009D5F51" w:rsidRPr="009D5F51">
        <w:rPr>
          <w:b/>
          <w:bCs/>
        </w:rPr>
        <w:t>_45</w:t>
      </w:r>
      <w:r w:rsidR="00B556E4">
        <w:t>}}</w:t>
      </w:r>
    </w:p>
    <w:p w14:paraId="1C3F162C" w14:textId="39E5252D" w:rsidR="00FB5935" w:rsidRDefault="00FB5935" w:rsidP="00DA5CCA">
      <w:r>
        <w:t xml:space="preserve">Registro </w:t>
      </w:r>
      <w:r w:rsidR="00447E97">
        <w:t>CTF/</w:t>
      </w:r>
      <w:r>
        <w:t xml:space="preserve">IBAMA: </w:t>
      </w:r>
      <w:r w:rsidR="00B556E4">
        <w:t>{{</w:t>
      </w:r>
      <w:r w:rsidR="00961A00">
        <w:rPr>
          <w:b/>
          <w:bCs/>
        </w:rPr>
        <w:t>PRS</w:t>
      </w:r>
      <w:r w:rsidR="009D5F51" w:rsidRPr="009D5F51">
        <w:rPr>
          <w:b/>
          <w:bCs/>
        </w:rPr>
        <w:t>_46</w:t>
      </w:r>
      <w:r w:rsidR="00B556E4">
        <w:t>}}</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1EBD56B8" w14:textId="7A721FD4" w:rsidR="009E250A" w:rsidRDefault="009E250A" w:rsidP="00E35A9C">
      <w:pPr>
        <w:pStyle w:val="Ttulo1"/>
      </w:pPr>
      <w:bookmarkStart w:id="2" w:name="_Toc190070412"/>
      <w:r>
        <w:t>Introdução</w:t>
      </w:r>
    </w:p>
    <w:p w14:paraId="48057B36" w14:textId="7468CB45" w:rsidR="00896AF6" w:rsidRDefault="00896AF6" w:rsidP="00896AF6">
      <w:r w:rsidRPr="00AF2693">
        <w:t xml:space="preserve">Os </w:t>
      </w:r>
      <w:r w:rsidR="00C86D35">
        <w:t>portos e terminais portuários</w:t>
      </w:r>
      <w:r w:rsidRPr="00AF2693">
        <w:t xml:space="preserve"> são </w:t>
      </w:r>
      <w:proofErr w:type="spellStart"/>
      <w:r w:rsidRPr="00AF2693">
        <w:t>empreendimentos</w:t>
      </w:r>
      <w:proofErr w:type="spellEnd"/>
      <w:r w:rsidRPr="00AF2693">
        <w:t xml:space="preserve"> </w:t>
      </w:r>
      <w:r>
        <w:t xml:space="preserve">com relevância econômica e social uma vez que são capazes de induzir o desenvolvimento de municípios e até regiões, </w:t>
      </w:r>
      <w:r w:rsidR="00E65C04">
        <w:t xml:space="preserve">devido à </w:t>
      </w:r>
      <w:r w:rsidR="00C86D35" w:rsidRPr="00C86D35">
        <w:t xml:space="preserve">intensa movimentação de cargas, embarcações e atividades industriais associadas </w:t>
      </w:r>
      <w:r>
        <w:t>(</w:t>
      </w:r>
      <w:commentRangeStart w:id="3"/>
      <w:r w:rsidR="00F76FBE">
        <w:t>CNT, 2023</w:t>
      </w:r>
      <w:commentRangeEnd w:id="3"/>
      <w:r w:rsidR="00946ADD">
        <w:rPr>
          <w:rStyle w:val="Refdecomentrio"/>
        </w:rPr>
        <w:commentReference w:id="3"/>
      </w:r>
      <w:r w:rsidR="00C86D35">
        <w:t>).</w:t>
      </w:r>
      <w:r>
        <w:t xml:space="preserve"> Ademais, devido seu caráter focal, pautado na movimentação portuária em uma área de passagem, configura-se como local estratégico do ponto de vista sanitário e ambiental (</w:t>
      </w:r>
      <w:r w:rsidR="00F0327D">
        <w:t>Brasil</w:t>
      </w:r>
      <w:commentRangeStart w:id="4"/>
      <w:r w:rsidR="00EE50CD">
        <w:t>, 2020</w:t>
      </w:r>
      <w:commentRangeEnd w:id="4"/>
      <w:r w:rsidR="004665A2">
        <w:rPr>
          <w:rStyle w:val="Refdecomentrio"/>
        </w:rPr>
        <w:commentReference w:id="4"/>
      </w:r>
      <w:r w:rsidR="00EE50CD">
        <w:t xml:space="preserve">). </w:t>
      </w:r>
    </w:p>
    <w:p w14:paraId="1032697D" w14:textId="136841A9" w:rsidR="00896AF6" w:rsidRDefault="008D5416" w:rsidP="00142B9D">
      <w:r w:rsidRPr="008D5416">
        <w:t xml:space="preserve">Além dos resíduos gerados nas atividades terrestres, como movimentação de cargas e operações industriais, há também os provenientes das embarcações, incluindo óleo usado, </w:t>
      </w:r>
      <w:r>
        <w:t xml:space="preserve">resíduos </w:t>
      </w:r>
      <w:r w:rsidRPr="008D5416">
        <w:t>orgânico</w:t>
      </w:r>
      <w:r>
        <w:t>s</w:t>
      </w:r>
      <w:r w:rsidRPr="008D5416">
        <w:t xml:space="preserve">, </w:t>
      </w:r>
      <w:r>
        <w:t>recicláveis, den</w:t>
      </w:r>
      <w:r w:rsidR="00DF0B0B">
        <w:t>tre outros</w:t>
      </w:r>
      <w:r w:rsidRPr="008D5416">
        <w:t>. A destinação inadequada desses resíduos pode comprometer a qualidade da água</w:t>
      </w:r>
      <w:r w:rsidR="00DF0B0B">
        <w:t xml:space="preserve"> e do solo</w:t>
      </w:r>
      <w:r w:rsidRPr="008D5416">
        <w:t>, afetar a fauna marinha e gerar riscos à saúde dos trabalhadores e das comunidades próximas.</w:t>
      </w:r>
    </w:p>
    <w:p w14:paraId="2F84FAE1" w14:textId="1E5AF82A" w:rsidR="00B24267" w:rsidRDefault="00C032DB" w:rsidP="00142B9D">
      <w:r>
        <w:t xml:space="preserve">Desta maneira, </w:t>
      </w:r>
      <w:r w:rsidR="00660B76">
        <w:t xml:space="preserve">torna-se imprescindível </w:t>
      </w:r>
      <w:r w:rsidR="004250BF">
        <w:t xml:space="preserve">o monitoramento </w:t>
      </w:r>
      <w:r w:rsidR="00B24267">
        <w:t xml:space="preserve">qualiquantitativo </w:t>
      </w:r>
      <w:r w:rsidR="004C0EB1">
        <w:t>dos resíduos gerados pelo empreendimento</w:t>
      </w:r>
      <w:r w:rsidR="006732DE">
        <w:t>, de modo a</w:t>
      </w:r>
      <w:r w:rsidR="00445AFA">
        <w:t xml:space="preserve"> se avaliar a gestão implementada e, caso necessário, propor melhorias aos procedimentos de gestão de resíduos</w:t>
      </w:r>
      <w:r w:rsidR="00136BE8">
        <w:t xml:space="preserve"> instaurados</w:t>
      </w:r>
      <w:r w:rsidR="00445AFA">
        <w:t xml:space="preserve">. </w:t>
      </w:r>
      <w:r w:rsidR="00946AA3">
        <w:t>O monitoramento proposto se dá a</w:t>
      </w:r>
      <w:r w:rsidR="00E208D2">
        <w:t>través d</w:t>
      </w:r>
      <w:r w:rsidR="00946AA3">
        <w:t>o</w:t>
      </w:r>
      <w:r w:rsidR="00E208D2">
        <w:t xml:space="preserve"> </w:t>
      </w:r>
      <w:r w:rsidR="00A821A8">
        <w:t xml:space="preserve">Programa de Gerenciamento de Resíduos Sólidos (PGRS), </w:t>
      </w:r>
      <w:r w:rsidR="00946AA3">
        <w:t>elaborado em conformidade com a Política Nacional de Resíduos Sólidos (PNRS) – Lei Federal nº 12.305 de 2010 (</w:t>
      </w:r>
      <w:r w:rsidR="00F0327D">
        <w:t>Brasil</w:t>
      </w:r>
      <w:commentRangeStart w:id="5"/>
      <w:r w:rsidR="00946AA3">
        <w:t>, 2010a</w:t>
      </w:r>
      <w:commentRangeEnd w:id="5"/>
      <w:r w:rsidR="00946AA3">
        <w:rPr>
          <w:rStyle w:val="Refdecomentrio"/>
        </w:rPr>
        <w:commentReference w:id="5"/>
      </w:r>
      <w:r w:rsidR="00946AA3">
        <w:t xml:space="preserve">). </w:t>
      </w:r>
    </w:p>
    <w:p w14:paraId="32DF79C6" w14:textId="7B64CCA2" w:rsidR="00E35A9C" w:rsidRDefault="00E35A9C" w:rsidP="00E35A9C">
      <w:pPr>
        <w:pStyle w:val="Ttulo1"/>
      </w:pPr>
      <w:r>
        <w:t>Objetivos e justificativas</w:t>
      </w:r>
      <w:bookmarkEnd w:id="2"/>
    </w:p>
    <w:p w14:paraId="424F6DBB" w14:textId="3A896803" w:rsidR="00E35A9C" w:rsidRDefault="00E35A9C" w:rsidP="00E35A9C">
      <w:pPr>
        <w:pStyle w:val="PargrafodaLista"/>
        <w:ind w:left="0"/>
      </w:pPr>
      <w:r>
        <w:t xml:space="preserve">O presente relatório </w:t>
      </w:r>
      <w:r w:rsidR="00B556E4">
        <w:t>{{</w:t>
      </w:r>
      <w:r w:rsidR="00EF7FB6">
        <w:rPr>
          <w:b/>
          <w:bCs/>
        </w:rPr>
        <w:t>PRS</w:t>
      </w:r>
      <w:r w:rsidR="004F4866">
        <w:rPr>
          <w:b/>
          <w:bCs/>
        </w:rPr>
        <w:t>_54</w:t>
      </w:r>
      <w:r w:rsidR="00B556E4">
        <w:t>}}</w:t>
      </w:r>
      <w:r>
        <w:t xml:space="preserve"> </w:t>
      </w:r>
      <w:r w:rsidR="00224E7F">
        <w:t>refere-se ao</w:t>
      </w:r>
      <w:r w:rsidR="00AE4F2E">
        <w:t xml:space="preserve"> acompanhamento da gestão de</w:t>
      </w:r>
      <w:r w:rsidR="00767FBC">
        <w:t xml:space="preserve"> resíduos sólidos gerado</w:t>
      </w:r>
      <w:r>
        <w:t xml:space="preserve">s </w:t>
      </w:r>
      <w:r w:rsidR="00767FBC">
        <w:t xml:space="preserve">nas </w:t>
      </w:r>
      <w:r>
        <w:t xml:space="preserve">atividades de operação do </w:t>
      </w:r>
      <w:r w:rsidR="00B556E4">
        <w:t>{{PRS_01}}</w:t>
      </w:r>
      <w:r>
        <w:t xml:space="preserve">. O </w:t>
      </w:r>
      <w:r w:rsidR="00AE4F2E">
        <w:t>acompanhamento dos resíduos sólidos</w:t>
      </w:r>
      <w:r w:rsidR="00152FBD">
        <w:t xml:space="preserve"> </w:t>
      </w:r>
      <w:r>
        <w:t xml:space="preserve">está vinculado à Licença de Operação (LO) nº </w:t>
      </w:r>
      <w:r w:rsidR="00B556E4">
        <w:t>{{</w:t>
      </w:r>
      <w:r w:rsidR="00616F3C">
        <w:rPr>
          <w:b/>
          <w:bCs/>
        </w:rPr>
        <w:t>PRS</w:t>
      </w:r>
      <w:r w:rsidRPr="00594AA0">
        <w:rPr>
          <w:b/>
          <w:bCs/>
        </w:rPr>
        <w:t>_13</w:t>
      </w:r>
      <w:r w:rsidR="00B556E4">
        <w:t>}}</w:t>
      </w:r>
      <w:r>
        <w:t xml:space="preserve">, emitida pelo </w:t>
      </w:r>
      <w:r w:rsidR="00B556E4">
        <w:t>{{</w:t>
      </w:r>
      <w:r w:rsidR="00B07279">
        <w:rPr>
          <w:b/>
          <w:bCs/>
        </w:rPr>
        <w:t>PRS</w:t>
      </w:r>
      <w:r w:rsidRPr="00E60DFE">
        <w:rPr>
          <w:b/>
          <w:bCs/>
        </w:rPr>
        <w:t>_</w:t>
      </w:r>
      <w:r w:rsidR="0046313B">
        <w:rPr>
          <w:b/>
          <w:bCs/>
        </w:rPr>
        <w:t>1</w:t>
      </w:r>
      <w:r w:rsidRPr="00E60DFE">
        <w:rPr>
          <w:b/>
          <w:bCs/>
        </w:rPr>
        <w:t>5</w:t>
      </w:r>
      <w:r w:rsidR="00B556E4">
        <w:t>}}</w:t>
      </w:r>
      <w:r>
        <w:t xml:space="preserve"> sendo parte integrante do Programa de </w:t>
      </w:r>
      <w:r w:rsidR="000714B0">
        <w:t xml:space="preserve">Gerenciamento de Resíduos Sólidos </w:t>
      </w:r>
      <w:r>
        <w:t xml:space="preserve">da referida licença. </w:t>
      </w:r>
    </w:p>
    <w:p w14:paraId="7C317FBD" w14:textId="69AF8C58" w:rsidR="00E35A9C" w:rsidRDefault="00E35A9C" w:rsidP="00E35A9C">
      <w:pPr>
        <w:pStyle w:val="PargrafodaLista"/>
        <w:ind w:left="0"/>
      </w:pPr>
      <w:r>
        <w:t xml:space="preserve">À vista disso, este relatório visa atender as diretrizes propostas no Programa de </w:t>
      </w:r>
      <w:r w:rsidR="006310D1">
        <w:t>Gerenciamento de Resíduos Sólidos (PGRS)</w:t>
      </w:r>
      <w:r>
        <w:t xml:space="preserve"> do </w:t>
      </w:r>
      <w:r w:rsidR="00B556E4">
        <w:t>{{PRS_01}}</w:t>
      </w:r>
      <w:r>
        <w:t xml:space="preserve">, permitindo a divulgação dos resultados quantitativos </w:t>
      </w:r>
      <w:r w:rsidR="00F91742">
        <w:t xml:space="preserve">dos resíduos </w:t>
      </w:r>
      <w:r w:rsidR="002B31FF">
        <w:t>gerados</w:t>
      </w:r>
      <w:r>
        <w:t xml:space="preserve"> para diferentes partes interessadas, com destaque o órgão ambiental licenciador, gestores portuários e comunidade. Dentre os objetivos específicos do relatório, cita-se: </w:t>
      </w:r>
    </w:p>
    <w:p w14:paraId="11FE6994" w14:textId="5D558345" w:rsidR="00E35A9C" w:rsidRDefault="00E35A9C" w:rsidP="00DE4EE7">
      <w:pPr>
        <w:pStyle w:val="PargrafodaLista"/>
        <w:numPr>
          <w:ilvl w:val="0"/>
          <w:numId w:val="28"/>
        </w:numPr>
        <w:spacing w:line="278" w:lineRule="auto"/>
      </w:pPr>
      <w:r w:rsidRPr="00616F3C">
        <w:t xml:space="preserve">Apresentar e interpretar os resultados referentes </w:t>
      </w:r>
      <w:r w:rsidR="00476AB3" w:rsidRPr="00616F3C">
        <w:t xml:space="preserve">aos dados quantitativos </w:t>
      </w:r>
      <w:r w:rsidR="00B92A75">
        <w:t xml:space="preserve">(inventário) </w:t>
      </w:r>
      <w:r w:rsidR="00476AB3" w:rsidRPr="00616F3C">
        <w:t xml:space="preserve">de resíduos </w:t>
      </w:r>
      <w:r w:rsidR="00D91EF2" w:rsidRPr="00616F3C">
        <w:t>sólidos</w:t>
      </w:r>
      <w:r w:rsidR="00702CB4" w:rsidRPr="00616F3C">
        <w:t xml:space="preserve"> gerados </w:t>
      </w:r>
      <w:r w:rsidR="00616F3C" w:rsidRPr="00616F3C">
        <w:t xml:space="preserve">no </w:t>
      </w:r>
      <w:r w:rsidR="00B556E4">
        <w:t>{{PRS_01}}</w:t>
      </w:r>
      <w:r w:rsidR="00616F3C" w:rsidRPr="00616F3C">
        <w:t xml:space="preserve"> </w:t>
      </w:r>
      <w:r w:rsidR="00476AB3" w:rsidRPr="00616F3C">
        <w:t>na</w:t>
      </w:r>
      <w:r w:rsidRPr="00616F3C">
        <w:t xml:space="preserve"> campanha </w:t>
      </w:r>
      <w:r w:rsidR="00702CB4" w:rsidRPr="00616F3C">
        <w:t>de monitoramento de</w:t>
      </w:r>
      <w:r w:rsidR="00DE4EE7">
        <w:t xml:space="preserve"> </w:t>
      </w:r>
      <w:r w:rsidR="00B556E4">
        <w:t>{{</w:t>
      </w:r>
      <w:r w:rsidR="00DE4EE7" w:rsidRPr="00DE4EE7">
        <w:rPr>
          <w:b/>
          <w:bCs/>
        </w:rPr>
        <w:t>PRS_03</w:t>
      </w:r>
      <w:proofErr w:type="gramStart"/>
      <w:r w:rsidR="00B556E4">
        <w:t>}}</w:t>
      </w:r>
      <w:r w:rsidR="00DE4EE7" w:rsidRPr="000D5F95">
        <w:t>/</w:t>
      </w:r>
      <w:proofErr w:type="gramEnd"/>
      <w:r w:rsidR="00B556E4">
        <w:t>{{</w:t>
      </w:r>
      <w:r w:rsidR="00DE4EE7" w:rsidRPr="00DE4EE7">
        <w:rPr>
          <w:b/>
          <w:bCs/>
        </w:rPr>
        <w:t>PRS_04</w:t>
      </w:r>
      <w:r w:rsidR="00B556E4">
        <w:t>}}</w:t>
      </w:r>
      <w:r w:rsidR="00DE4EE7">
        <w:t xml:space="preserve"> - </w:t>
      </w:r>
      <w:r w:rsidR="00B556E4">
        <w:t>{{</w:t>
      </w:r>
      <w:r w:rsidR="00DE4EE7" w:rsidRPr="000C5A3D">
        <w:rPr>
          <w:b/>
          <w:bCs/>
        </w:rPr>
        <w:t>PRS_51</w:t>
      </w:r>
      <w:proofErr w:type="gramStart"/>
      <w:r w:rsidR="00B556E4">
        <w:t>}}</w:t>
      </w:r>
      <w:r w:rsidR="00DE4EE7" w:rsidRPr="000D5F95">
        <w:t>/</w:t>
      </w:r>
      <w:proofErr w:type="gramEnd"/>
      <w:r w:rsidR="00B556E4">
        <w:t>{{</w:t>
      </w:r>
      <w:r w:rsidR="00DE4EE7" w:rsidRPr="000C5A3D">
        <w:rPr>
          <w:b/>
          <w:bCs/>
        </w:rPr>
        <w:t>PRS_52</w:t>
      </w:r>
      <w:r w:rsidR="00B556E4">
        <w:t>}}</w:t>
      </w:r>
      <w:r w:rsidR="00370B42" w:rsidRPr="00616F3C">
        <w:t xml:space="preserve">, </w:t>
      </w:r>
      <w:r w:rsidRPr="00616F3C">
        <w:t xml:space="preserve">de acordo com a legislação </w:t>
      </w:r>
      <w:r w:rsidRPr="009D4A22">
        <w:t>aplicável.</w:t>
      </w:r>
    </w:p>
    <w:p w14:paraId="4F83DE5C" w14:textId="0DF81A08" w:rsidR="00D84124" w:rsidRPr="009D4A22" w:rsidRDefault="00D84124" w:rsidP="00DE4EE7">
      <w:pPr>
        <w:pStyle w:val="PargrafodaLista"/>
        <w:numPr>
          <w:ilvl w:val="0"/>
          <w:numId w:val="28"/>
        </w:numPr>
        <w:spacing w:line="278" w:lineRule="auto"/>
      </w:pPr>
      <w:r>
        <w:t>Apresentar e interpretar os resultados referentes aos dados qualitativos</w:t>
      </w:r>
      <w:r w:rsidR="00B92A75">
        <w:t xml:space="preserve"> (registros fotográficos)</w:t>
      </w:r>
      <w:r>
        <w:t xml:space="preserve"> de resíduos sólidos</w:t>
      </w:r>
      <w:r w:rsidR="00272D17">
        <w:t xml:space="preserve"> </w:t>
      </w:r>
      <w:r w:rsidR="00B92A75">
        <w:t xml:space="preserve">gerados no </w:t>
      </w:r>
      <w:r w:rsidR="00B556E4">
        <w:t>{{PRS_01}}</w:t>
      </w:r>
      <w:r w:rsidR="00B92A75">
        <w:t xml:space="preserve"> na campanha de monitoramento de</w:t>
      </w:r>
      <w:r w:rsidR="00DE4EE7">
        <w:t xml:space="preserve"> </w:t>
      </w:r>
      <w:r w:rsidR="00B556E4">
        <w:t>{{</w:t>
      </w:r>
      <w:r w:rsidR="00DE4EE7" w:rsidRPr="00DE4EE7">
        <w:rPr>
          <w:b/>
          <w:bCs/>
        </w:rPr>
        <w:t>PRS_03</w:t>
      </w:r>
      <w:proofErr w:type="gramStart"/>
      <w:r w:rsidR="00B556E4">
        <w:t>}}</w:t>
      </w:r>
      <w:r w:rsidR="00DE4EE7" w:rsidRPr="000D5F95">
        <w:t>/</w:t>
      </w:r>
      <w:proofErr w:type="gramEnd"/>
      <w:r w:rsidR="00B556E4">
        <w:t>{{</w:t>
      </w:r>
      <w:r w:rsidR="00DE4EE7" w:rsidRPr="00DE4EE7">
        <w:rPr>
          <w:b/>
          <w:bCs/>
        </w:rPr>
        <w:t>PRS_04</w:t>
      </w:r>
      <w:r w:rsidR="00B556E4">
        <w:t>}}</w:t>
      </w:r>
      <w:r w:rsidR="00DE4EE7">
        <w:t xml:space="preserve"> - </w:t>
      </w:r>
      <w:r w:rsidR="00B556E4">
        <w:t>{{</w:t>
      </w:r>
      <w:r w:rsidR="00DE4EE7" w:rsidRPr="00DE4EE7">
        <w:rPr>
          <w:b/>
          <w:bCs/>
        </w:rPr>
        <w:t>PRS_51</w:t>
      </w:r>
      <w:proofErr w:type="gramStart"/>
      <w:r w:rsidR="00B556E4">
        <w:t>}}</w:t>
      </w:r>
      <w:r w:rsidR="00DE4EE7" w:rsidRPr="000D5F95">
        <w:t>/</w:t>
      </w:r>
      <w:proofErr w:type="gramEnd"/>
      <w:r w:rsidR="00B556E4">
        <w:t>{{</w:t>
      </w:r>
      <w:r w:rsidR="00DE4EE7" w:rsidRPr="00DE4EE7">
        <w:rPr>
          <w:b/>
          <w:bCs/>
        </w:rPr>
        <w:t>PRS_52</w:t>
      </w:r>
      <w:r w:rsidR="00B556E4">
        <w:t>}}</w:t>
      </w:r>
      <w:r w:rsidR="00B92A75">
        <w:t>.</w:t>
      </w:r>
    </w:p>
    <w:p w14:paraId="6825063D" w14:textId="5439920A" w:rsidR="00E35A9C" w:rsidRDefault="00E35A9C" w:rsidP="00E35A9C">
      <w:pPr>
        <w:pStyle w:val="PargrafodaLista"/>
        <w:numPr>
          <w:ilvl w:val="0"/>
          <w:numId w:val="28"/>
        </w:numPr>
        <w:spacing w:line="278" w:lineRule="auto"/>
      </w:pPr>
      <w:r w:rsidRPr="009D4A22">
        <w:t xml:space="preserve">Avaliar a eficácia do Programa de </w:t>
      </w:r>
      <w:r w:rsidR="009D4A22" w:rsidRPr="009D4A22">
        <w:t>Gerenciamento de Resíduos Sólidos</w:t>
      </w:r>
      <w:r w:rsidRPr="009D4A22">
        <w:t xml:space="preserve"> por meio da determinação e discussão dos indicadores de desempenho </w:t>
      </w:r>
      <w:r w:rsidRPr="00477674">
        <w:t xml:space="preserve">ambiental, propostos nos moldes da Associação Brasileira de Normas Técnicas (ABNT) NBR ISO 14.031/2015. </w:t>
      </w:r>
    </w:p>
    <w:p w14:paraId="6F6D4A31" w14:textId="7167DB18" w:rsidR="00E35A9C" w:rsidRDefault="00EF20D1" w:rsidP="00E35A9C">
      <w:pPr>
        <w:pStyle w:val="PargrafodaLista"/>
        <w:numPr>
          <w:ilvl w:val="0"/>
          <w:numId w:val="28"/>
        </w:numPr>
        <w:spacing w:line="278" w:lineRule="auto"/>
      </w:pPr>
      <w:r w:rsidRPr="00477674">
        <w:t xml:space="preserve">Elaborar parecer técnico sobre </w:t>
      </w:r>
      <w:r w:rsidR="00240E94" w:rsidRPr="00477674">
        <w:t>a gestão de resíduos sólidos</w:t>
      </w:r>
      <w:r w:rsidRPr="00477674">
        <w:t>, identificando eventuais não conformidades e propondo ações corretivas para garantir o cumprimento das normativas vigentes.</w:t>
      </w:r>
      <w:r>
        <w:t xml:space="preserve">  </w:t>
      </w:r>
      <w:r w:rsidR="00E35A9C">
        <w:br w:type="page"/>
      </w:r>
    </w:p>
    <w:p w14:paraId="3FEFA372" w14:textId="77777777" w:rsidR="00E35A9C" w:rsidRDefault="00E35A9C" w:rsidP="00E35A9C">
      <w:pPr>
        <w:pStyle w:val="Ttulo1"/>
      </w:pPr>
      <w:bookmarkStart w:id="6" w:name="_Toc190070413"/>
      <w:r>
        <w:t>Legislação e outros requisitos</w:t>
      </w:r>
      <w:bookmarkEnd w:id="6"/>
    </w:p>
    <w:p w14:paraId="126D27BE" w14:textId="550C65B8" w:rsidR="00682973" w:rsidRDefault="00E35A9C" w:rsidP="00E35A9C">
      <w:pPr>
        <w:pStyle w:val="PargrafodaLista"/>
        <w:ind w:left="0"/>
      </w:pPr>
      <w:r>
        <w:t xml:space="preserve">O presente relatório </w:t>
      </w:r>
      <w:r w:rsidR="00B556E4">
        <w:t>{{</w:t>
      </w:r>
      <w:r w:rsidR="000E3C72">
        <w:rPr>
          <w:b/>
          <w:bCs/>
        </w:rPr>
        <w:t>PRS</w:t>
      </w:r>
      <w:r w:rsidRPr="00606B9A">
        <w:rPr>
          <w:b/>
          <w:bCs/>
        </w:rPr>
        <w:t>_</w:t>
      </w:r>
      <w:r w:rsidR="004D2ABF">
        <w:rPr>
          <w:b/>
          <w:bCs/>
        </w:rPr>
        <w:t>54</w:t>
      </w:r>
      <w:r w:rsidR="00B556E4">
        <w:t>}}</w:t>
      </w:r>
      <w:r>
        <w:t xml:space="preserve"> está pautado em legislações e outros requisitos legais voltados ao </w:t>
      </w:r>
      <w:r w:rsidR="000E3C72">
        <w:t>gerenciamento de resíduos sólidos</w:t>
      </w:r>
      <w:r>
        <w:t xml:space="preserve"> em instalações portuárias, conforme </w:t>
      </w:r>
      <w:r w:rsidR="00682973">
        <w:t xml:space="preserve">disposto na </w:t>
      </w:r>
      <w:r w:rsidR="00682973" w:rsidRPr="00B5095F">
        <w:rPr>
          <w:b/>
          <w:bCs/>
        </w:rPr>
        <w:t>Tabela 1</w:t>
      </w:r>
      <w:r w:rsidR="00682973">
        <w:t xml:space="preserve">. </w:t>
      </w:r>
    </w:p>
    <w:p w14:paraId="335754AA" w14:textId="77777777" w:rsidR="00B5095F" w:rsidRDefault="00B5095F" w:rsidP="00E35A9C">
      <w:pPr>
        <w:pStyle w:val="PargrafodaLista"/>
        <w:ind w:left="0"/>
      </w:pPr>
    </w:p>
    <w:p w14:paraId="72F78D21" w14:textId="6D88240B" w:rsidR="00B5095F" w:rsidRDefault="00B5095F" w:rsidP="00B5095F">
      <w:pPr>
        <w:pStyle w:val="PargrafodaLista"/>
        <w:ind w:left="0"/>
        <w:jc w:val="center"/>
      </w:pPr>
      <w:r w:rsidRPr="00B5095F">
        <w:rPr>
          <w:b/>
          <w:bCs/>
        </w:rPr>
        <w:t>Tabela 1</w:t>
      </w:r>
      <w:r>
        <w:t>. Legislação e outros requisitos normativos aplicáveis ao PGRS.</w:t>
      </w:r>
    </w:p>
    <w:tbl>
      <w:tblPr>
        <w:tblStyle w:val="TabeladeGrade1Clara"/>
        <w:tblW w:w="0" w:type="auto"/>
        <w:jc w:val="center"/>
        <w:tblLook w:val="04A0" w:firstRow="1" w:lastRow="0" w:firstColumn="1" w:lastColumn="0" w:noHBand="0" w:noVBand="1"/>
      </w:tblPr>
      <w:tblGrid>
        <w:gridCol w:w="1590"/>
        <w:gridCol w:w="6904"/>
      </w:tblGrid>
      <w:tr w:rsidR="00682973" w:rsidRPr="00297541" w14:paraId="3C848012" w14:textId="77777777" w:rsidTr="00FF03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tcPr>
          <w:p w14:paraId="1E28BFCF" w14:textId="4BB07669" w:rsidR="00682973" w:rsidRPr="00297541" w:rsidRDefault="003949F1" w:rsidP="00E35A9C">
            <w:pPr>
              <w:pStyle w:val="PargrafodaLista"/>
              <w:ind w:left="0"/>
              <w:rPr>
                <w:sz w:val="24"/>
                <w:szCs w:val="24"/>
              </w:rPr>
            </w:pPr>
            <w:r w:rsidRPr="00297541">
              <w:rPr>
                <w:sz w:val="24"/>
                <w:szCs w:val="24"/>
              </w:rPr>
              <w:t>Abrangência</w:t>
            </w:r>
          </w:p>
        </w:tc>
        <w:tc>
          <w:tcPr>
            <w:tcW w:w="6904" w:type="dxa"/>
          </w:tcPr>
          <w:p w14:paraId="1C532378" w14:textId="095DE628" w:rsidR="00682973" w:rsidRPr="00297541" w:rsidRDefault="003949F1" w:rsidP="00E35A9C">
            <w:pPr>
              <w:pStyle w:val="PargrafodaLista"/>
              <w:ind w:left="0"/>
              <w:cnfStyle w:val="100000000000" w:firstRow="1" w:lastRow="0" w:firstColumn="0" w:lastColumn="0" w:oddVBand="0" w:evenVBand="0" w:oddHBand="0" w:evenHBand="0" w:firstRowFirstColumn="0" w:firstRowLastColumn="0" w:lastRowFirstColumn="0" w:lastRowLastColumn="0"/>
              <w:rPr>
                <w:sz w:val="24"/>
                <w:szCs w:val="24"/>
              </w:rPr>
            </w:pPr>
            <w:r w:rsidRPr="00297541">
              <w:rPr>
                <w:sz w:val="24"/>
                <w:szCs w:val="24"/>
              </w:rPr>
              <w:t>Ato Normativo</w:t>
            </w:r>
          </w:p>
        </w:tc>
      </w:tr>
      <w:tr w:rsidR="009621CE" w:rsidRPr="00297541" w14:paraId="65C8004F"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val="restart"/>
          </w:tcPr>
          <w:p w14:paraId="42320556" w14:textId="6B008FD6" w:rsidR="009621CE" w:rsidRPr="00297541" w:rsidRDefault="009621CE" w:rsidP="00E35A9C">
            <w:pPr>
              <w:pStyle w:val="PargrafodaLista"/>
              <w:ind w:left="0"/>
              <w:rPr>
                <w:sz w:val="24"/>
                <w:szCs w:val="24"/>
              </w:rPr>
            </w:pPr>
            <w:r w:rsidRPr="00297541">
              <w:rPr>
                <w:sz w:val="24"/>
                <w:szCs w:val="24"/>
              </w:rPr>
              <w:t>Federal</w:t>
            </w:r>
          </w:p>
        </w:tc>
        <w:tc>
          <w:tcPr>
            <w:tcW w:w="6904" w:type="dxa"/>
          </w:tcPr>
          <w:p w14:paraId="14038312" w14:textId="4AE5E958" w:rsidR="009621CE" w:rsidRPr="00297541" w:rsidRDefault="009621CE" w:rsidP="00543402">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Lei nº 12.305 de 2010 - Institui a Política Nacional de Resíduos Sólidos; altera a Lei no 9.605, de 12 de fevereiro de 1998; e dá outras providências (</w:t>
            </w:r>
            <w:r w:rsidR="00F0327D" w:rsidRPr="00297541">
              <w:rPr>
                <w:rFonts w:cs="Calibri"/>
                <w:sz w:val="24"/>
                <w:szCs w:val="24"/>
              </w:rPr>
              <w:t>Brasil</w:t>
            </w:r>
            <w:commentRangeStart w:id="7"/>
            <w:r w:rsidRPr="00297541">
              <w:rPr>
                <w:rFonts w:cs="Calibri"/>
                <w:sz w:val="24"/>
                <w:szCs w:val="24"/>
              </w:rPr>
              <w:t>, 2010</w:t>
            </w:r>
            <w:commentRangeEnd w:id="7"/>
            <w:r w:rsidRPr="00297541">
              <w:rPr>
                <w:rStyle w:val="Refdecomentrio"/>
                <w:rFonts w:cs="Calibri"/>
                <w:sz w:val="24"/>
                <w:szCs w:val="24"/>
              </w:rPr>
              <w:commentReference w:id="7"/>
            </w:r>
            <w:r w:rsidRPr="00297541">
              <w:rPr>
                <w:rFonts w:cs="Calibri"/>
                <w:sz w:val="24"/>
                <w:szCs w:val="24"/>
              </w:rPr>
              <w:t>a).</w:t>
            </w:r>
          </w:p>
        </w:tc>
      </w:tr>
      <w:tr w:rsidR="009621CE" w:rsidRPr="00297541" w14:paraId="5C2A1599"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44C0CE6F" w14:textId="77777777" w:rsidR="009621CE" w:rsidRPr="00297541" w:rsidRDefault="009621CE" w:rsidP="00E35A9C">
            <w:pPr>
              <w:pStyle w:val="PargrafodaLista"/>
              <w:ind w:left="0"/>
              <w:rPr>
                <w:sz w:val="24"/>
                <w:szCs w:val="24"/>
              </w:rPr>
            </w:pPr>
          </w:p>
        </w:tc>
        <w:tc>
          <w:tcPr>
            <w:tcW w:w="6904" w:type="dxa"/>
          </w:tcPr>
          <w:p w14:paraId="33BC5C34" w14:textId="367CAA79" w:rsidR="009621CE" w:rsidRPr="00297541" w:rsidRDefault="009621CE" w:rsidP="00543402">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Decreto nº 10.936 de 2022 - Regulamenta a Lei nº 12.305, de 2 de agosto de 2010, que institui a Política Nacional de Resíduos Sólidos (</w:t>
            </w:r>
            <w:r w:rsidR="00F0327D" w:rsidRPr="00297541">
              <w:rPr>
                <w:rFonts w:cs="Calibri"/>
                <w:sz w:val="24"/>
                <w:szCs w:val="24"/>
              </w:rPr>
              <w:t>Brasil</w:t>
            </w:r>
            <w:commentRangeStart w:id="8"/>
            <w:r w:rsidRPr="00297541">
              <w:rPr>
                <w:rFonts w:cs="Calibri"/>
                <w:sz w:val="24"/>
                <w:szCs w:val="24"/>
              </w:rPr>
              <w:t>, 2022</w:t>
            </w:r>
            <w:commentRangeEnd w:id="8"/>
            <w:r w:rsidRPr="00297541">
              <w:rPr>
                <w:rStyle w:val="Refdecomentrio"/>
                <w:rFonts w:cs="Calibri"/>
                <w:sz w:val="24"/>
                <w:szCs w:val="24"/>
              </w:rPr>
              <w:commentReference w:id="8"/>
            </w:r>
            <w:r w:rsidRPr="00297541">
              <w:rPr>
                <w:rFonts w:cs="Calibri"/>
                <w:sz w:val="24"/>
                <w:szCs w:val="24"/>
              </w:rPr>
              <w:t>a).</w:t>
            </w:r>
          </w:p>
        </w:tc>
      </w:tr>
      <w:tr w:rsidR="009621CE" w:rsidRPr="00297541" w14:paraId="27291036"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4E32FCBD" w14:textId="77777777" w:rsidR="009621CE" w:rsidRPr="00297541" w:rsidRDefault="009621CE" w:rsidP="00E35A9C">
            <w:pPr>
              <w:pStyle w:val="PargrafodaLista"/>
              <w:ind w:left="0"/>
              <w:rPr>
                <w:sz w:val="24"/>
                <w:szCs w:val="24"/>
              </w:rPr>
            </w:pPr>
          </w:p>
        </w:tc>
        <w:tc>
          <w:tcPr>
            <w:tcW w:w="6904" w:type="dxa"/>
          </w:tcPr>
          <w:p w14:paraId="1516CFA8" w14:textId="32B3B395" w:rsidR="009621CE" w:rsidRPr="00297541" w:rsidRDefault="009621CE" w:rsidP="003949F1">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Decreto Federal n° 11.043, de 13 de abril de 2022 – Aprova o Plano Nacional de Resíduos Sólidos (</w:t>
            </w:r>
            <w:r w:rsidR="00F0327D" w:rsidRPr="00297541">
              <w:rPr>
                <w:rFonts w:cs="Calibri"/>
                <w:sz w:val="24"/>
                <w:szCs w:val="24"/>
              </w:rPr>
              <w:t>Brasil</w:t>
            </w:r>
            <w:commentRangeStart w:id="9"/>
            <w:r w:rsidRPr="00297541">
              <w:rPr>
                <w:rFonts w:cs="Calibri"/>
                <w:sz w:val="24"/>
                <w:szCs w:val="24"/>
              </w:rPr>
              <w:t>, 2022b</w:t>
            </w:r>
            <w:commentRangeEnd w:id="9"/>
            <w:r>
              <w:rPr>
                <w:rStyle w:val="Refdecomentrio"/>
                <w:rFonts w:eastAsiaTheme="minorHAnsi"/>
                <w:kern w:val="2"/>
                <w14:ligatures w14:val="standardContextual"/>
              </w:rPr>
              <w:commentReference w:id="9"/>
            </w:r>
            <w:r w:rsidRPr="00297541">
              <w:rPr>
                <w:rFonts w:cs="Calibri"/>
                <w:sz w:val="24"/>
                <w:szCs w:val="24"/>
              </w:rPr>
              <w:t>).</w:t>
            </w:r>
          </w:p>
        </w:tc>
      </w:tr>
      <w:tr w:rsidR="009621CE" w:rsidRPr="00297541" w14:paraId="6493046E"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558B7F33" w14:textId="77777777" w:rsidR="009621CE" w:rsidRPr="00297541" w:rsidRDefault="009621CE" w:rsidP="00E35A9C">
            <w:pPr>
              <w:pStyle w:val="PargrafodaLista"/>
              <w:ind w:left="0"/>
              <w:rPr>
                <w:sz w:val="24"/>
                <w:szCs w:val="24"/>
              </w:rPr>
            </w:pPr>
          </w:p>
        </w:tc>
        <w:tc>
          <w:tcPr>
            <w:tcW w:w="6904" w:type="dxa"/>
          </w:tcPr>
          <w:p w14:paraId="639BA197" w14:textId="326253C1" w:rsidR="009621CE" w:rsidRPr="001D3DA2" w:rsidRDefault="009621CE" w:rsidP="00543402">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Lei nº 11.445 de 2007 - Estabelece as diretrizes nacionais para o saneamento básico; cria o Comitê Interministerial de Saneamento Básico; altera as Leis nos 6.766, de 19 de dezembro de 1979, 8.666, de 21 de junho de 1993, e 8.987, de 13 de fevereiro de 1995; e revoga a Lei nº 6.528, de 11 de maio de 1978 (</w:t>
            </w:r>
            <w:r w:rsidR="00F0327D" w:rsidRPr="00297541">
              <w:rPr>
                <w:rFonts w:cs="Calibri"/>
                <w:sz w:val="24"/>
                <w:szCs w:val="24"/>
              </w:rPr>
              <w:t>Brasil</w:t>
            </w:r>
            <w:commentRangeStart w:id="10"/>
            <w:r w:rsidRPr="00297541">
              <w:rPr>
                <w:rFonts w:cs="Calibri"/>
                <w:sz w:val="24"/>
                <w:szCs w:val="24"/>
              </w:rPr>
              <w:t>, 2007</w:t>
            </w:r>
            <w:commentRangeEnd w:id="10"/>
            <w:r w:rsidRPr="001D3DA2">
              <w:commentReference w:id="10"/>
            </w:r>
            <w:r w:rsidRPr="00297541">
              <w:rPr>
                <w:rFonts w:cs="Calibri"/>
                <w:sz w:val="24"/>
                <w:szCs w:val="24"/>
              </w:rPr>
              <w:t>).</w:t>
            </w:r>
          </w:p>
        </w:tc>
      </w:tr>
      <w:tr w:rsidR="009621CE" w:rsidRPr="00297541" w14:paraId="3F879E64"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253089E6" w14:textId="77777777" w:rsidR="009621CE" w:rsidRPr="00297541" w:rsidRDefault="009621CE" w:rsidP="00E35A9C">
            <w:pPr>
              <w:pStyle w:val="PargrafodaLista"/>
              <w:ind w:left="0"/>
            </w:pPr>
          </w:p>
        </w:tc>
        <w:tc>
          <w:tcPr>
            <w:tcW w:w="6904" w:type="dxa"/>
          </w:tcPr>
          <w:p w14:paraId="52270F6D" w14:textId="411312EF" w:rsidR="009621CE" w:rsidRPr="001D3DA2" w:rsidRDefault="009621CE" w:rsidP="00543402">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1D3DA2">
              <w:rPr>
                <w:rFonts w:cs="Calibri"/>
                <w:sz w:val="24"/>
                <w:szCs w:val="24"/>
              </w:rPr>
              <w:t>Lei nº 14026 de 15 de julho de 2020 - Atualiza o marco legal do saneamento básico e altera a Lei nº 9.984, de 17 de julho de 2000 (</w:t>
            </w:r>
            <w:r w:rsidR="00F0327D" w:rsidRPr="001D3DA2">
              <w:rPr>
                <w:rFonts w:cs="Calibri"/>
                <w:sz w:val="24"/>
                <w:szCs w:val="24"/>
              </w:rPr>
              <w:t>Brasil</w:t>
            </w:r>
            <w:commentRangeStart w:id="11"/>
            <w:r w:rsidRPr="001D3DA2">
              <w:rPr>
                <w:rFonts w:cs="Calibri"/>
                <w:sz w:val="24"/>
                <w:szCs w:val="24"/>
              </w:rPr>
              <w:t>, 2020</w:t>
            </w:r>
            <w:commentRangeEnd w:id="11"/>
            <w:r>
              <w:rPr>
                <w:rStyle w:val="Refdecomentrio"/>
                <w:rFonts w:eastAsiaTheme="minorHAnsi"/>
                <w:kern w:val="2"/>
                <w14:ligatures w14:val="standardContextual"/>
              </w:rPr>
              <w:commentReference w:id="11"/>
            </w:r>
            <w:r>
              <w:rPr>
                <w:rFonts w:cs="Calibri"/>
                <w:sz w:val="24"/>
                <w:szCs w:val="24"/>
              </w:rPr>
              <w:t>a</w:t>
            </w:r>
            <w:r w:rsidRPr="001D3DA2">
              <w:rPr>
                <w:rFonts w:cs="Calibri"/>
                <w:sz w:val="24"/>
                <w:szCs w:val="24"/>
              </w:rPr>
              <w:t xml:space="preserve">). </w:t>
            </w:r>
          </w:p>
        </w:tc>
      </w:tr>
      <w:tr w:rsidR="009621CE" w:rsidRPr="00297541" w14:paraId="3B8ECA98"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1D646FC2" w14:textId="77777777" w:rsidR="009621CE" w:rsidRPr="00297541" w:rsidRDefault="009621CE" w:rsidP="00E35A9C">
            <w:pPr>
              <w:pStyle w:val="PargrafodaLista"/>
              <w:ind w:left="0"/>
              <w:rPr>
                <w:sz w:val="24"/>
                <w:szCs w:val="24"/>
              </w:rPr>
            </w:pPr>
          </w:p>
        </w:tc>
        <w:tc>
          <w:tcPr>
            <w:tcW w:w="6904" w:type="dxa"/>
          </w:tcPr>
          <w:p w14:paraId="3120349A" w14:textId="4CA719AC" w:rsidR="009621CE" w:rsidRPr="00297541" w:rsidRDefault="009621CE" w:rsidP="003949F1">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Lei Federal nº 9.966, de 28 de abril de 2000 - Dispõe sobre a prevenção, o controle e a fiscalização da poluição causada por lançamento de óleo e outras substâncias nocivas ou perigosas em águas sob jurisdição nacional e dá outras providências (</w:t>
            </w:r>
            <w:r w:rsidR="00F0327D" w:rsidRPr="00297541">
              <w:rPr>
                <w:rFonts w:cs="Calibri"/>
                <w:sz w:val="24"/>
                <w:szCs w:val="24"/>
              </w:rPr>
              <w:t>Brasil</w:t>
            </w:r>
            <w:commentRangeStart w:id="12"/>
            <w:r w:rsidRPr="00297541">
              <w:rPr>
                <w:rFonts w:cs="Calibri"/>
                <w:sz w:val="24"/>
                <w:szCs w:val="24"/>
              </w:rPr>
              <w:t>, 2000</w:t>
            </w:r>
            <w:commentRangeEnd w:id="12"/>
            <w:r>
              <w:rPr>
                <w:rStyle w:val="Refdecomentrio"/>
                <w:rFonts w:eastAsiaTheme="minorHAnsi"/>
                <w:kern w:val="2"/>
                <w14:ligatures w14:val="standardContextual"/>
              </w:rPr>
              <w:commentReference w:id="12"/>
            </w:r>
            <w:r w:rsidRPr="00297541">
              <w:rPr>
                <w:rFonts w:cs="Calibri"/>
                <w:sz w:val="24"/>
                <w:szCs w:val="24"/>
              </w:rPr>
              <w:t>).</w:t>
            </w:r>
          </w:p>
        </w:tc>
      </w:tr>
      <w:tr w:rsidR="009621CE" w:rsidRPr="00297541" w14:paraId="2E23831B"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5C31ECB3" w14:textId="77777777" w:rsidR="009621CE" w:rsidRPr="00297541" w:rsidRDefault="009621CE" w:rsidP="00E35A9C">
            <w:pPr>
              <w:pStyle w:val="PargrafodaLista"/>
              <w:ind w:left="0"/>
              <w:rPr>
                <w:sz w:val="24"/>
                <w:szCs w:val="24"/>
              </w:rPr>
            </w:pPr>
          </w:p>
        </w:tc>
        <w:tc>
          <w:tcPr>
            <w:tcW w:w="6904" w:type="dxa"/>
          </w:tcPr>
          <w:p w14:paraId="02526619" w14:textId="6985CBEE" w:rsidR="009621CE" w:rsidRPr="00297541" w:rsidRDefault="009621CE"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Decreto nº 7.217 de 2010 - Regulamenta a Lei no 11.445, de 5 de janeiro de 2007, que estabelece diretrizes nacionais para o saneamento básico, e dá outras providências (</w:t>
            </w:r>
            <w:r w:rsidR="00F0327D" w:rsidRPr="00297541">
              <w:rPr>
                <w:rFonts w:cs="Calibri"/>
                <w:sz w:val="24"/>
                <w:szCs w:val="24"/>
              </w:rPr>
              <w:t>Brasil</w:t>
            </w:r>
            <w:commentRangeStart w:id="13"/>
            <w:r w:rsidRPr="00297541">
              <w:rPr>
                <w:rFonts w:cs="Calibri"/>
                <w:sz w:val="24"/>
                <w:szCs w:val="24"/>
              </w:rPr>
              <w:t>, 2010</w:t>
            </w:r>
            <w:commentRangeEnd w:id="13"/>
            <w:r w:rsidRPr="00297541">
              <w:rPr>
                <w:rStyle w:val="Refdecomentrio"/>
                <w:rFonts w:cs="Calibri"/>
                <w:sz w:val="24"/>
                <w:szCs w:val="24"/>
              </w:rPr>
              <w:commentReference w:id="13"/>
            </w:r>
            <w:r w:rsidRPr="00297541">
              <w:rPr>
                <w:rFonts w:cs="Calibri"/>
                <w:sz w:val="24"/>
                <w:szCs w:val="24"/>
              </w:rPr>
              <w:t>b).</w:t>
            </w:r>
          </w:p>
        </w:tc>
      </w:tr>
      <w:tr w:rsidR="009621CE" w:rsidRPr="00297541" w14:paraId="1F38A69A"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664FC4ED" w14:textId="77777777" w:rsidR="009621CE" w:rsidRPr="00297541" w:rsidRDefault="009621CE" w:rsidP="00E35A9C">
            <w:pPr>
              <w:pStyle w:val="PargrafodaLista"/>
              <w:ind w:left="0"/>
            </w:pPr>
          </w:p>
        </w:tc>
        <w:tc>
          <w:tcPr>
            <w:tcW w:w="6904" w:type="dxa"/>
          </w:tcPr>
          <w:p w14:paraId="1D429AC8" w14:textId="4AD6121C" w:rsidR="009621CE" w:rsidRPr="005B25C8" w:rsidRDefault="009621CE" w:rsidP="003949F1">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i/>
                <w:iCs/>
              </w:rPr>
            </w:pPr>
            <w:r w:rsidRPr="005B25C8">
              <w:rPr>
                <w:rFonts w:cs="Calibri"/>
                <w:sz w:val="24"/>
                <w:szCs w:val="24"/>
              </w:rPr>
              <w:t xml:space="preserve">Portaria MMA nº 280 de 29 de junho de 2020 - </w:t>
            </w:r>
            <w:r w:rsidRPr="005B25C8">
              <w:rPr>
                <w:rFonts w:cs="Calibri"/>
                <w:i/>
                <w:iCs/>
                <w:sz w:val="24"/>
                <w:szCs w:val="24"/>
              </w:rPr>
              <w:t xml:space="preserve">Regulamenta os </w:t>
            </w:r>
            <w:proofErr w:type="spellStart"/>
            <w:r w:rsidRPr="005B25C8">
              <w:rPr>
                <w:rFonts w:cs="Calibri"/>
                <w:i/>
                <w:iCs/>
                <w:sz w:val="24"/>
                <w:szCs w:val="24"/>
              </w:rPr>
              <w:t>arts</w:t>
            </w:r>
            <w:proofErr w:type="spellEnd"/>
            <w:r w:rsidRPr="005B25C8">
              <w:rPr>
                <w:rFonts w:cs="Calibri"/>
                <w:i/>
                <w:iCs/>
                <w:sz w:val="24"/>
                <w:szCs w:val="24"/>
              </w:rPr>
              <w:t>. 56 e 76 do Decreto nº 7.404, de 23 de dezembro de 2010, e o art. 8º do Decreto nº 10.388</w:t>
            </w:r>
            <w:r w:rsidRPr="009621CE">
              <w:rPr>
                <w:rFonts w:cs="Calibri"/>
                <w:sz w:val="24"/>
                <w:szCs w:val="24"/>
              </w:rPr>
              <w:t>, de 5 de junho de 2020, institui o Manifesto de Transporte de Resíduos - MTR nacional, como ferramenta de gestão e documento declaratório de implantação e operacionalização do plano de gerenciamento de resíduos, dispõe sobre o Inventário Nacional de Resíduos Sólidos e complementa a Portaria nº 412, de 25 de junho de 2019 (</w:t>
            </w:r>
            <w:r w:rsidR="00F0327D" w:rsidRPr="009621CE">
              <w:rPr>
                <w:rFonts w:cs="Calibri"/>
                <w:sz w:val="24"/>
                <w:szCs w:val="24"/>
              </w:rPr>
              <w:t>Brasil</w:t>
            </w:r>
            <w:commentRangeStart w:id="14"/>
            <w:r w:rsidRPr="009621CE">
              <w:rPr>
                <w:rFonts w:cs="Calibri"/>
                <w:sz w:val="24"/>
                <w:szCs w:val="24"/>
              </w:rPr>
              <w:t>, 2020b</w:t>
            </w:r>
            <w:commentRangeEnd w:id="14"/>
            <w:r w:rsidR="00D17DDD">
              <w:rPr>
                <w:rStyle w:val="Refdecomentrio"/>
                <w:rFonts w:eastAsiaTheme="minorHAnsi"/>
                <w:kern w:val="2"/>
                <w14:ligatures w14:val="standardContextual"/>
              </w:rPr>
              <w:commentReference w:id="14"/>
            </w:r>
            <w:r w:rsidRPr="009621CE">
              <w:rPr>
                <w:rFonts w:cs="Calibri"/>
                <w:sz w:val="24"/>
                <w:szCs w:val="24"/>
              </w:rPr>
              <w:t>).</w:t>
            </w:r>
          </w:p>
        </w:tc>
      </w:tr>
      <w:tr w:rsidR="00332665" w:rsidRPr="00297541" w14:paraId="16C09596"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val="restart"/>
          </w:tcPr>
          <w:p w14:paraId="23697B3A" w14:textId="29A85345" w:rsidR="00332665" w:rsidRPr="00297541" w:rsidRDefault="00332665" w:rsidP="00E35A9C">
            <w:pPr>
              <w:pStyle w:val="PargrafodaLista"/>
              <w:ind w:left="0"/>
              <w:rPr>
                <w:sz w:val="24"/>
                <w:szCs w:val="24"/>
              </w:rPr>
            </w:pPr>
            <w:r w:rsidRPr="00297541">
              <w:rPr>
                <w:sz w:val="24"/>
                <w:szCs w:val="24"/>
              </w:rPr>
              <w:t>CONAMA</w:t>
            </w:r>
          </w:p>
        </w:tc>
        <w:tc>
          <w:tcPr>
            <w:tcW w:w="6904" w:type="dxa"/>
          </w:tcPr>
          <w:p w14:paraId="20A93770" w14:textId="359B0949" w:rsidR="00332665" w:rsidRPr="00297541" w:rsidRDefault="00332665"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Resolução CONAMA nº 5 de 1993 - Dispõe sobre o gerenciamento de resíduos sólidos gerados nos portos, aeroportos, terminais ferroviários e rodoviários (</w:t>
            </w:r>
            <w:r w:rsidR="00F0327D" w:rsidRPr="00297541">
              <w:rPr>
                <w:rFonts w:cs="Calibri"/>
                <w:sz w:val="24"/>
                <w:szCs w:val="24"/>
              </w:rPr>
              <w:t>Brasil</w:t>
            </w:r>
            <w:commentRangeStart w:id="15"/>
            <w:r w:rsidRPr="00297541">
              <w:rPr>
                <w:rFonts w:cs="Calibri"/>
                <w:sz w:val="24"/>
                <w:szCs w:val="24"/>
              </w:rPr>
              <w:t>, 1993</w:t>
            </w:r>
            <w:commentRangeEnd w:id="15"/>
            <w:r w:rsidRPr="00297541">
              <w:rPr>
                <w:sz w:val="24"/>
                <w:szCs w:val="24"/>
              </w:rPr>
              <w:commentReference w:id="15"/>
            </w:r>
            <w:r w:rsidRPr="00297541">
              <w:rPr>
                <w:rFonts w:cs="Calibri"/>
                <w:sz w:val="24"/>
                <w:szCs w:val="24"/>
              </w:rPr>
              <w:t>).</w:t>
            </w:r>
          </w:p>
        </w:tc>
      </w:tr>
      <w:tr w:rsidR="00332665" w:rsidRPr="00297541" w14:paraId="0FAD91D2"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7537636C" w14:textId="77777777" w:rsidR="00332665" w:rsidRPr="00297541" w:rsidRDefault="00332665" w:rsidP="00E35A9C">
            <w:pPr>
              <w:pStyle w:val="PargrafodaLista"/>
              <w:ind w:left="0"/>
              <w:rPr>
                <w:sz w:val="24"/>
                <w:szCs w:val="24"/>
              </w:rPr>
            </w:pPr>
          </w:p>
        </w:tc>
        <w:tc>
          <w:tcPr>
            <w:tcW w:w="6904" w:type="dxa"/>
          </w:tcPr>
          <w:p w14:paraId="68EE0E75" w14:textId="3D1A399B" w:rsidR="00332665" w:rsidRPr="00297541" w:rsidRDefault="00332665"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Resolução CONAMA nº 6 de 1991 - Dispõe sobre o tratamento de resíduos sólidos provenientes de estabelecimentos de saúde, portos e aeroportos (</w:t>
            </w:r>
            <w:r w:rsidR="00F0327D" w:rsidRPr="00297541">
              <w:rPr>
                <w:rFonts w:cs="Calibri"/>
                <w:sz w:val="24"/>
                <w:szCs w:val="24"/>
              </w:rPr>
              <w:t>Brasil</w:t>
            </w:r>
            <w:commentRangeStart w:id="16"/>
            <w:r w:rsidRPr="00297541">
              <w:rPr>
                <w:rFonts w:cs="Calibri"/>
                <w:sz w:val="24"/>
                <w:szCs w:val="24"/>
              </w:rPr>
              <w:t>, 1991</w:t>
            </w:r>
            <w:commentRangeEnd w:id="16"/>
            <w:r w:rsidRPr="00297541">
              <w:rPr>
                <w:sz w:val="24"/>
                <w:szCs w:val="24"/>
              </w:rPr>
              <w:commentReference w:id="16"/>
            </w:r>
            <w:r w:rsidRPr="00297541">
              <w:rPr>
                <w:rFonts w:cs="Calibri"/>
                <w:sz w:val="24"/>
                <w:szCs w:val="24"/>
              </w:rPr>
              <w:t>).</w:t>
            </w:r>
          </w:p>
        </w:tc>
      </w:tr>
      <w:tr w:rsidR="00332665" w:rsidRPr="00297541" w14:paraId="789EA936"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7DA906A4" w14:textId="77777777" w:rsidR="00332665" w:rsidRPr="00297541" w:rsidRDefault="00332665" w:rsidP="00E35A9C">
            <w:pPr>
              <w:pStyle w:val="PargrafodaLista"/>
              <w:ind w:left="0"/>
              <w:rPr>
                <w:sz w:val="24"/>
                <w:szCs w:val="24"/>
              </w:rPr>
            </w:pPr>
          </w:p>
        </w:tc>
        <w:tc>
          <w:tcPr>
            <w:tcW w:w="6904" w:type="dxa"/>
          </w:tcPr>
          <w:p w14:paraId="5870C0BB" w14:textId="2C39865A" w:rsidR="00332665" w:rsidRPr="00297541" w:rsidRDefault="00332665"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Resolução do Conselho Nacional de Meio Ambiente (CONAMA) nº 275 de 2001 - Estabelece o código de cores para diferentes tipos de resíduos (</w:t>
            </w:r>
            <w:r w:rsidR="00F0327D" w:rsidRPr="00297541">
              <w:rPr>
                <w:rFonts w:cs="Calibri"/>
                <w:sz w:val="24"/>
                <w:szCs w:val="24"/>
              </w:rPr>
              <w:t>Brasil</w:t>
            </w:r>
            <w:commentRangeStart w:id="17"/>
            <w:r w:rsidRPr="00297541">
              <w:rPr>
                <w:rFonts w:cs="Calibri"/>
                <w:sz w:val="24"/>
                <w:szCs w:val="24"/>
              </w:rPr>
              <w:t>, 2001</w:t>
            </w:r>
            <w:commentRangeEnd w:id="17"/>
            <w:r w:rsidRPr="00297541">
              <w:rPr>
                <w:sz w:val="24"/>
                <w:szCs w:val="24"/>
              </w:rPr>
              <w:commentReference w:id="17"/>
            </w:r>
            <w:r w:rsidRPr="00297541">
              <w:rPr>
                <w:rFonts w:cs="Calibri"/>
                <w:sz w:val="24"/>
                <w:szCs w:val="24"/>
              </w:rPr>
              <w:t>).</w:t>
            </w:r>
          </w:p>
        </w:tc>
      </w:tr>
      <w:tr w:rsidR="00332665" w:rsidRPr="00297541" w14:paraId="35DA8417"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79CE704E" w14:textId="77777777" w:rsidR="00332665" w:rsidRPr="00297541" w:rsidRDefault="00332665" w:rsidP="00E35A9C">
            <w:pPr>
              <w:pStyle w:val="PargrafodaLista"/>
              <w:ind w:left="0"/>
              <w:rPr>
                <w:sz w:val="24"/>
                <w:szCs w:val="24"/>
              </w:rPr>
            </w:pPr>
          </w:p>
        </w:tc>
        <w:tc>
          <w:tcPr>
            <w:tcW w:w="6904" w:type="dxa"/>
          </w:tcPr>
          <w:p w14:paraId="7FB74B8E" w14:textId="066C7A82" w:rsidR="00332665" w:rsidRPr="00297541" w:rsidRDefault="00332665"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Resolução CONAMA nº 307 de 2002 - Estabelece diretrizes, critérios e procedimentos para a gestão dos resíduos da construção civil (</w:t>
            </w:r>
            <w:r w:rsidR="00F0327D" w:rsidRPr="00297541">
              <w:rPr>
                <w:rFonts w:cs="Calibri"/>
                <w:sz w:val="24"/>
                <w:szCs w:val="24"/>
              </w:rPr>
              <w:t>Brasil</w:t>
            </w:r>
            <w:commentRangeStart w:id="18"/>
            <w:r w:rsidRPr="00297541">
              <w:rPr>
                <w:rFonts w:cs="Calibri"/>
                <w:sz w:val="24"/>
                <w:szCs w:val="24"/>
              </w:rPr>
              <w:t>, 2002</w:t>
            </w:r>
            <w:commentRangeEnd w:id="18"/>
            <w:r w:rsidRPr="00297541">
              <w:rPr>
                <w:sz w:val="24"/>
                <w:szCs w:val="24"/>
              </w:rPr>
              <w:commentReference w:id="18"/>
            </w:r>
            <w:r w:rsidRPr="00297541">
              <w:rPr>
                <w:rFonts w:cs="Calibri"/>
                <w:sz w:val="24"/>
                <w:szCs w:val="24"/>
              </w:rPr>
              <w:t>).</w:t>
            </w:r>
          </w:p>
        </w:tc>
      </w:tr>
      <w:tr w:rsidR="00332665" w:rsidRPr="00297541" w14:paraId="66688E82"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1B3DC610" w14:textId="77777777" w:rsidR="00332665" w:rsidRPr="00297541" w:rsidRDefault="00332665" w:rsidP="00E35A9C">
            <w:pPr>
              <w:pStyle w:val="PargrafodaLista"/>
              <w:ind w:left="0"/>
              <w:rPr>
                <w:sz w:val="24"/>
                <w:szCs w:val="24"/>
              </w:rPr>
            </w:pPr>
          </w:p>
        </w:tc>
        <w:tc>
          <w:tcPr>
            <w:tcW w:w="6904" w:type="dxa"/>
          </w:tcPr>
          <w:p w14:paraId="2BE40A36" w14:textId="62FBB5CB" w:rsidR="00332665" w:rsidRPr="00297541" w:rsidRDefault="00332665" w:rsidP="00543402">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Resolução CONAMA nº 358 de 2005 - Dispõe sobre o tratamento e a disposição final dos resíduos dos serviços de saúde e dá outras providências (</w:t>
            </w:r>
            <w:r w:rsidR="00F0327D" w:rsidRPr="00297541">
              <w:rPr>
                <w:rFonts w:cs="Calibri"/>
                <w:sz w:val="24"/>
                <w:szCs w:val="24"/>
              </w:rPr>
              <w:t>Brasil</w:t>
            </w:r>
            <w:commentRangeStart w:id="19"/>
            <w:r w:rsidRPr="00297541">
              <w:rPr>
                <w:rFonts w:cs="Calibri"/>
                <w:sz w:val="24"/>
                <w:szCs w:val="24"/>
              </w:rPr>
              <w:t>, 2005</w:t>
            </w:r>
            <w:commentRangeEnd w:id="19"/>
            <w:r w:rsidRPr="00297541">
              <w:rPr>
                <w:sz w:val="24"/>
                <w:szCs w:val="24"/>
              </w:rPr>
              <w:commentReference w:id="19"/>
            </w:r>
            <w:r w:rsidRPr="00297541">
              <w:rPr>
                <w:rFonts w:cs="Calibri"/>
                <w:sz w:val="24"/>
                <w:szCs w:val="24"/>
              </w:rPr>
              <w:t>a).</w:t>
            </w:r>
          </w:p>
        </w:tc>
      </w:tr>
      <w:tr w:rsidR="00543402" w:rsidRPr="00297541" w14:paraId="6BE89402"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1B6FD625" w14:textId="77777777" w:rsidR="00543402" w:rsidRPr="00297541" w:rsidRDefault="00543402" w:rsidP="00E35A9C">
            <w:pPr>
              <w:pStyle w:val="PargrafodaLista"/>
              <w:ind w:left="0"/>
              <w:rPr>
                <w:sz w:val="24"/>
                <w:szCs w:val="24"/>
              </w:rPr>
            </w:pPr>
          </w:p>
        </w:tc>
        <w:tc>
          <w:tcPr>
            <w:tcW w:w="6904" w:type="dxa"/>
          </w:tcPr>
          <w:p w14:paraId="2C76FD85" w14:textId="028E5E4A" w:rsidR="00543402" w:rsidRPr="00297541" w:rsidRDefault="00543402" w:rsidP="003949F1">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Resolução CONAMA nº 362 de 2005 - Dispõe sobre o recolhimento, coleta e destinação final de óleo lubrificante usado ou contaminado (</w:t>
            </w:r>
            <w:r w:rsidR="00F0327D" w:rsidRPr="00297541">
              <w:rPr>
                <w:rFonts w:cs="Calibri"/>
                <w:sz w:val="24"/>
                <w:szCs w:val="24"/>
              </w:rPr>
              <w:t>Brasil</w:t>
            </w:r>
            <w:commentRangeStart w:id="20"/>
            <w:r w:rsidRPr="00297541">
              <w:rPr>
                <w:rFonts w:cs="Calibri"/>
                <w:sz w:val="24"/>
                <w:szCs w:val="24"/>
              </w:rPr>
              <w:t>, 2005</w:t>
            </w:r>
            <w:commentRangeEnd w:id="20"/>
            <w:r w:rsidRPr="00297541">
              <w:rPr>
                <w:sz w:val="24"/>
                <w:szCs w:val="24"/>
              </w:rPr>
              <w:commentReference w:id="20"/>
            </w:r>
            <w:r w:rsidRPr="00297541">
              <w:rPr>
                <w:rFonts w:cs="Calibri"/>
                <w:sz w:val="24"/>
                <w:szCs w:val="24"/>
              </w:rPr>
              <w:t xml:space="preserve">b). </w:t>
            </w:r>
          </w:p>
        </w:tc>
      </w:tr>
      <w:tr w:rsidR="00332665" w:rsidRPr="00297541" w14:paraId="352DD781"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543009B6" w14:textId="77777777" w:rsidR="00332665" w:rsidRPr="00297541" w:rsidRDefault="00332665" w:rsidP="00E35A9C">
            <w:pPr>
              <w:pStyle w:val="PargrafodaLista"/>
              <w:ind w:left="0"/>
              <w:rPr>
                <w:sz w:val="24"/>
                <w:szCs w:val="24"/>
              </w:rPr>
            </w:pPr>
          </w:p>
        </w:tc>
        <w:tc>
          <w:tcPr>
            <w:tcW w:w="6904" w:type="dxa"/>
          </w:tcPr>
          <w:p w14:paraId="51F167F4" w14:textId="3B5E7A49" w:rsidR="00332665" w:rsidRPr="00297541" w:rsidRDefault="00332665"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Resolução CONAMA nº 416 de 2009 - Dispõe sobre a prevenção à degradação ambiental causada por pneus inservíveis e sua destinação ambientalmente adequada, e dá outras providências (</w:t>
            </w:r>
            <w:r w:rsidR="00F0327D" w:rsidRPr="00297541">
              <w:rPr>
                <w:rFonts w:cs="Calibri"/>
                <w:sz w:val="24"/>
                <w:szCs w:val="24"/>
              </w:rPr>
              <w:t>Brasil</w:t>
            </w:r>
            <w:commentRangeStart w:id="21"/>
            <w:r w:rsidRPr="00297541">
              <w:rPr>
                <w:rFonts w:cs="Calibri"/>
                <w:sz w:val="24"/>
                <w:szCs w:val="24"/>
              </w:rPr>
              <w:t>, 2009</w:t>
            </w:r>
            <w:commentRangeEnd w:id="21"/>
            <w:r w:rsidRPr="00297541">
              <w:rPr>
                <w:sz w:val="24"/>
                <w:szCs w:val="24"/>
              </w:rPr>
              <w:commentReference w:id="21"/>
            </w:r>
            <w:r w:rsidR="00BB27FD">
              <w:rPr>
                <w:rFonts w:cs="Calibri"/>
                <w:sz w:val="24"/>
                <w:szCs w:val="24"/>
              </w:rPr>
              <w:t>a</w:t>
            </w:r>
            <w:r w:rsidRPr="00297541">
              <w:rPr>
                <w:rFonts w:cs="Calibri"/>
                <w:sz w:val="24"/>
                <w:szCs w:val="24"/>
              </w:rPr>
              <w:t>).</w:t>
            </w:r>
          </w:p>
        </w:tc>
      </w:tr>
      <w:tr w:rsidR="00332665" w:rsidRPr="00297541" w14:paraId="5C460C71"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38F74191" w14:textId="77777777" w:rsidR="00332665" w:rsidRPr="00297541" w:rsidRDefault="00332665" w:rsidP="00E35A9C">
            <w:pPr>
              <w:pStyle w:val="PargrafodaLista"/>
              <w:ind w:left="0"/>
              <w:rPr>
                <w:sz w:val="24"/>
                <w:szCs w:val="24"/>
              </w:rPr>
            </w:pPr>
          </w:p>
        </w:tc>
        <w:tc>
          <w:tcPr>
            <w:tcW w:w="6904" w:type="dxa"/>
          </w:tcPr>
          <w:p w14:paraId="009B2E26" w14:textId="5BD0000D" w:rsidR="00332665" w:rsidRPr="00297541" w:rsidRDefault="00332665"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Resolução CONAMA nº 401 de 2008 - Estabelece os limites máximos de chumbo, cádmio e mercúrio para pilhas e baterias comercializadas no território nacional e os critérios e padrões para o seu gerenciamento ambientalmente adequado, e dá outras providências (</w:t>
            </w:r>
            <w:r w:rsidR="00F0327D" w:rsidRPr="00297541">
              <w:rPr>
                <w:rFonts w:cs="Calibri"/>
                <w:sz w:val="24"/>
                <w:szCs w:val="24"/>
              </w:rPr>
              <w:t>Brasil</w:t>
            </w:r>
            <w:commentRangeStart w:id="22"/>
            <w:r w:rsidRPr="00297541">
              <w:rPr>
                <w:rFonts w:cs="Calibri"/>
                <w:sz w:val="24"/>
                <w:szCs w:val="24"/>
              </w:rPr>
              <w:t>, 2008</w:t>
            </w:r>
            <w:commentRangeEnd w:id="22"/>
            <w:r w:rsidRPr="00297541">
              <w:rPr>
                <w:sz w:val="24"/>
                <w:szCs w:val="24"/>
              </w:rPr>
              <w:commentReference w:id="22"/>
            </w:r>
            <w:r w:rsidRPr="00297541">
              <w:rPr>
                <w:rFonts w:cs="Calibri"/>
                <w:sz w:val="24"/>
                <w:szCs w:val="24"/>
              </w:rPr>
              <w:t>).</w:t>
            </w:r>
          </w:p>
        </w:tc>
      </w:tr>
      <w:tr w:rsidR="00CF488F" w:rsidRPr="00297541" w14:paraId="39E5C813"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val="restart"/>
          </w:tcPr>
          <w:p w14:paraId="06584471" w14:textId="3297A261" w:rsidR="00CF488F" w:rsidRPr="00297541" w:rsidRDefault="00CF488F" w:rsidP="00E35A9C">
            <w:pPr>
              <w:pStyle w:val="PargrafodaLista"/>
              <w:ind w:left="0"/>
              <w:rPr>
                <w:sz w:val="24"/>
                <w:szCs w:val="24"/>
              </w:rPr>
            </w:pPr>
            <w:r w:rsidRPr="00297541">
              <w:rPr>
                <w:sz w:val="24"/>
                <w:szCs w:val="24"/>
              </w:rPr>
              <w:t>ABNT</w:t>
            </w:r>
          </w:p>
        </w:tc>
        <w:tc>
          <w:tcPr>
            <w:tcW w:w="6904" w:type="dxa"/>
          </w:tcPr>
          <w:p w14:paraId="03464586" w14:textId="5D01E2A2" w:rsidR="00CF488F" w:rsidRPr="00297541" w:rsidRDefault="00CF488F" w:rsidP="003949F1">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sz w:val="24"/>
                <w:szCs w:val="24"/>
              </w:rPr>
              <w:t>NBR ISO 14.031: Gestão ambiental – Avaliação de desempenho ambiental – diretrizes (</w:t>
            </w:r>
            <w:commentRangeStart w:id="23"/>
            <w:r w:rsidRPr="00297541">
              <w:rPr>
                <w:sz w:val="24"/>
                <w:szCs w:val="24"/>
              </w:rPr>
              <w:t>ABNT, 2015</w:t>
            </w:r>
            <w:commentRangeEnd w:id="23"/>
            <w:r w:rsidRPr="00297541">
              <w:rPr>
                <w:rStyle w:val="Refdecomentrio"/>
                <w:sz w:val="24"/>
                <w:szCs w:val="24"/>
              </w:rPr>
              <w:commentReference w:id="23"/>
            </w:r>
            <w:r w:rsidRPr="00297541">
              <w:rPr>
                <w:sz w:val="24"/>
                <w:szCs w:val="24"/>
              </w:rPr>
              <w:t>).</w:t>
            </w:r>
          </w:p>
        </w:tc>
      </w:tr>
      <w:tr w:rsidR="00CF488F" w:rsidRPr="00297541" w14:paraId="6EC7446A"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02E1771B" w14:textId="57E615CB" w:rsidR="00CF488F" w:rsidRPr="00297541" w:rsidRDefault="00CF488F" w:rsidP="001A149A">
            <w:pPr>
              <w:pStyle w:val="PargrafodaLista"/>
              <w:ind w:left="0"/>
              <w:jc w:val="center"/>
              <w:rPr>
                <w:sz w:val="24"/>
                <w:szCs w:val="24"/>
              </w:rPr>
            </w:pPr>
          </w:p>
        </w:tc>
        <w:tc>
          <w:tcPr>
            <w:tcW w:w="6904" w:type="dxa"/>
            <w:vAlign w:val="center"/>
          </w:tcPr>
          <w:p w14:paraId="1EA3036E" w14:textId="0AF85203" w:rsidR="00CF488F" w:rsidRPr="00297541" w:rsidRDefault="00CF488F" w:rsidP="001A149A">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NBR 11.174 de 1990– Armazenamento de resíduos classe II – não inertes e III - inertes (</w:t>
            </w:r>
            <w:commentRangeStart w:id="24"/>
            <w:r w:rsidRPr="00297541">
              <w:rPr>
                <w:rFonts w:cs="Calibri"/>
                <w:sz w:val="24"/>
                <w:szCs w:val="24"/>
              </w:rPr>
              <w:t>ANBT, 1990</w:t>
            </w:r>
            <w:commentRangeEnd w:id="24"/>
            <w:r w:rsidRPr="00297541">
              <w:rPr>
                <w:rFonts w:cs="Calibri"/>
                <w:sz w:val="24"/>
                <w:szCs w:val="24"/>
              </w:rPr>
              <w:commentReference w:id="24"/>
            </w:r>
            <w:r w:rsidRPr="00297541">
              <w:rPr>
                <w:rFonts w:cs="Calibri"/>
                <w:sz w:val="24"/>
                <w:szCs w:val="24"/>
              </w:rPr>
              <w:t>).</w:t>
            </w:r>
          </w:p>
        </w:tc>
      </w:tr>
      <w:tr w:rsidR="00CF488F" w:rsidRPr="00297541" w14:paraId="62D36290"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6D9882DA" w14:textId="77777777" w:rsidR="00CF488F" w:rsidRPr="00297541" w:rsidRDefault="00CF488F" w:rsidP="00576085">
            <w:pPr>
              <w:pStyle w:val="PargrafodaLista"/>
              <w:ind w:left="0"/>
              <w:rPr>
                <w:sz w:val="24"/>
                <w:szCs w:val="24"/>
              </w:rPr>
            </w:pPr>
          </w:p>
        </w:tc>
        <w:tc>
          <w:tcPr>
            <w:tcW w:w="6904" w:type="dxa"/>
            <w:vAlign w:val="center"/>
          </w:tcPr>
          <w:p w14:paraId="0EE0D837" w14:textId="3F59E46B" w:rsidR="00CF488F" w:rsidRPr="00297541" w:rsidRDefault="00CF488F" w:rsidP="00576085">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NBR 10.004 de 2004– Resíduos sólidos – classificação (</w:t>
            </w:r>
            <w:commentRangeStart w:id="25"/>
            <w:r w:rsidRPr="00297541">
              <w:rPr>
                <w:rFonts w:cs="Calibri"/>
                <w:sz w:val="24"/>
                <w:szCs w:val="24"/>
              </w:rPr>
              <w:t>ABNT, 2004</w:t>
            </w:r>
            <w:commentRangeEnd w:id="25"/>
            <w:r w:rsidRPr="00297541">
              <w:rPr>
                <w:rFonts w:cs="Calibri"/>
                <w:sz w:val="24"/>
                <w:szCs w:val="24"/>
              </w:rPr>
              <w:commentReference w:id="25"/>
            </w:r>
            <w:r w:rsidRPr="00297541">
              <w:rPr>
                <w:rFonts w:cs="Calibri"/>
                <w:sz w:val="24"/>
                <w:szCs w:val="24"/>
              </w:rPr>
              <w:t xml:space="preserve">a). </w:t>
            </w:r>
          </w:p>
        </w:tc>
      </w:tr>
      <w:tr w:rsidR="00CF488F" w:rsidRPr="00297541" w14:paraId="26B3E03C"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62790B12" w14:textId="77777777" w:rsidR="00CF488F" w:rsidRPr="00297541" w:rsidRDefault="00CF488F" w:rsidP="00A23EF2">
            <w:pPr>
              <w:pStyle w:val="PargrafodaLista"/>
              <w:ind w:left="0"/>
              <w:rPr>
                <w:sz w:val="24"/>
                <w:szCs w:val="24"/>
              </w:rPr>
            </w:pPr>
          </w:p>
        </w:tc>
        <w:tc>
          <w:tcPr>
            <w:tcW w:w="6904" w:type="dxa"/>
            <w:vAlign w:val="center"/>
          </w:tcPr>
          <w:p w14:paraId="58AAACCB" w14:textId="1E5AE7CE" w:rsidR="00CF488F" w:rsidRPr="00297541" w:rsidRDefault="00CF488F" w:rsidP="00A23EF2">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NBR 10.007 de 2004 – Amostragem de resíduos sólidos (</w:t>
            </w:r>
            <w:commentRangeStart w:id="26"/>
            <w:r w:rsidRPr="00297541">
              <w:rPr>
                <w:rFonts w:cs="Calibri"/>
                <w:sz w:val="24"/>
                <w:szCs w:val="24"/>
              </w:rPr>
              <w:t>ABNT, 2004</w:t>
            </w:r>
            <w:commentRangeEnd w:id="26"/>
            <w:r w:rsidRPr="00297541">
              <w:rPr>
                <w:rStyle w:val="Refdecomentrio"/>
                <w:rFonts w:cs="Calibri"/>
                <w:sz w:val="24"/>
                <w:szCs w:val="24"/>
              </w:rPr>
              <w:commentReference w:id="26"/>
            </w:r>
            <w:r w:rsidRPr="00297541">
              <w:rPr>
                <w:rFonts w:cs="Calibri"/>
                <w:sz w:val="24"/>
                <w:szCs w:val="24"/>
              </w:rPr>
              <w:t>b)</w:t>
            </w:r>
          </w:p>
        </w:tc>
      </w:tr>
      <w:tr w:rsidR="00CF488F" w:rsidRPr="00297541" w14:paraId="797D1900"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4A9590D2" w14:textId="77777777" w:rsidR="00CF488F" w:rsidRPr="00297541" w:rsidRDefault="00CF488F" w:rsidP="00CB78F9">
            <w:pPr>
              <w:pStyle w:val="PargrafodaLista"/>
              <w:ind w:left="0"/>
              <w:rPr>
                <w:sz w:val="24"/>
                <w:szCs w:val="24"/>
              </w:rPr>
            </w:pPr>
          </w:p>
        </w:tc>
        <w:tc>
          <w:tcPr>
            <w:tcW w:w="6904" w:type="dxa"/>
            <w:vAlign w:val="center"/>
          </w:tcPr>
          <w:p w14:paraId="66E1A4D3" w14:textId="1F0B91D5" w:rsidR="00CF488F" w:rsidRPr="00297541" w:rsidRDefault="00CF488F" w:rsidP="00CB78F9">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NBR 9.191 de 2008 – Sacos plásticos para acondicionamento de lixo – Requisitos e métodos de ensaio (</w:t>
            </w:r>
            <w:commentRangeStart w:id="27"/>
            <w:r w:rsidRPr="00297541">
              <w:rPr>
                <w:rFonts w:cs="Calibri"/>
                <w:sz w:val="24"/>
                <w:szCs w:val="24"/>
              </w:rPr>
              <w:t>ABNT, 2008</w:t>
            </w:r>
            <w:commentRangeEnd w:id="27"/>
            <w:r w:rsidRPr="00297541">
              <w:rPr>
                <w:rStyle w:val="Refdecomentrio"/>
                <w:rFonts w:cs="Calibri"/>
                <w:sz w:val="24"/>
                <w:szCs w:val="24"/>
              </w:rPr>
              <w:commentReference w:id="27"/>
            </w:r>
            <w:r w:rsidRPr="00297541">
              <w:rPr>
                <w:rFonts w:cs="Calibri"/>
                <w:sz w:val="24"/>
                <w:szCs w:val="24"/>
              </w:rPr>
              <w:t xml:space="preserve">). </w:t>
            </w:r>
          </w:p>
        </w:tc>
      </w:tr>
      <w:tr w:rsidR="00CF488F" w:rsidRPr="00297541" w14:paraId="42061BCB"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4F3519D9" w14:textId="77777777" w:rsidR="00CF488F" w:rsidRPr="00297541" w:rsidRDefault="00CF488F" w:rsidP="00CB78F9">
            <w:pPr>
              <w:pStyle w:val="PargrafodaLista"/>
              <w:ind w:left="0"/>
              <w:rPr>
                <w:sz w:val="24"/>
                <w:szCs w:val="24"/>
              </w:rPr>
            </w:pPr>
          </w:p>
        </w:tc>
        <w:tc>
          <w:tcPr>
            <w:tcW w:w="6904" w:type="dxa"/>
            <w:vAlign w:val="center"/>
          </w:tcPr>
          <w:p w14:paraId="36A7B7D0" w14:textId="77777777" w:rsidR="00CF488F" w:rsidRPr="00297541" w:rsidRDefault="00CF488F" w:rsidP="00CB78F9">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NBR 12.235 de 1992 - Armazenamento de resíduos sólidos perigosos –</w:t>
            </w:r>
          </w:p>
          <w:p w14:paraId="432D759F" w14:textId="5B4376F6" w:rsidR="00CF488F" w:rsidRPr="00297541" w:rsidRDefault="00CF488F" w:rsidP="00CB78F9">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Procedimentos (</w:t>
            </w:r>
            <w:commentRangeStart w:id="28"/>
            <w:r w:rsidRPr="00297541">
              <w:rPr>
                <w:rFonts w:cs="Calibri"/>
                <w:sz w:val="24"/>
                <w:szCs w:val="24"/>
              </w:rPr>
              <w:t>ABNT, 1992</w:t>
            </w:r>
            <w:commentRangeEnd w:id="28"/>
            <w:r w:rsidRPr="00297541">
              <w:rPr>
                <w:rStyle w:val="Refdecomentrio"/>
                <w:rFonts w:cs="Calibri"/>
                <w:sz w:val="24"/>
                <w:szCs w:val="24"/>
              </w:rPr>
              <w:commentReference w:id="28"/>
            </w:r>
            <w:r w:rsidRPr="00297541">
              <w:rPr>
                <w:rFonts w:cs="Calibri"/>
                <w:sz w:val="24"/>
                <w:szCs w:val="24"/>
              </w:rPr>
              <w:t xml:space="preserve">). </w:t>
            </w:r>
          </w:p>
        </w:tc>
      </w:tr>
      <w:tr w:rsidR="00EF6085" w:rsidRPr="00297541" w14:paraId="6B8CEEEB"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val="restart"/>
          </w:tcPr>
          <w:p w14:paraId="14B2E68D" w14:textId="23A6E959" w:rsidR="00EF6085" w:rsidRPr="00297541" w:rsidRDefault="00EF6085" w:rsidP="00CB78F9">
            <w:pPr>
              <w:pStyle w:val="PargrafodaLista"/>
              <w:ind w:left="0"/>
              <w:rPr>
                <w:sz w:val="24"/>
                <w:szCs w:val="24"/>
              </w:rPr>
            </w:pPr>
            <w:r w:rsidRPr="00297541">
              <w:rPr>
                <w:sz w:val="24"/>
                <w:szCs w:val="24"/>
              </w:rPr>
              <w:t>ANVISA</w:t>
            </w:r>
          </w:p>
        </w:tc>
        <w:tc>
          <w:tcPr>
            <w:tcW w:w="6904" w:type="dxa"/>
            <w:vAlign w:val="center"/>
          </w:tcPr>
          <w:p w14:paraId="2E436BD7" w14:textId="4C3F3243" w:rsidR="00EF6085" w:rsidRPr="00297541" w:rsidRDefault="00EF6085" w:rsidP="00CB78F9">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RDC nº. 72 da ANVISA, de 29 de dezembro de 2009 - Dispõe sobre o regulamento técnico que visa à promoção da saúde nos portos de controle sanitário instalados em território nacional, e embarcações que por eles transitem</w:t>
            </w:r>
            <w:r w:rsidR="00BB27FD">
              <w:rPr>
                <w:rFonts w:cs="Calibri"/>
                <w:sz w:val="24"/>
                <w:szCs w:val="24"/>
              </w:rPr>
              <w:t xml:space="preserve"> </w:t>
            </w:r>
            <w:commentRangeStart w:id="29"/>
            <w:r w:rsidR="00BB27FD">
              <w:rPr>
                <w:rFonts w:cs="Calibri"/>
                <w:sz w:val="24"/>
                <w:szCs w:val="24"/>
              </w:rPr>
              <w:t>(</w:t>
            </w:r>
            <w:r w:rsidR="00F0327D">
              <w:rPr>
                <w:rFonts w:cs="Calibri"/>
                <w:sz w:val="24"/>
                <w:szCs w:val="24"/>
              </w:rPr>
              <w:t>Brasil</w:t>
            </w:r>
            <w:r w:rsidR="00BB27FD">
              <w:rPr>
                <w:rFonts w:cs="Calibri"/>
                <w:sz w:val="24"/>
                <w:szCs w:val="24"/>
              </w:rPr>
              <w:t>, 2009b</w:t>
            </w:r>
            <w:commentRangeEnd w:id="29"/>
            <w:r w:rsidR="00FF03AF">
              <w:rPr>
                <w:rStyle w:val="Refdecomentrio"/>
                <w:rFonts w:eastAsiaTheme="minorHAnsi"/>
                <w:kern w:val="2"/>
                <w14:ligatures w14:val="standardContextual"/>
              </w:rPr>
              <w:commentReference w:id="29"/>
            </w:r>
            <w:r w:rsidR="00BB27FD">
              <w:rPr>
                <w:rFonts w:cs="Calibri"/>
                <w:sz w:val="24"/>
                <w:szCs w:val="24"/>
              </w:rPr>
              <w:t>).</w:t>
            </w:r>
          </w:p>
        </w:tc>
      </w:tr>
      <w:tr w:rsidR="00EF6085" w:rsidRPr="00297541" w14:paraId="627B5676"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vMerge/>
          </w:tcPr>
          <w:p w14:paraId="5DAE1445" w14:textId="09CC2A85" w:rsidR="00EF6085" w:rsidRPr="00297541" w:rsidRDefault="00EF6085" w:rsidP="00CB78F9">
            <w:pPr>
              <w:pStyle w:val="PargrafodaLista"/>
              <w:ind w:left="0"/>
              <w:rPr>
                <w:sz w:val="24"/>
                <w:szCs w:val="24"/>
              </w:rPr>
            </w:pPr>
          </w:p>
        </w:tc>
        <w:tc>
          <w:tcPr>
            <w:tcW w:w="6904" w:type="dxa"/>
            <w:vAlign w:val="center"/>
          </w:tcPr>
          <w:p w14:paraId="7A4C76ED" w14:textId="2DC7553C" w:rsidR="00EF6085" w:rsidRPr="00297541" w:rsidRDefault="00EF6085" w:rsidP="00CB78F9">
            <w:pPr>
              <w:spacing w:line="278"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297541">
              <w:rPr>
                <w:rFonts w:cs="Calibri"/>
                <w:sz w:val="24"/>
                <w:szCs w:val="24"/>
              </w:rPr>
              <w:t>Resolução RDC nº 661 de 2022 - Dispõe sobre as Boas Práticas Sanitárias no Gerenciamento de Resíduos Sólidos nas áreas de Portos, Aeroportos, Passagens de Fronteiras e Recintos Alfandegados. (</w:t>
            </w:r>
            <w:r w:rsidR="00F0327D" w:rsidRPr="00297541">
              <w:rPr>
                <w:rFonts w:cs="Calibri"/>
                <w:sz w:val="24"/>
                <w:szCs w:val="24"/>
              </w:rPr>
              <w:t>Brasil</w:t>
            </w:r>
            <w:commentRangeStart w:id="30"/>
            <w:r w:rsidRPr="00297541">
              <w:rPr>
                <w:rFonts w:cs="Calibri"/>
                <w:sz w:val="24"/>
                <w:szCs w:val="24"/>
              </w:rPr>
              <w:t>, 2022</w:t>
            </w:r>
            <w:commentRangeEnd w:id="30"/>
            <w:r w:rsidRPr="00297541">
              <w:rPr>
                <w:rFonts w:cs="Calibri"/>
                <w:sz w:val="24"/>
                <w:szCs w:val="24"/>
              </w:rPr>
              <w:commentReference w:id="30"/>
            </w:r>
            <w:r w:rsidR="009C350B">
              <w:rPr>
                <w:rFonts w:cs="Calibri"/>
                <w:sz w:val="24"/>
                <w:szCs w:val="24"/>
              </w:rPr>
              <w:t>c</w:t>
            </w:r>
            <w:r w:rsidRPr="00297541">
              <w:rPr>
                <w:rFonts w:cs="Calibri"/>
                <w:sz w:val="24"/>
                <w:szCs w:val="24"/>
              </w:rPr>
              <w:t xml:space="preserve">). </w:t>
            </w:r>
          </w:p>
        </w:tc>
      </w:tr>
      <w:tr w:rsidR="00CD0C27" w:rsidRPr="00297541" w14:paraId="6A878865"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tcPr>
          <w:p w14:paraId="5D3AEA23" w14:textId="2B7AC553" w:rsidR="00CD0C27" w:rsidRPr="00297541" w:rsidRDefault="00CD0C27" w:rsidP="00CB78F9">
            <w:pPr>
              <w:pStyle w:val="PargrafodaLista"/>
              <w:ind w:left="0"/>
              <w:rPr>
                <w:sz w:val="24"/>
                <w:szCs w:val="24"/>
              </w:rPr>
            </w:pPr>
            <w:r w:rsidRPr="00297541">
              <w:rPr>
                <w:sz w:val="24"/>
                <w:szCs w:val="24"/>
              </w:rPr>
              <w:t>ANTAQ</w:t>
            </w:r>
          </w:p>
        </w:tc>
        <w:tc>
          <w:tcPr>
            <w:tcW w:w="6904" w:type="dxa"/>
            <w:vAlign w:val="center"/>
          </w:tcPr>
          <w:p w14:paraId="3835298B" w14:textId="6CCB73AA" w:rsidR="00CD0C27" w:rsidRPr="00297541" w:rsidRDefault="00AB0AB0" w:rsidP="00CB78F9">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297541">
              <w:rPr>
                <w:rFonts w:cs="Calibri"/>
                <w:sz w:val="24"/>
                <w:szCs w:val="24"/>
              </w:rPr>
              <w:t>Resolução ANTAQ nº 2.190, de 28 de julho de 2011 - Aprova a norma para disciplinar a prestação de serviços de retirada de resíduos de embarcações (</w:t>
            </w:r>
            <w:commentRangeStart w:id="31"/>
            <w:r w:rsidRPr="00297541">
              <w:rPr>
                <w:rFonts w:cs="Calibri"/>
                <w:sz w:val="24"/>
                <w:szCs w:val="24"/>
              </w:rPr>
              <w:t>ANTAQ, 2011</w:t>
            </w:r>
            <w:commentRangeEnd w:id="31"/>
            <w:r w:rsidR="000335E1">
              <w:rPr>
                <w:rStyle w:val="Refdecomentrio"/>
                <w:rFonts w:eastAsiaTheme="minorHAnsi"/>
                <w:kern w:val="2"/>
                <w14:ligatures w14:val="standardContextual"/>
              </w:rPr>
              <w:commentReference w:id="31"/>
            </w:r>
            <w:r w:rsidRPr="00297541">
              <w:rPr>
                <w:rFonts w:cs="Calibri"/>
                <w:sz w:val="24"/>
                <w:szCs w:val="24"/>
              </w:rPr>
              <w:t xml:space="preserve">). </w:t>
            </w:r>
          </w:p>
        </w:tc>
      </w:tr>
      <w:tr w:rsidR="002478B6" w:rsidRPr="00297541" w14:paraId="1E7D0BD3" w14:textId="77777777" w:rsidTr="00FF03AF">
        <w:trPr>
          <w:jc w:val="center"/>
        </w:trPr>
        <w:tc>
          <w:tcPr>
            <w:cnfStyle w:val="001000000000" w:firstRow="0" w:lastRow="0" w:firstColumn="1" w:lastColumn="0" w:oddVBand="0" w:evenVBand="0" w:oddHBand="0" w:evenHBand="0" w:firstRowFirstColumn="0" w:firstRowLastColumn="0" w:lastRowFirstColumn="0" w:lastRowLastColumn="0"/>
            <w:tcW w:w="1590" w:type="dxa"/>
          </w:tcPr>
          <w:p w14:paraId="7DBE5774" w14:textId="7A866134" w:rsidR="002478B6" w:rsidRPr="009D5DB5" w:rsidRDefault="002478B6" w:rsidP="00CB78F9">
            <w:pPr>
              <w:pStyle w:val="PargrafodaLista"/>
              <w:ind w:left="0"/>
              <w:rPr>
                <w:sz w:val="24"/>
                <w:szCs w:val="24"/>
              </w:rPr>
            </w:pPr>
            <w:r w:rsidRPr="009D5DB5">
              <w:rPr>
                <w:sz w:val="24"/>
                <w:szCs w:val="24"/>
              </w:rPr>
              <w:t>IBAMA</w:t>
            </w:r>
          </w:p>
        </w:tc>
        <w:tc>
          <w:tcPr>
            <w:tcW w:w="6904" w:type="dxa"/>
            <w:vAlign w:val="center"/>
          </w:tcPr>
          <w:p w14:paraId="0A2DEA2A" w14:textId="473E101C" w:rsidR="002478B6" w:rsidRPr="009D5DB5" w:rsidRDefault="002478B6" w:rsidP="00CB78F9">
            <w:pPr>
              <w:spacing w:line="278" w:lineRule="auto"/>
              <w:jc w:val="left"/>
              <w:cnfStyle w:val="000000000000" w:firstRow="0" w:lastRow="0" w:firstColumn="0" w:lastColumn="0" w:oddVBand="0" w:evenVBand="0" w:oddHBand="0" w:evenHBand="0" w:firstRowFirstColumn="0" w:firstRowLastColumn="0" w:lastRowFirstColumn="0" w:lastRowLastColumn="0"/>
              <w:rPr>
                <w:rFonts w:cs="Calibri"/>
                <w:sz w:val="24"/>
                <w:szCs w:val="24"/>
              </w:rPr>
            </w:pPr>
            <w:r w:rsidRPr="009D5DB5">
              <w:rPr>
                <w:rFonts w:cs="Calibri"/>
                <w:sz w:val="24"/>
                <w:szCs w:val="24"/>
              </w:rPr>
              <w:t xml:space="preserve">Portaria IBAMA nº13 de 18 de dezembro de 2012 - </w:t>
            </w:r>
            <w:r w:rsidR="009D5DB5" w:rsidRPr="009D5DB5">
              <w:rPr>
                <w:rFonts w:cs="Calibri"/>
                <w:sz w:val="24"/>
                <w:szCs w:val="24"/>
              </w:rPr>
              <w:t>Publica a Lista Brasileira de Resíduos Sólidos, a qual será utilizada pelo Cadastro Técnico Federal de Atividades Potencialmente Poluidoras ou Utilizadoras de Recursos Ambientais, pelo Cadastro Técnico Federal de Atividades e Instrumentos de Defesa Ambiental e pelo Cadastro Nacional de Operadores de Resíduos Perigosos, bem como por futuros sistemas informatizados do Ibama que possam vir a tratar de resíduos sólidos</w:t>
            </w:r>
            <w:r w:rsidR="009D5DB5">
              <w:rPr>
                <w:rFonts w:cs="Calibri"/>
                <w:sz w:val="24"/>
                <w:szCs w:val="24"/>
              </w:rPr>
              <w:t xml:space="preserve"> (</w:t>
            </w:r>
            <w:commentRangeStart w:id="32"/>
            <w:r w:rsidR="009D5DB5">
              <w:rPr>
                <w:rFonts w:cs="Calibri"/>
                <w:sz w:val="24"/>
                <w:szCs w:val="24"/>
              </w:rPr>
              <w:t>IBAMA, 2012</w:t>
            </w:r>
            <w:commentRangeEnd w:id="32"/>
            <w:r w:rsidR="00463A73">
              <w:rPr>
                <w:rStyle w:val="Refdecomentrio"/>
                <w:rFonts w:eastAsiaTheme="minorHAnsi"/>
                <w:kern w:val="2"/>
                <w14:ligatures w14:val="standardContextual"/>
              </w:rPr>
              <w:commentReference w:id="32"/>
            </w:r>
            <w:r w:rsidR="009D5DB5">
              <w:rPr>
                <w:rFonts w:cs="Calibri"/>
                <w:sz w:val="24"/>
                <w:szCs w:val="24"/>
              </w:rPr>
              <w:t>).</w:t>
            </w:r>
          </w:p>
        </w:tc>
      </w:tr>
    </w:tbl>
    <w:p w14:paraId="2325249F" w14:textId="487CBBDA" w:rsidR="006D697A" w:rsidRPr="00152BF4" w:rsidRDefault="00E35A9C" w:rsidP="006D697A">
      <w:pPr>
        <w:jc w:val="center"/>
        <w:rPr>
          <w:b/>
          <w:bCs/>
        </w:rPr>
      </w:pPr>
      <w:r>
        <w:t xml:space="preserve"> </w:t>
      </w:r>
      <w:r w:rsidR="006D697A" w:rsidRPr="00152BF4">
        <w:t xml:space="preserve">Fonte: </w:t>
      </w:r>
      <w:r w:rsidR="00B556E4">
        <w:rPr>
          <w:b/>
          <w:bCs/>
        </w:rPr>
        <w:t>{{PRS_01}}</w:t>
      </w:r>
      <w:r w:rsidR="006D697A" w:rsidRPr="00152BF4">
        <w:t xml:space="preserve"> (</w:t>
      </w:r>
      <w:r w:rsidR="00B556E4">
        <w:t>{{</w:t>
      </w:r>
      <w:r w:rsidR="006D697A">
        <w:rPr>
          <w:b/>
          <w:bCs/>
        </w:rPr>
        <w:t>PRS</w:t>
      </w:r>
      <w:r w:rsidR="006D697A" w:rsidRPr="00152BF4">
        <w:rPr>
          <w:b/>
          <w:bCs/>
        </w:rPr>
        <w:t>_</w:t>
      </w:r>
      <w:r w:rsidR="006D697A">
        <w:rPr>
          <w:b/>
          <w:bCs/>
        </w:rPr>
        <w:t>04</w:t>
      </w:r>
      <w:r w:rsidR="00B556E4">
        <w:t>}}</w:t>
      </w:r>
      <w:r w:rsidR="006D697A" w:rsidRPr="00152BF4">
        <w:t>).</w:t>
      </w:r>
    </w:p>
    <w:p w14:paraId="38453AE9" w14:textId="77777777" w:rsidR="00E35A9C" w:rsidRDefault="00E35A9C" w:rsidP="00E35A9C">
      <w:pPr>
        <w:pStyle w:val="Ttulo1"/>
      </w:pPr>
      <w:bookmarkStart w:id="33" w:name="_Toc190070414"/>
      <w:r>
        <w:t>Metodologia</w:t>
      </w:r>
      <w:bookmarkEnd w:id="33"/>
    </w:p>
    <w:p w14:paraId="60C13CA5" w14:textId="77777777" w:rsidR="00BE6E8F" w:rsidRDefault="00BE6E8F" w:rsidP="00BE6E8F">
      <w:pPr>
        <w:pStyle w:val="Ttulo2"/>
        <w:ind w:left="567"/>
      </w:pPr>
      <w:bookmarkStart w:id="34" w:name="_Toc190070415"/>
      <w:r>
        <w:t>Classificação dos resíduos sólidos</w:t>
      </w:r>
      <w:bookmarkEnd w:id="34"/>
    </w:p>
    <w:p w14:paraId="70406CBE" w14:textId="77777777" w:rsidR="00BE6E8F" w:rsidRDefault="00BE6E8F" w:rsidP="00BE6E8F">
      <w:r>
        <w:t xml:space="preserve">A classificação dos resíduos sólidos adotada neste relatório é a determinada na Norma ABNT NBR 10004/2004, na qual os resíduos sólidos são classificados quanto ao risco à saúde pública e ao meio ambiente, para que possam ser gerenciados adequadamente. As seguintes classes de resíduos são estabelecidas na referida normativa: </w:t>
      </w:r>
    </w:p>
    <w:p w14:paraId="729896F4" w14:textId="77777777" w:rsidR="00BE6E8F" w:rsidRDefault="00BE6E8F" w:rsidP="00BE6E8F">
      <w:pPr>
        <w:pStyle w:val="PargrafodaLista"/>
        <w:numPr>
          <w:ilvl w:val="0"/>
          <w:numId w:val="39"/>
        </w:numPr>
      </w:pPr>
      <w:r>
        <w:t>Resíduos Classe I – Perigosos</w:t>
      </w:r>
    </w:p>
    <w:p w14:paraId="62E3F810" w14:textId="77777777" w:rsidR="00BE6E8F" w:rsidRDefault="00BE6E8F" w:rsidP="00BE6E8F">
      <w:pPr>
        <w:pStyle w:val="PargrafodaLista"/>
        <w:numPr>
          <w:ilvl w:val="0"/>
          <w:numId w:val="39"/>
        </w:numPr>
      </w:pPr>
      <w:r>
        <w:t>Resíduos Classe II – Não Perigosos</w:t>
      </w:r>
    </w:p>
    <w:p w14:paraId="5EB06D87" w14:textId="77777777" w:rsidR="00BE6E8F" w:rsidRDefault="00BE6E8F" w:rsidP="00BE6E8F">
      <w:pPr>
        <w:pStyle w:val="PargrafodaLista"/>
        <w:numPr>
          <w:ilvl w:val="1"/>
          <w:numId w:val="39"/>
        </w:numPr>
      </w:pPr>
      <w:r>
        <w:t>Resíduos Classe IIA – Não Inertes</w:t>
      </w:r>
    </w:p>
    <w:p w14:paraId="3166CD94" w14:textId="77777777" w:rsidR="00BE6E8F" w:rsidRDefault="00BE6E8F" w:rsidP="00BE6E8F">
      <w:pPr>
        <w:pStyle w:val="PargrafodaLista"/>
        <w:numPr>
          <w:ilvl w:val="1"/>
          <w:numId w:val="39"/>
        </w:numPr>
      </w:pPr>
      <w:r>
        <w:t>Resíduos Classe IIB – Inertes</w:t>
      </w:r>
    </w:p>
    <w:p w14:paraId="21BF26D7" w14:textId="77777777" w:rsidR="00BD0D98" w:rsidRDefault="00BD0D98" w:rsidP="00BD0D98">
      <w:r>
        <w:t>A RDC nº 661 de 2022 da Agência Nacional de Vigilância Sanitária classifica os resíduos sólidos gerados em ambientes portuários, aeroportuários, passagens e recintos alfandegados (</w:t>
      </w:r>
      <w:r w:rsidRPr="00BD0D98">
        <w:t xml:space="preserve">Brasil, </w:t>
      </w:r>
      <w:commentRangeStart w:id="35"/>
      <w:r w:rsidRPr="00BD0D98">
        <w:t>2022</w:t>
      </w:r>
      <w:commentRangeEnd w:id="35"/>
      <w:r w:rsidRPr="00BD0D98">
        <w:commentReference w:id="35"/>
      </w:r>
      <w:r w:rsidRPr="00BD0D98">
        <w:t>c)</w:t>
      </w:r>
      <w:r>
        <w:t xml:space="preserve">, conforme exibe a </w:t>
      </w:r>
      <w:r w:rsidRPr="00B8341D">
        <w:rPr>
          <w:b/>
          <w:bCs/>
        </w:rPr>
        <w:t>Tabela 2.</w:t>
      </w:r>
      <w:r>
        <w:t xml:space="preserve"> </w:t>
      </w:r>
    </w:p>
    <w:p w14:paraId="3EAB49EA" w14:textId="77777777" w:rsidR="00B8341D" w:rsidRDefault="00B8341D" w:rsidP="00BD0D98"/>
    <w:p w14:paraId="37A475A9" w14:textId="77777777" w:rsidR="00B8341D" w:rsidRDefault="00B8341D" w:rsidP="00BD0D98"/>
    <w:p w14:paraId="08A17FC8" w14:textId="77777777" w:rsidR="00B8341D" w:rsidRDefault="00B8341D" w:rsidP="00BD0D98"/>
    <w:p w14:paraId="3D41C69F" w14:textId="77777777" w:rsidR="00BD0D98" w:rsidRDefault="00BD0D98" w:rsidP="00BD0D98">
      <w:pPr>
        <w:ind w:left="360"/>
        <w:jc w:val="center"/>
      </w:pPr>
      <w:r w:rsidRPr="00BD0D98">
        <w:rPr>
          <w:b/>
          <w:bCs/>
        </w:rPr>
        <w:t>Tabela 2.</w:t>
      </w:r>
      <w:r>
        <w:t xml:space="preserve"> Classificação dos resíduos sólidos de acordo com a RDC nº 661 de 2022.</w:t>
      </w:r>
    </w:p>
    <w:tbl>
      <w:tblPr>
        <w:tblStyle w:val="TabeladeGrade1Clara"/>
        <w:tblW w:w="0" w:type="auto"/>
        <w:jc w:val="center"/>
        <w:tblLook w:val="04A0" w:firstRow="1" w:lastRow="0" w:firstColumn="1" w:lastColumn="0" w:noHBand="0" w:noVBand="1"/>
      </w:tblPr>
      <w:tblGrid>
        <w:gridCol w:w="1129"/>
        <w:gridCol w:w="7093"/>
      </w:tblGrid>
      <w:tr w:rsidR="00BD0D98" w:rsidRPr="00910E32" w14:paraId="111FC6CB" w14:textId="77777777" w:rsidTr="00E013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1F6D844D" w14:textId="77777777" w:rsidR="00BD0D98" w:rsidRPr="00910E32" w:rsidRDefault="00BD0D98" w:rsidP="00E01334">
            <w:pPr>
              <w:rPr>
                <w:sz w:val="22"/>
                <w:szCs w:val="22"/>
              </w:rPr>
            </w:pPr>
            <w:r w:rsidRPr="00910E32">
              <w:rPr>
                <w:sz w:val="22"/>
                <w:szCs w:val="22"/>
              </w:rPr>
              <w:t>Classe</w:t>
            </w:r>
          </w:p>
        </w:tc>
        <w:tc>
          <w:tcPr>
            <w:tcW w:w="7093" w:type="dxa"/>
          </w:tcPr>
          <w:p w14:paraId="47793CD6" w14:textId="77777777" w:rsidR="00BD0D98" w:rsidRPr="00910E32" w:rsidRDefault="00BD0D98" w:rsidP="00E01334">
            <w:pPr>
              <w:cnfStyle w:val="100000000000" w:firstRow="1" w:lastRow="0" w:firstColumn="0" w:lastColumn="0" w:oddVBand="0" w:evenVBand="0" w:oddHBand="0" w:evenHBand="0" w:firstRowFirstColumn="0" w:firstRowLastColumn="0" w:lastRowFirstColumn="0" w:lastRowLastColumn="0"/>
              <w:rPr>
                <w:sz w:val="22"/>
                <w:szCs w:val="22"/>
              </w:rPr>
            </w:pPr>
            <w:r w:rsidRPr="00910E32">
              <w:rPr>
                <w:sz w:val="22"/>
                <w:szCs w:val="22"/>
              </w:rPr>
              <w:t>Tipo</w:t>
            </w:r>
          </w:p>
        </w:tc>
      </w:tr>
      <w:tr w:rsidR="00BD0D98" w:rsidRPr="00910E32" w14:paraId="5C8AD2AC" w14:textId="77777777" w:rsidTr="00E01334">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0B1A268D" w14:textId="77777777" w:rsidR="00BD0D98" w:rsidRPr="00910E32" w:rsidRDefault="00BD0D98" w:rsidP="00E01334">
            <w:pPr>
              <w:rPr>
                <w:sz w:val="22"/>
                <w:szCs w:val="22"/>
              </w:rPr>
            </w:pPr>
            <w:r w:rsidRPr="00910E32">
              <w:rPr>
                <w:sz w:val="22"/>
                <w:szCs w:val="22"/>
              </w:rPr>
              <w:t>Grupo A</w:t>
            </w:r>
          </w:p>
        </w:tc>
        <w:tc>
          <w:tcPr>
            <w:tcW w:w="7093" w:type="dxa"/>
          </w:tcPr>
          <w:p w14:paraId="0545A9AC" w14:textId="77777777" w:rsidR="00BD0D98" w:rsidRPr="00910E32" w:rsidRDefault="00BD0D98" w:rsidP="00E0133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w:t>
            </w:r>
            <w:r w:rsidRPr="00286407">
              <w:rPr>
                <w:sz w:val="22"/>
                <w:szCs w:val="22"/>
              </w:rPr>
              <w:t>esíduos que apresentem risco potencial ou efetivo à saúde pública e ao meio ambiente devido à presença de agentes biológicos, consideradas suas características de virulência, patogenicidade ou concentração</w:t>
            </w:r>
            <w:r>
              <w:rPr>
                <w:sz w:val="22"/>
                <w:szCs w:val="22"/>
              </w:rPr>
              <w:t>.</w:t>
            </w:r>
          </w:p>
        </w:tc>
      </w:tr>
      <w:tr w:rsidR="00BD0D98" w:rsidRPr="00910E32" w14:paraId="52F26526" w14:textId="77777777" w:rsidTr="00E01334">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54C0EA3F" w14:textId="77777777" w:rsidR="00BD0D98" w:rsidRPr="00910E32" w:rsidRDefault="00BD0D98" w:rsidP="00E01334">
            <w:pPr>
              <w:rPr>
                <w:sz w:val="22"/>
                <w:szCs w:val="22"/>
              </w:rPr>
            </w:pPr>
            <w:r w:rsidRPr="00910E32">
              <w:rPr>
                <w:sz w:val="22"/>
                <w:szCs w:val="22"/>
              </w:rPr>
              <w:t>Grupo B</w:t>
            </w:r>
          </w:p>
        </w:tc>
        <w:tc>
          <w:tcPr>
            <w:tcW w:w="7093" w:type="dxa"/>
          </w:tcPr>
          <w:p w14:paraId="07E763F5" w14:textId="77777777" w:rsidR="00BD0D98" w:rsidRPr="00910E32" w:rsidRDefault="00BD0D98" w:rsidP="00E0133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w:t>
            </w:r>
            <w:r w:rsidRPr="002D7D8E">
              <w:rPr>
                <w:sz w:val="22"/>
                <w:szCs w:val="22"/>
              </w:rPr>
              <w:t>esíduos contendo substâncias químicas que podem apresentar risco à saúde pública ou ao meio ambiente</w:t>
            </w:r>
            <w:r>
              <w:rPr>
                <w:sz w:val="22"/>
                <w:szCs w:val="22"/>
              </w:rPr>
              <w:t>.</w:t>
            </w:r>
          </w:p>
        </w:tc>
      </w:tr>
      <w:tr w:rsidR="00BD0D98" w:rsidRPr="00910E32" w14:paraId="0F0D94F1" w14:textId="77777777" w:rsidTr="00E01334">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381F5705" w14:textId="77777777" w:rsidR="00BD0D98" w:rsidRPr="00910E32" w:rsidRDefault="00BD0D98" w:rsidP="00E01334">
            <w:pPr>
              <w:rPr>
                <w:sz w:val="22"/>
                <w:szCs w:val="22"/>
              </w:rPr>
            </w:pPr>
            <w:r w:rsidRPr="00910E32">
              <w:rPr>
                <w:sz w:val="22"/>
                <w:szCs w:val="22"/>
              </w:rPr>
              <w:t>Grupo C</w:t>
            </w:r>
          </w:p>
        </w:tc>
        <w:tc>
          <w:tcPr>
            <w:tcW w:w="7093" w:type="dxa"/>
          </w:tcPr>
          <w:p w14:paraId="255A2A18" w14:textId="77777777" w:rsidR="00BD0D98" w:rsidRPr="00910E32" w:rsidRDefault="00BD0D98" w:rsidP="00E0133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Rejeitos radioativos.</w:t>
            </w:r>
          </w:p>
        </w:tc>
      </w:tr>
      <w:tr w:rsidR="00BD0D98" w:rsidRPr="00910E32" w14:paraId="6C9244D3" w14:textId="77777777" w:rsidTr="00E01334">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17179A33" w14:textId="77777777" w:rsidR="00BD0D98" w:rsidRPr="00910E32" w:rsidRDefault="00BD0D98" w:rsidP="00E01334">
            <w:pPr>
              <w:rPr>
                <w:sz w:val="22"/>
                <w:szCs w:val="22"/>
              </w:rPr>
            </w:pPr>
            <w:r w:rsidRPr="00910E32">
              <w:rPr>
                <w:sz w:val="22"/>
                <w:szCs w:val="22"/>
              </w:rPr>
              <w:t>Grupo D</w:t>
            </w:r>
          </w:p>
        </w:tc>
        <w:tc>
          <w:tcPr>
            <w:tcW w:w="7093" w:type="dxa"/>
          </w:tcPr>
          <w:p w14:paraId="7F83564A" w14:textId="77777777" w:rsidR="00BD0D98" w:rsidRPr="00910E32" w:rsidRDefault="00BD0D98" w:rsidP="00E0133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w:t>
            </w:r>
            <w:r w:rsidRPr="002D7D8E">
              <w:rPr>
                <w:sz w:val="22"/>
                <w:szCs w:val="22"/>
              </w:rPr>
              <w:t>esíduos que não apresentem risco biológico, químico ou radiativo à saúde ou ao meio ambiente, podendo ser equiparados aos resíduos domiciliares</w:t>
            </w:r>
            <w:r>
              <w:rPr>
                <w:sz w:val="22"/>
                <w:szCs w:val="22"/>
              </w:rPr>
              <w:t>.</w:t>
            </w:r>
          </w:p>
        </w:tc>
      </w:tr>
      <w:tr w:rsidR="00BD0D98" w:rsidRPr="00910E32" w14:paraId="0183CCB0" w14:textId="77777777" w:rsidTr="00E01334">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42673AE1" w14:textId="77777777" w:rsidR="00BD0D98" w:rsidRPr="00910E32" w:rsidRDefault="00BD0D98" w:rsidP="00E01334">
            <w:pPr>
              <w:rPr>
                <w:sz w:val="22"/>
                <w:szCs w:val="22"/>
              </w:rPr>
            </w:pPr>
            <w:r w:rsidRPr="00910E32">
              <w:rPr>
                <w:sz w:val="22"/>
                <w:szCs w:val="22"/>
              </w:rPr>
              <w:t>Grupo E</w:t>
            </w:r>
          </w:p>
        </w:tc>
        <w:tc>
          <w:tcPr>
            <w:tcW w:w="7093" w:type="dxa"/>
          </w:tcPr>
          <w:p w14:paraId="0D4A96B1" w14:textId="77777777" w:rsidR="00BD0D98" w:rsidRPr="00910E32" w:rsidRDefault="00BD0D98" w:rsidP="00E0133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w:t>
            </w:r>
            <w:r w:rsidRPr="00107F8B">
              <w:rPr>
                <w:sz w:val="22"/>
                <w:szCs w:val="22"/>
              </w:rPr>
              <w:t xml:space="preserve">ateriais perfurocortantes ou </w:t>
            </w:r>
            <w:proofErr w:type="spellStart"/>
            <w:r w:rsidRPr="00107F8B">
              <w:rPr>
                <w:sz w:val="22"/>
                <w:szCs w:val="22"/>
              </w:rPr>
              <w:t>escarificantes</w:t>
            </w:r>
            <w:proofErr w:type="spellEnd"/>
            <w:r w:rsidRPr="00107F8B">
              <w:rPr>
                <w:sz w:val="22"/>
                <w:szCs w:val="22"/>
              </w:rPr>
              <w:t>, tais como: lâminas de barbear, agulhas, escalpes, ampolas de vidro, brocas, limas endodônticas, pontas diamantadas, lâminas de bisturi, lancetas; micropipetas; lâminas e lamínulas; espátulas; todos os utensílios de vidro quebrados no laboratório (pipetas, tubos de coleta sanguínea e placas de Petri) e outros similares.</w:t>
            </w:r>
          </w:p>
        </w:tc>
      </w:tr>
    </w:tbl>
    <w:p w14:paraId="38501AE2" w14:textId="77777777" w:rsidR="00BD0D98" w:rsidRPr="00B8341D" w:rsidRDefault="00BD0D98" w:rsidP="00B8341D">
      <w:pPr>
        <w:ind w:left="360"/>
        <w:jc w:val="center"/>
        <w:rPr>
          <w:sz w:val="22"/>
          <w:szCs w:val="22"/>
        </w:rPr>
      </w:pPr>
      <w:r w:rsidRPr="00B8341D">
        <w:rPr>
          <w:sz w:val="22"/>
          <w:szCs w:val="22"/>
        </w:rPr>
        <w:t xml:space="preserve">Fonte: </w:t>
      </w:r>
      <w:r w:rsidRPr="00B8341D">
        <w:rPr>
          <w:rFonts w:cs="Calibri"/>
          <w:sz w:val="22"/>
          <w:szCs w:val="22"/>
        </w:rPr>
        <w:t>Brasil (</w:t>
      </w:r>
      <w:commentRangeStart w:id="36"/>
      <w:r w:rsidRPr="00B8341D">
        <w:rPr>
          <w:rFonts w:cs="Calibri"/>
          <w:sz w:val="22"/>
          <w:szCs w:val="22"/>
        </w:rPr>
        <w:t>2022</w:t>
      </w:r>
      <w:commentRangeEnd w:id="36"/>
      <w:r w:rsidRPr="00107F8B">
        <w:commentReference w:id="36"/>
      </w:r>
      <w:r w:rsidRPr="00B8341D">
        <w:rPr>
          <w:rFonts w:cs="Calibri"/>
          <w:sz w:val="22"/>
          <w:szCs w:val="22"/>
        </w:rPr>
        <w:t>c).</w:t>
      </w:r>
    </w:p>
    <w:p w14:paraId="4FE97211" w14:textId="2062C539" w:rsidR="00BE6E8F" w:rsidRDefault="00BE6E8F" w:rsidP="00BE6E8F">
      <w:r>
        <w:t xml:space="preserve">Além disso, os resíduos também recebem classificação conforme a Portaria do IBAMA nº 13 de 2012, na qual os resíduos são classificados para uso no Cadastro Técnico Federal de Atividades Potencialmente Poluidoras, além de ser utilizado, também, no Sistema Nacional de Informações sobre a Gestão de Resíduos Sólidos (SINIR). </w:t>
      </w:r>
    </w:p>
    <w:p w14:paraId="63776D16" w14:textId="1877EF9B" w:rsidR="00C52EEF" w:rsidRDefault="005A40EB" w:rsidP="005A40EB">
      <w:pPr>
        <w:pStyle w:val="Ttulo2"/>
        <w:ind w:left="567"/>
      </w:pPr>
      <w:bookmarkStart w:id="37" w:name="_Toc190070416"/>
      <w:r w:rsidRPr="005A40EB">
        <w:t>Coleta de dados</w:t>
      </w:r>
      <w:bookmarkEnd w:id="37"/>
    </w:p>
    <w:p w14:paraId="48F9C370" w14:textId="064DB02B" w:rsidR="0090176B" w:rsidRDefault="0090176B" w:rsidP="009B3D04">
      <w:r>
        <w:t xml:space="preserve">Os dados </w:t>
      </w:r>
      <w:r w:rsidR="004D1E0E">
        <w:t xml:space="preserve">referentes ao manejo de resíduos sólidos no </w:t>
      </w:r>
      <w:r w:rsidR="00B556E4">
        <w:t>{{PRS_01}}</w:t>
      </w:r>
      <w:r w:rsidR="00EB2528">
        <w:t xml:space="preserve"> são coletados numa periodicidade </w:t>
      </w:r>
      <w:r w:rsidR="00B556E4">
        <w:t>{{</w:t>
      </w:r>
      <w:r w:rsidR="00EB2528" w:rsidRPr="00E8730F">
        <w:rPr>
          <w:b/>
          <w:bCs/>
        </w:rPr>
        <w:t>PRS_</w:t>
      </w:r>
      <w:r w:rsidR="00274379" w:rsidRPr="00E8730F">
        <w:rPr>
          <w:b/>
          <w:bCs/>
        </w:rPr>
        <w:t>17</w:t>
      </w:r>
      <w:r w:rsidR="00B556E4">
        <w:t>}}</w:t>
      </w:r>
      <w:r w:rsidR="00786CB6">
        <w:t>,</w:t>
      </w:r>
      <w:r w:rsidR="00F26293">
        <w:t xml:space="preserve"> por meio de um inventário de resíduos sólidos. O inventário é </w:t>
      </w:r>
      <w:r w:rsidR="00854E67">
        <w:t xml:space="preserve">alimentado </w:t>
      </w:r>
      <w:r w:rsidR="009F56A4">
        <w:t>com</w:t>
      </w:r>
      <w:r w:rsidR="00854E67">
        <w:t xml:space="preserve"> diferentes informações</w:t>
      </w:r>
      <w:r w:rsidR="009F56A4">
        <w:t xml:space="preserve">, </w:t>
      </w:r>
      <w:r w:rsidR="00786CB6">
        <w:t xml:space="preserve">as quais constam resumidas na </w:t>
      </w:r>
      <w:r w:rsidR="00786CB6" w:rsidRPr="009F56A4">
        <w:rPr>
          <w:b/>
          <w:bCs/>
        </w:rPr>
        <w:t>Tabela 2</w:t>
      </w:r>
      <w:r w:rsidR="00786CB6">
        <w:t xml:space="preserve">. </w:t>
      </w:r>
    </w:p>
    <w:p w14:paraId="5D017B64" w14:textId="59CAA45B" w:rsidR="009F56A4" w:rsidRDefault="009F56A4" w:rsidP="009F56A4">
      <w:pPr>
        <w:jc w:val="center"/>
      </w:pPr>
      <w:r w:rsidRPr="009F56A4">
        <w:rPr>
          <w:b/>
          <w:bCs/>
        </w:rPr>
        <w:t>Tabela 2</w:t>
      </w:r>
      <w:r>
        <w:t>. Inventário de resíduos sólidos do empreendimento.</w:t>
      </w:r>
    </w:p>
    <w:tbl>
      <w:tblPr>
        <w:tblStyle w:val="TabeladeGrade1Clara"/>
        <w:tblW w:w="7796" w:type="dxa"/>
        <w:jc w:val="center"/>
        <w:tblLook w:val="04A0" w:firstRow="1" w:lastRow="0" w:firstColumn="1" w:lastColumn="0" w:noHBand="0" w:noVBand="1"/>
      </w:tblPr>
      <w:tblGrid>
        <w:gridCol w:w="2657"/>
        <w:gridCol w:w="5139"/>
      </w:tblGrid>
      <w:tr w:rsidR="00DA0DB3" w:rsidRPr="00B8341D" w14:paraId="232A8557" w14:textId="77777777" w:rsidTr="00D17DD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657" w:type="dxa"/>
          </w:tcPr>
          <w:p w14:paraId="21FFD69F" w14:textId="4A481B2A" w:rsidR="00DA0DB3" w:rsidRPr="00B8341D" w:rsidRDefault="00845776" w:rsidP="00D17DDD">
            <w:pPr>
              <w:jc w:val="center"/>
              <w:rPr>
                <w:sz w:val="22"/>
                <w:szCs w:val="22"/>
              </w:rPr>
            </w:pPr>
            <w:r w:rsidRPr="00B8341D">
              <w:rPr>
                <w:sz w:val="22"/>
                <w:szCs w:val="22"/>
              </w:rPr>
              <w:t>Informação</w:t>
            </w:r>
          </w:p>
        </w:tc>
        <w:tc>
          <w:tcPr>
            <w:tcW w:w="5139" w:type="dxa"/>
          </w:tcPr>
          <w:p w14:paraId="6ED958A4" w14:textId="43D8B948" w:rsidR="00DA0DB3" w:rsidRPr="00B8341D" w:rsidRDefault="00845776" w:rsidP="00D17DDD">
            <w:pPr>
              <w:jc w:val="center"/>
              <w:cnfStyle w:val="100000000000" w:firstRow="1" w:lastRow="0" w:firstColumn="0" w:lastColumn="0" w:oddVBand="0" w:evenVBand="0" w:oddHBand="0" w:evenHBand="0" w:firstRowFirstColumn="0" w:firstRowLastColumn="0" w:lastRowFirstColumn="0" w:lastRowLastColumn="0"/>
              <w:rPr>
                <w:sz w:val="22"/>
                <w:szCs w:val="22"/>
              </w:rPr>
            </w:pPr>
            <w:r w:rsidRPr="00B8341D">
              <w:rPr>
                <w:sz w:val="22"/>
                <w:szCs w:val="22"/>
              </w:rPr>
              <w:t>Descrição</w:t>
            </w:r>
          </w:p>
        </w:tc>
      </w:tr>
      <w:tr w:rsidR="00DA0DB3" w:rsidRPr="00B8341D" w14:paraId="2BB1AEF6"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314A1487" w14:textId="09998B13" w:rsidR="00DA0DB3" w:rsidRPr="00B8341D" w:rsidRDefault="00845776" w:rsidP="008E5BEC">
            <w:pPr>
              <w:jc w:val="center"/>
              <w:rPr>
                <w:b w:val="0"/>
                <w:bCs w:val="0"/>
                <w:sz w:val="22"/>
                <w:szCs w:val="22"/>
              </w:rPr>
            </w:pPr>
            <w:r w:rsidRPr="00B8341D">
              <w:rPr>
                <w:b w:val="0"/>
                <w:bCs w:val="0"/>
                <w:sz w:val="22"/>
                <w:szCs w:val="22"/>
              </w:rPr>
              <w:t>Entidade geradora</w:t>
            </w:r>
          </w:p>
        </w:tc>
        <w:tc>
          <w:tcPr>
            <w:tcW w:w="5139" w:type="dxa"/>
          </w:tcPr>
          <w:p w14:paraId="0202422F" w14:textId="308AAE05" w:rsidR="00DA0DB3" w:rsidRPr="00B8341D" w:rsidRDefault="002E34EF"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 xml:space="preserve">Envolve a definição dos entes geradores de resíduos (ex. terminais portuários, autoridade portuária, </w:t>
            </w:r>
            <w:r w:rsidR="009F3125" w:rsidRPr="00B8341D">
              <w:rPr>
                <w:sz w:val="22"/>
                <w:szCs w:val="22"/>
              </w:rPr>
              <w:t>embarcações)</w:t>
            </w:r>
            <w:r w:rsidR="004B6836" w:rsidRPr="00B8341D">
              <w:rPr>
                <w:sz w:val="22"/>
                <w:szCs w:val="22"/>
              </w:rPr>
              <w:t>.</w:t>
            </w:r>
          </w:p>
        </w:tc>
      </w:tr>
      <w:tr w:rsidR="00DA0DB3" w:rsidRPr="00B8341D" w14:paraId="1E555CB3"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5A91DB73" w14:textId="6932FE47" w:rsidR="00DA0DB3" w:rsidRPr="00B8341D" w:rsidRDefault="00845776" w:rsidP="008E5BEC">
            <w:pPr>
              <w:jc w:val="center"/>
              <w:rPr>
                <w:b w:val="0"/>
                <w:bCs w:val="0"/>
                <w:sz w:val="22"/>
                <w:szCs w:val="22"/>
              </w:rPr>
            </w:pPr>
            <w:r w:rsidRPr="00B8341D">
              <w:rPr>
                <w:b w:val="0"/>
                <w:bCs w:val="0"/>
                <w:sz w:val="22"/>
                <w:szCs w:val="22"/>
              </w:rPr>
              <w:t>Mês/Ano referência</w:t>
            </w:r>
          </w:p>
        </w:tc>
        <w:tc>
          <w:tcPr>
            <w:tcW w:w="5139" w:type="dxa"/>
          </w:tcPr>
          <w:p w14:paraId="289CB195" w14:textId="17D83FEB" w:rsidR="00DA0DB3" w:rsidRPr="00B8341D" w:rsidRDefault="009F3125"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Data em que o resíduo foi destinado</w:t>
            </w:r>
          </w:p>
        </w:tc>
      </w:tr>
      <w:tr w:rsidR="00DA0DB3" w:rsidRPr="00B8341D" w14:paraId="7BE3D086"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4BD20203" w14:textId="423FEC9A" w:rsidR="00DA0DB3" w:rsidRPr="00B8341D" w:rsidRDefault="00845776" w:rsidP="008E5BEC">
            <w:pPr>
              <w:jc w:val="center"/>
              <w:rPr>
                <w:b w:val="0"/>
                <w:bCs w:val="0"/>
                <w:sz w:val="22"/>
                <w:szCs w:val="22"/>
              </w:rPr>
            </w:pPr>
            <w:r w:rsidRPr="00B8341D">
              <w:rPr>
                <w:b w:val="0"/>
                <w:bCs w:val="0"/>
                <w:sz w:val="22"/>
                <w:szCs w:val="22"/>
              </w:rPr>
              <w:t>Estado físico</w:t>
            </w:r>
          </w:p>
        </w:tc>
        <w:tc>
          <w:tcPr>
            <w:tcW w:w="5139" w:type="dxa"/>
          </w:tcPr>
          <w:p w14:paraId="52A415C4" w14:textId="577B4ECB" w:rsidR="00DA0DB3" w:rsidRPr="00B8341D" w:rsidRDefault="009F3125"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Determinação do estado físico (ex. sólido ou líquido)</w:t>
            </w:r>
            <w:r w:rsidR="004B6836" w:rsidRPr="00B8341D">
              <w:rPr>
                <w:sz w:val="22"/>
                <w:szCs w:val="22"/>
              </w:rPr>
              <w:t>.</w:t>
            </w:r>
          </w:p>
        </w:tc>
      </w:tr>
      <w:tr w:rsidR="00845776" w:rsidRPr="00B8341D" w14:paraId="30ADAB4C"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4F063A13" w14:textId="79C2A32A" w:rsidR="00845776" w:rsidRPr="00B8341D" w:rsidRDefault="00845776" w:rsidP="008E5BEC">
            <w:pPr>
              <w:jc w:val="center"/>
              <w:rPr>
                <w:b w:val="0"/>
                <w:bCs w:val="0"/>
                <w:sz w:val="22"/>
                <w:szCs w:val="22"/>
              </w:rPr>
            </w:pPr>
            <w:r w:rsidRPr="00B8341D">
              <w:rPr>
                <w:b w:val="0"/>
                <w:bCs w:val="0"/>
                <w:sz w:val="22"/>
                <w:szCs w:val="22"/>
              </w:rPr>
              <w:t>Tipo de geração</w:t>
            </w:r>
          </w:p>
        </w:tc>
        <w:tc>
          <w:tcPr>
            <w:tcW w:w="5139" w:type="dxa"/>
          </w:tcPr>
          <w:p w14:paraId="3CEECFFB" w14:textId="72EE37EA" w:rsidR="00845776" w:rsidRPr="00B8341D" w:rsidRDefault="00530D53"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 xml:space="preserve">Define se o resíduo destinado advém de uma geração regular ou eventual. </w:t>
            </w:r>
            <w:r w:rsidR="00ED2596" w:rsidRPr="00B8341D">
              <w:rPr>
                <w:sz w:val="22"/>
                <w:szCs w:val="22"/>
              </w:rPr>
              <w:t>As gerações eventuais são aquelas que não faz parte da rotina da empresa, por exemplo, a remediação de um vazamento acidental.</w:t>
            </w:r>
          </w:p>
        </w:tc>
      </w:tr>
      <w:tr w:rsidR="00845776" w:rsidRPr="00B8341D" w14:paraId="1969912B"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119157A8" w14:textId="4F3C3663" w:rsidR="00845776" w:rsidRPr="00B8341D" w:rsidRDefault="00845776" w:rsidP="008E5BEC">
            <w:pPr>
              <w:jc w:val="center"/>
              <w:rPr>
                <w:b w:val="0"/>
                <w:bCs w:val="0"/>
                <w:sz w:val="22"/>
                <w:szCs w:val="22"/>
              </w:rPr>
            </w:pPr>
            <w:r w:rsidRPr="00B8341D">
              <w:rPr>
                <w:b w:val="0"/>
                <w:bCs w:val="0"/>
                <w:sz w:val="22"/>
                <w:szCs w:val="22"/>
              </w:rPr>
              <w:t>Evento</w:t>
            </w:r>
          </w:p>
        </w:tc>
        <w:tc>
          <w:tcPr>
            <w:tcW w:w="5139" w:type="dxa"/>
          </w:tcPr>
          <w:p w14:paraId="0FDC81BB" w14:textId="463D2B90" w:rsidR="00845776" w:rsidRPr="00B8341D" w:rsidRDefault="004B6836"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Caso a geração seja eventual, determinar o tipo de evento em que o resíduo foi gerado.</w:t>
            </w:r>
          </w:p>
        </w:tc>
      </w:tr>
      <w:tr w:rsidR="00845776" w:rsidRPr="00B8341D" w14:paraId="506C4575"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01F2D4E0" w14:textId="22470D2A" w:rsidR="00845776" w:rsidRPr="00B8341D" w:rsidRDefault="00BB6C41" w:rsidP="008E5BEC">
            <w:pPr>
              <w:jc w:val="center"/>
              <w:rPr>
                <w:b w:val="0"/>
                <w:bCs w:val="0"/>
                <w:sz w:val="22"/>
                <w:szCs w:val="22"/>
              </w:rPr>
            </w:pPr>
            <w:r w:rsidRPr="00B8341D">
              <w:rPr>
                <w:b w:val="0"/>
                <w:bCs w:val="0"/>
                <w:sz w:val="22"/>
                <w:szCs w:val="22"/>
              </w:rPr>
              <w:t>Classificação IN 13/2012 IBAMA</w:t>
            </w:r>
          </w:p>
        </w:tc>
        <w:tc>
          <w:tcPr>
            <w:tcW w:w="5139" w:type="dxa"/>
          </w:tcPr>
          <w:p w14:paraId="5BDD35F8" w14:textId="1668C92A" w:rsidR="00845776" w:rsidRPr="00B8341D" w:rsidRDefault="00C14426"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Classificaç</w:t>
            </w:r>
            <w:r w:rsidR="008A7E3F" w:rsidRPr="00B8341D">
              <w:rPr>
                <w:sz w:val="22"/>
                <w:szCs w:val="22"/>
              </w:rPr>
              <w:t>ão dos resíduos</w:t>
            </w:r>
          </w:p>
        </w:tc>
      </w:tr>
      <w:tr w:rsidR="00845776" w:rsidRPr="00B8341D" w14:paraId="4B5764E5"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58A97A1F" w14:textId="63A94ACA" w:rsidR="00845776" w:rsidRPr="00B8341D" w:rsidRDefault="00BB6C41" w:rsidP="008E5BEC">
            <w:pPr>
              <w:jc w:val="center"/>
              <w:rPr>
                <w:b w:val="0"/>
                <w:bCs w:val="0"/>
                <w:sz w:val="22"/>
                <w:szCs w:val="22"/>
              </w:rPr>
            </w:pPr>
            <w:r w:rsidRPr="00B8341D">
              <w:rPr>
                <w:b w:val="0"/>
                <w:bCs w:val="0"/>
                <w:sz w:val="22"/>
                <w:szCs w:val="22"/>
              </w:rPr>
              <w:t>Classificação NBR 1</w:t>
            </w:r>
            <w:r w:rsidR="003804F9" w:rsidRPr="00B8341D">
              <w:rPr>
                <w:b w:val="0"/>
                <w:bCs w:val="0"/>
                <w:sz w:val="22"/>
                <w:szCs w:val="22"/>
              </w:rPr>
              <w:t>0</w:t>
            </w:r>
            <w:r w:rsidRPr="00B8341D">
              <w:rPr>
                <w:b w:val="0"/>
                <w:bCs w:val="0"/>
                <w:sz w:val="22"/>
                <w:szCs w:val="22"/>
              </w:rPr>
              <w:t>004:2004</w:t>
            </w:r>
          </w:p>
        </w:tc>
        <w:tc>
          <w:tcPr>
            <w:tcW w:w="5139" w:type="dxa"/>
          </w:tcPr>
          <w:p w14:paraId="78BED0A6" w14:textId="78D2AB76" w:rsidR="00845776" w:rsidRPr="00B8341D" w:rsidRDefault="008A7E3F"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Classificação dos resíduos</w:t>
            </w:r>
          </w:p>
        </w:tc>
      </w:tr>
      <w:tr w:rsidR="00845776" w:rsidRPr="00B8341D" w14:paraId="72B96EDC"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72C670F1" w14:textId="33BCFB2B" w:rsidR="00845776" w:rsidRPr="00B8341D" w:rsidRDefault="00957707" w:rsidP="008E5BEC">
            <w:pPr>
              <w:jc w:val="center"/>
              <w:rPr>
                <w:b w:val="0"/>
                <w:bCs w:val="0"/>
                <w:sz w:val="22"/>
                <w:szCs w:val="22"/>
              </w:rPr>
            </w:pPr>
            <w:r w:rsidRPr="00B8341D">
              <w:rPr>
                <w:b w:val="0"/>
                <w:bCs w:val="0"/>
                <w:sz w:val="22"/>
                <w:szCs w:val="22"/>
              </w:rPr>
              <w:t>Quantidade de resíduo destinado</w:t>
            </w:r>
          </w:p>
        </w:tc>
        <w:tc>
          <w:tcPr>
            <w:tcW w:w="5139" w:type="dxa"/>
          </w:tcPr>
          <w:p w14:paraId="41E7BFE4" w14:textId="71640B7B" w:rsidR="00845776" w:rsidRPr="00B8341D" w:rsidRDefault="004B6836"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 xml:space="preserve">Montante total </w:t>
            </w:r>
            <w:r w:rsidR="00B75BB4" w:rsidRPr="00B8341D">
              <w:rPr>
                <w:sz w:val="22"/>
                <w:szCs w:val="22"/>
              </w:rPr>
              <w:t>de resíduo gerado na remessa</w:t>
            </w:r>
            <w:r w:rsidR="00131FCE" w:rsidRPr="00B8341D">
              <w:rPr>
                <w:sz w:val="22"/>
                <w:szCs w:val="22"/>
              </w:rPr>
              <w:t xml:space="preserve"> em toneladas.</w:t>
            </w:r>
          </w:p>
        </w:tc>
      </w:tr>
      <w:tr w:rsidR="00845776" w:rsidRPr="00B8341D" w14:paraId="1F5EAD26"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4EDED061" w14:textId="416B22C6" w:rsidR="00845776" w:rsidRPr="00B8341D" w:rsidRDefault="00957707" w:rsidP="008E5BEC">
            <w:pPr>
              <w:jc w:val="center"/>
              <w:rPr>
                <w:b w:val="0"/>
                <w:bCs w:val="0"/>
                <w:sz w:val="22"/>
                <w:szCs w:val="22"/>
              </w:rPr>
            </w:pPr>
            <w:r w:rsidRPr="00B8341D">
              <w:rPr>
                <w:b w:val="0"/>
                <w:bCs w:val="0"/>
                <w:sz w:val="22"/>
                <w:szCs w:val="22"/>
              </w:rPr>
              <w:t>Acondicionamento</w:t>
            </w:r>
          </w:p>
        </w:tc>
        <w:tc>
          <w:tcPr>
            <w:tcW w:w="5139" w:type="dxa"/>
          </w:tcPr>
          <w:p w14:paraId="54ECE6CA" w14:textId="26196831" w:rsidR="00845776" w:rsidRPr="00B8341D" w:rsidRDefault="00B75BB4"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Tipo de acondicionamento do resíduo</w:t>
            </w:r>
            <w:r w:rsidR="00131FCE" w:rsidRPr="00B8341D">
              <w:rPr>
                <w:sz w:val="22"/>
                <w:szCs w:val="22"/>
              </w:rPr>
              <w:t>.</w:t>
            </w:r>
          </w:p>
        </w:tc>
      </w:tr>
      <w:tr w:rsidR="00957707" w:rsidRPr="00B8341D" w14:paraId="03A88E50"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41A19978" w14:textId="2C928DAE" w:rsidR="00957707" w:rsidRPr="00B8341D" w:rsidRDefault="00957707" w:rsidP="008E5BEC">
            <w:pPr>
              <w:jc w:val="center"/>
              <w:rPr>
                <w:b w:val="0"/>
                <w:bCs w:val="0"/>
                <w:sz w:val="22"/>
                <w:szCs w:val="22"/>
              </w:rPr>
            </w:pPr>
            <w:r w:rsidRPr="00B8341D">
              <w:rPr>
                <w:b w:val="0"/>
                <w:bCs w:val="0"/>
                <w:sz w:val="22"/>
                <w:szCs w:val="22"/>
              </w:rPr>
              <w:t>Tratamento/destinação final</w:t>
            </w:r>
          </w:p>
        </w:tc>
        <w:tc>
          <w:tcPr>
            <w:tcW w:w="5139" w:type="dxa"/>
          </w:tcPr>
          <w:p w14:paraId="6F895C58" w14:textId="37BEF90B" w:rsidR="00957707" w:rsidRPr="00B8341D" w:rsidRDefault="00B75BB4"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Tipo de tratamento/destinação dada ao resíduo</w:t>
            </w:r>
            <w:r w:rsidR="00131FCE" w:rsidRPr="00B8341D">
              <w:rPr>
                <w:sz w:val="22"/>
                <w:szCs w:val="22"/>
              </w:rPr>
              <w:t>.</w:t>
            </w:r>
          </w:p>
        </w:tc>
      </w:tr>
      <w:tr w:rsidR="00957707" w:rsidRPr="00B8341D" w14:paraId="652586E1"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74684DBA" w14:textId="73FC81E0" w:rsidR="00957707" w:rsidRPr="00B8341D" w:rsidRDefault="00957707" w:rsidP="008E5BEC">
            <w:pPr>
              <w:jc w:val="center"/>
              <w:rPr>
                <w:b w:val="0"/>
                <w:bCs w:val="0"/>
                <w:sz w:val="22"/>
                <w:szCs w:val="22"/>
              </w:rPr>
            </w:pPr>
            <w:r w:rsidRPr="00B8341D">
              <w:rPr>
                <w:b w:val="0"/>
                <w:bCs w:val="0"/>
                <w:sz w:val="22"/>
                <w:szCs w:val="22"/>
              </w:rPr>
              <w:t>Empresas de transporte e destinatárias</w:t>
            </w:r>
          </w:p>
        </w:tc>
        <w:tc>
          <w:tcPr>
            <w:tcW w:w="5139" w:type="dxa"/>
          </w:tcPr>
          <w:p w14:paraId="607AE163" w14:textId="11D1ADD5" w:rsidR="00957707" w:rsidRPr="00B8341D" w:rsidRDefault="00131FCE"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Nome da empresa responsável pelo transporte do resíduo ou nome da empresa responsável pela destinação do resíduo.</w:t>
            </w:r>
          </w:p>
        </w:tc>
      </w:tr>
      <w:tr w:rsidR="00ED5B56" w:rsidRPr="00B8341D" w14:paraId="4BBDE735"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7550D70A" w14:textId="7AC865BB" w:rsidR="00ED5B56" w:rsidRPr="00B8341D" w:rsidRDefault="00ED5B56" w:rsidP="008E5BEC">
            <w:pPr>
              <w:jc w:val="center"/>
              <w:rPr>
                <w:b w:val="0"/>
                <w:bCs w:val="0"/>
                <w:sz w:val="22"/>
                <w:szCs w:val="22"/>
              </w:rPr>
            </w:pPr>
            <w:r w:rsidRPr="00B8341D">
              <w:rPr>
                <w:b w:val="0"/>
                <w:bCs w:val="0"/>
                <w:sz w:val="22"/>
                <w:szCs w:val="22"/>
              </w:rPr>
              <w:t>Nº MTR</w:t>
            </w:r>
          </w:p>
        </w:tc>
        <w:tc>
          <w:tcPr>
            <w:tcW w:w="5139" w:type="dxa"/>
          </w:tcPr>
          <w:p w14:paraId="3956A327" w14:textId="0A15A656" w:rsidR="00ED5B56" w:rsidRPr="00B8341D" w:rsidRDefault="00131FCE"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 xml:space="preserve">Número do Manifesto de Transporte </w:t>
            </w:r>
            <w:r w:rsidR="00D615FC" w:rsidRPr="00B8341D">
              <w:rPr>
                <w:sz w:val="22"/>
                <w:szCs w:val="22"/>
              </w:rPr>
              <w:t>de Resíduo (MTR)</w:t>
            </w:r>
          </w:p>
        </w:tc>
      </w:tr>
      <w:tr w:rsidR="00E8730F" w:rsidRPr="00B8341D" w14:paraId="3CE4A8FB" w14:textId="77777777" w:rsidTr="004B6836">
        <w:trPr>
          <w:jc w:val="center"/>
        </w:trPr>
        <w:tc>
          <w:tcPr>
            <w:cnfStyle w:val="001000000000" w:firstRow="0" w:lastRow="0" w:firstColumn="1" w:lastColumn="0" w:oddVBand="0" w:evenVBand="0" w:oddHBand="0" w:evenHBand="0" w:firstRowFirstColumn="0" w:firstRowLastColumn="0" w:lastRowFirstColumn="0" w:lastRowLastColumn="0"/>
            <w:tcW w:w="2657" w:type="dxa"/>
          </w:tcPr>
          <w:p w14:paraId="0F6DDECB" w14:textId="3785790B" w:rsidR="00E8730F" w:rsidRPr="00B8341D" w:rsidRDefault="00E8730F" w:rsidP="008E5BEC">
            <w:pPr>
              <w:jc w:val="center"/>
              <w:rPr>
                <w:b w:val="0"/>
                <w:bCs w:val="0"/>
                <w:sz w:val="22"/>
                <w:szCs w:val="22"/>
              </w:rPr>
            </w:pPr>
            <w:r w:rsidRPr="00B8341D">
              <w:rPr>
                <w:b w:val="0"/>
                <w:bCs w:val="0"/>
                <w:sz w:val="22"/>
                <w:szCs w:val="22"/>
              </w:rPr>
              <w:t>Nº CDF</w:t>
            </w:r>
          </w:p>
        </w:tc>
        <w:tc>
          <w:tcPr>
            <w:tcW w:w="5139" w:type="dxa"/>
          </w:tcPr>
          <w:p w14:paraId="0508C7C6" w14:textId="2AE36169" w:rsidR="00E8730F" w:rsidRPr="00B8341D" w:rsidRDefault="00E8730F" w:rsidP="008E5BEC">
            <w:pPr>
              <w:jc w:val="center"/>
              <w:cnfStyle w:val="000000000000" w:firstRow="0" w:lastRow="0" w:firstColumn="0" w:lastColumn="0" w:oddVBand="0" w:evenVBand="0" w:oddHBand="0" w:evenHBand="0" w:firstRowFirstColumn="0" w:firstRowLastColumn="0" w:lastRowFirstColumn="0" w:lastRowLastColumn="0"/>
              <w:rPr>
                <w:sz w:val="22"/>
                <w:szCs w:val="22"/>
              </w:rPr>
            </w:pPr>
            <w:r w:rsidRPr="00B8341D">
              <w:rPr>
                <w:sz w:val="22"/>
                <w:szCs w:val="22"/>
              </w:rPr>
              <w:t>Número do Certificado de Destinação Final</w:t>
            </w:r>
            <w:r w:rsidR="006203CC" w:rsidRPr="00B8341D">
              <w:rPr>
                <w:sz w:val="22"/>
                <w:szCs w:val="22"/>
              </w:rPr>
              <w:t xml:space="preserve"> (CDF)</w:t>
            </w:r>
          </w:p>
        </w:tc>
      </w:tr>
    </w:tbl>
    <w:p w14:paraId="7DA9B42E" w14:textId="6D149317" w:rsidR="006D697A" w:rsidRPr="00152BF4" w:rsidRDefault="006D697A" w:rsidP="006D697A">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54D77691" w14:textId="6675289E" w:rsidR="00786CB6" w:rsidRDefault="00786CB6" w:rsidP="009B3D04">
      <w:r>
        <w:t>A maioria das informações</w:t>
      </w:r>
      <w:r w:rsidR="00C7624E">
        <w:t xml:space="preserve"> contidas no inventário</w:t>
      </w:r>
      <w:r>
        <w:t xml:space="preserve"> são obtidas </w:t>
      </w:r>
      <w:r w:rsidR="00C7624E">
        <w:t>através</w:t>
      </w:r>
      <w:r>
        <w:t xml:space="preserve"> do Manifesto de Transporte</w:t>
      </w:r>
      <w:r w:rsidR="00DA0DB3">
        <w:t xml:space="preserve"> de Resíduos (MTR), ferramenta instituída </w:t>
      </w:r>
      <w:r w:rsidR="00B011D3">
        <w:t xml:space="preserve">em nível nacional </w:t>
      </w:r>
      <w:r w:rsidR="005C3467">
        <w:t xml:space="preserve">com o objetivo de </w:t>
      </w:r>
      <w:r w:rsidR="0063006C">
        <w:t xml:space="preserve">monitorar e controlar o fluxo de resíduos desde a sua geração até a destinação final. </w:t>
      </w:r>
      <w:r w:rsidR="00B42532">
        <w:t xml:space="preserve">O MTR é obrigatório </w:t>
      </w:r>
      <w:r w:rsidR="00527924" w:rsidRPr="00527924">
        <w:t>para todos os geradores de resíduos sujeitos à elaboração de Plano de Gerenciamento de Resíduos Sólidos,</w:t>
      </w:r>
      <w:r w:rsidR="00580A3B">
        <w:t xml:space="preserve"> </w:t>
      </w:r>
      <w:r w:rsidR="00084224">
        <w:t>sendo</w:t>
      </w:r>
      <w:r w:rsidR="00B22EA9">
        <w:t xml:space="preserve">, portanto, obrigatoriedade do </w:t>
      </w:r>
      <w:r w:rsidR="00B556E4">
        <w:t>{{PRS_01}}</w:t>
      </w:r>
      <w:r w:rsidR="00B22EA9">
        <w:t xml:space="preserve"> a sua geração. </w:t>
      </w:r>
    </w:p>
    <w:p w14:paraId="10CBD932" w14:textId="7257E126" w:rsidR="00B64467" w:rsidRDefault="00E8730F" w:rsidP="009B3D04">
      <w:r>
        <w:t>Vale ressaltar que</w:t>
      </w:r>
      <w:r w:rsidR="00AF26C4">
        <w:t xml:space="preserve"> o</w:t>
      </w:r>
      <w:r w:rsidR="008A7E3F">
        <w:t>s resíduos sólidos computados no inventário</w:t>
      </w:r>
      <w:r w:rsidR="00AF26C4">
        <w:t xml:space="preserve"> são os </w:t>
      </w:r>
      <w:r w:rsidR="006419FD">
        <w:t xml:space="preserve">já </w:t>
      </w:r>
      <w:r w:rsidR="00AF26C4">
        <w:t>destinados, com as quantidades obtidas por meio dos Certificados de Destinação Final (</w:t>
      </w:r>
      <w:proofErr w:type="spellStart"/>
      <w:r w:rsidR="00AF26C4">
        <w:t>CDFs</w:t>
      </w:r>
      <w:proofErr w:type="spellEnd"/>
      <w:r w:rsidR="00AF26C4">
        <w:t>)</w:t>
      </w:r>
      <w:r w:rsidR="006419FD">
        <w:t>, implementado</w:t>
      </w:r>
      <w:r w:rsidR="007641CF">
        <w:t xml:space="preserve"> em conjunto com o MTR pela Portaria MMA nº 280 de 2020</w:t>
      </w:r>
      <w:r w:rsidR="00AF26C4">
        <w:t>.</w:t>
      </w:r>
      <w:r w:rsidR="008A7E3F">
        <w:t xml:space="preserve"> </w:t>
      </w:r>
    </w:p>
    <w:p w14:paraId="0C2ED5A2" w14:textId="4AF6D084" w:rsidR="00E35A9C" w:rsidRDefault="0087042C" w:rsidP="009918AE">
      <w:pPr>
        <w:pStyle w:val="Ttulo2"/>
        <w:ind w:left="567"/>
      </w:pPr>
      <w:bookmarkStart w:id="38" w:name="_Toc190070417"/>
      <w:r>
        <w:t>I</w:t>
      </w:r>
      <w:r w:rsidR="00E35A9C" w:rsidRPr="00875B22">
        <w:t>ndicadores de desempenho</w:t>
      </w:r>
      <w:bookmarkEnd w:id="38"/>
    </w:p>
    <w:p w14:paraId="7BC66404" w14:textId="2D595848" w:rsidR="00E35A9C" w:rsidRDefault="00E35A9C" w:rsidP="00E35A9C">
      <w:r w:rsidRPr="00DF5BEB">
        <w:t xml:space="preserve">De modo a avaliar a eficácia do Programa de </w:t>
      </w:r>
      <w:r w:rsidR="003E797E">
        <w:t>Gerenciamento de Resíduos Sólidos</w:t>
      </w:r>
      <w:r w:rsidRPr="00DF5BEB">
        <w:t xml:space="preserve"> </w:t>
      </w:r>
      <w:r w:rsidR="00B556E4">
        <w:rPr>
          <w:b/>
          <w:bCs/>
        </w:rPr>
        <w:t>{{PRS_01}}</w:t>
      </w:r>
      <w:r w:rsidRPr="00DF5BEB">
        <w:t>, são determinados indicadores de desempenho ambiental, propostos nos moldes da ABNT NBR ISSO 14.031/2015.</w:t>
      </w:r>
      <w:r>
        <w:t xml:space="preserve"> Os indicadores avaliados constam resumidos na </w:t>
      </w:r>
      <w:r w:rsidRPr="00B34998">
        <w:rPr>
          <w:b/>
          <w:bCs/>
        </w:rPr>
        <w:t xml:space="preserve">Tabela </w:t>
      </w:r>
      <w:r w:rsidR="004F2F22">
        <w:rPr>
          <w:b/>
          <w:bCs/>
        </w:rPr>
        <w:t>3</w:t>
      </w:r>
      <w:r w:rsidR="00016BBD">
        <w:t xml:space="preserve">, sendo </w:t>
      </w:r>
      <w:r>
        <w:t xml:space="preserve">agrupados em Indicadores de Condição Ambiental (ICA), Indicadores de Desempenho Operacional (IDO) e Indicadores de Desempenho Gerencial (IDG). </w:t>
      </w:r>
    </w:p>
    <w:p w14:paraId="04F7E831" w14:textId="6046524C" w:rsidR="00E35A9C" w:rsidRDefault="00E35A9C" w:rsidP="00E35A9C">
      <w:pPr>
        <w:jc w:val="center"/>
      </w:pPr>
      <w:r w:rsidRPr="00EA6CFF">
        <w:rPr>
          <w:b/>
          <w:bCs/>
        </w:rPr>
        <w:t xml:space="preserve">Tabela </w:t>
      </w:r>
      <w:r w:rsidR="004F2F22">
        <w:rPr>
          <w:b/>
          <w:bCs/>
        </w:rPr>
        <w:t>3</w:t>
      </w:r>
      <w:r w:rsidRPr="00EA6CFF">
        <w:rPr>
          <w:b/>
          <w:bCs/>
        </w:rPr>
        <w:t>.</w:t>
      </w:r>
      <w:r>
        <w:t xml:space="preserve"> </w:t>
      </w:r>
      <w:r w:rsidR="00E80DD3" w:rsidRPr="00E80DD3">
        <w:t xml:space="preserve">Indicadores de desempenho utilizados para avaliação do </w:t>
      </w:r>
      <w:r w:rsidR="004F2F22">
        <w:t>Programa de Gerenciamento de Resíduos Sólidos</w:t>
      </w:r>
      <w:r>
        <w:t>.</w:t>
      </w:r>
    </w:p>
    <w:p w14:paraId="7C860BDC" w14:textId="2BDCAE62" w:rsidR="00E80DD3" w:rsidRDefault="00B556E4" w:rsidP="00E35A9C">
      <w:pPr>
        <w:jc w:val="center"/>
      </w:pPr>
      <w:r>
        <w:t>{{</w:t>
      </w:r>
      <w:r w:rsidR="00EB72E2">
        <w:rPr>
          <w:b/>
          <w:bCs/>
        </w:rPr>
        <w:t>PRS_18</w:t>
      </w:r>
      <w:r>
        <w:t>}}</w:t>
      </w:r>
    </w:p>
    <w:tbl>
      <w:tblPr>
        <w:tblStyle w:val="TabeladeGrade1Clara"/>
        <w:tblW w:w="0" w:type="auto"/>
        <w:jc w:val="center"/>
        <w:tblLook w:val="04A0" w:firstRow="1" w:lastRow="0" w:firstColumn="1" w:lastColumn="0" w:noHBand="0" w:noVBand="1"/>
      </w:tblPr>
      <w:tblGrid>
        <w:gridCol w:w="939"/>
        <w:gridCol w:w="2499"/>
        <w:gridCol w:w="1405"/>
        <w:gridCol w:w="2691"/>
      </w:tblGrid>
      <w:tr w:rsidR="00E35A9C" w14:paraId="21B5D3FA" w14:textId="77777777" w:rsidTr="00E43C7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9" w:type="dxa"/>
          </w:tcPr>
          <w:p w14:paraId="3593414B" w14:textId="77777777" w:rsidR="00E35A9C" w:rsidRDefault="00E35A9C" w:rsidP="00F31C20">
            <w:pPr>
              <w:rPr>
                <w:sz w:val="24"/>
                <w:szCs w:val="24"/>
              </w:rPr>
            </w:pPr>
            <w:r>
              <w:rPr>
                <w:sz w:val="24"/>
                <w:szCs w:val="24"/>
              </w:rPr>
              <w:t>Tipo</w:t>
            </w:r>
          </w:p>
        </w:tc>
        <w:tc>
          <w:tcPr>
            <w:tcW w:w="2499" w:type="dxa"/>
          </w:tcPr>
          <w:p w14:paraId="6D3CBB80"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1405" w:type="dxa"/>
          </w:tcPr>
          <w:p w14:paraId="4DF214DC"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Unidade</w:t>
            </w:r>
          </w:p>
        </w:tc>
        <w:tc>
          <w:tcPr>
            <w:tcW w:w="2691" w:type="dxa"/>
          </w:tcPr>
          <w:p w14:paraId="5B172366"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r>
      <w:tr w:rsidR="00E35A9C" w14:paraId="05D2346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tcPr>
          <w:p w14:paraId="5791E214" w14:textId="5E6A2B1F" w:rsidR="00E35A9C" w:rsidRDefault="00E35A9C" w:rsidP="00F31C20">
            <w:pPr>
              <w:rPr>
                <w:sz w:val="24"/>
                <w:szCs w:val="24"/>
              </w:rPr>
            </w:pPr>
          </w:p>
        </w:tc>
        <w:tc>
          <w:tcPr>
            <w:tcW w:w="2499" w:type="dxa"/>
          </w:tcPr>
          <w:p w14:paraId="129B0551" w14:textId="5DC4B53F"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027A50D" w14:textId="2746AF6D"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tcPr>
          <w:p w14:paraId="6BF3DF80" w14:textId="4797D80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744F517D" w14:textId="77777777" w:rsidTr="00A153F3">
        <w:trPr>
          <w:trHeight w:val="232"/>
          <w:jc w:val="center"/>
        </w:trPr>
        <w:tc>
          <w:tcPr>
            <w:cnfStyle w:val="001000000000" w:firstRow="0" w:lastRow="0" w:firstColumn="1" w:lastColumn="0" w:oddVBand="0" w:evenVBand="0" w:oddHBand="0" w:evenHBand="0" w:firstRowFirstColumn="0" w:firstRowLastColumn="0" w:lastRowFirstColumn="0" w:lastRowLastColumn="0"/>
            <w:tcW w:w="939" w:type="dxa"/>
          </w:tcPr>
          <w:p w14:paraId="63067BBE" w14:textId="77777777" w:rsidR="00E43C7B" w:rsidRDefault="00E43C7B" w:rsidP="00E43C7B"/>
        </w:tc>
        <w:tc>
          <w:tcPr>
            <w:tcW w:w="2499" w:type="dxa"/>
          </w:tcPr>
          <w:p w14:paraId="0AC60F5A" w14:textId="34411C36"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1405" w:type="dxa"/>
          </w:tcPr>
          <w:p w14:paraId="6B47B5AD" w14:textId="5BD2778C"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2691" w:type="dxa"/>
          </w:tcPr>
          <w:p w14:paraId="3911A0B7" w14:textId="4A91F0DF" w:rsidR="00E43C7B" w:rsidRDefault="00E43C7B" w:rsidP="00E43C7B">
            <w:pPr>
              <w:cnfStyle w:val="000000000000" w:firstRow="0" w:lastRow="0" w:firstColumn="0" w:lastColumn="0" w:oddVBand="0" w:evenVBand="0" w:oddHBand="0" w:evenHBand="0" w:firstRowFirstColumn="0" w:firstRowLastColumn="0" w:lastRowFirstColumn="0" w:lastRowLastColumn="0"/>
            </w:pPr>
          </w:p>
        </w:tc>
      </w:tr>
    </w:tbl>
    <w:p w14:paraId="2998F19E" w14:textId="5F3293E4" w:rsidR="006D697A" w:rsidRPr="00152BF4" w:rsidRDefault="006D697A" w:rsidP="006D697A">
      <w:pPr>
        <w:jc w:val="center"/>
        <w:rPr>
          <w:b/>
          <w:bCs/>
        </w:rPr>
      </w:pPr>
      <w:bookmarkStart w:id="39" w:name="_Toc190070418"/>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3B5E7B05" w14:textId="77777777" w:rsidR="0081430C" w:rsidRDefault="0081430C" w:rsidP="0081430C">
      <w:pPr>
        <w:pStyle w:val="Ttulo1"/>
      </w:pPr>
      <w:r>
        <w:t>Resultados e discussões</w:t>
      </w:r>
      <w:bookmarkEnd w:id="39"/>
    </w:p>
    <w:p w14:paraId="1010B0F5" w14:textId="77777777" w:rsidR="00F9426E" w:rsidRDefault="00F9426E" w:rsidP="000D6565">
      <w:pPr>
        <w:pStyle w:val="Ttulo2"/>
        <w:ind w:left="567"/>
      </w:pPr>
      <w:bookmarkStart w:id="40" w:name="_Toc190070419"/>
      <w:r>
        <w:t>Diagnóstico</w:t>
      </w:r>
      <w:bookmarkEnd w:id="40"/>
    </w:p>
    <w:p w14:paraId="3AE010EF" w14:textId="5EA57E6A" w:rsidR="000D6565" w:rsidRDefault="000D6565" w:rsidP="00F9426E">
      <w:pPr>
        <w:pStyle w:val="Ttulo3"/>
      </w:pPr>
      <w:bookmarkStart w:id="41" w:name="_Toc190070420"/>
      <w:r>
        <w:t>C</w:t>
      </w:r>
      <w:r w:rsidR="001228F1">
        <w:t>aracterização</w:t>
      </w:r>
      <w:r>
        <w:t xml:space="preserve"> dos resíduos</w:t>
      </w:r>
      <w:bookmarkEnd w:id="41"/>
    </w:p>
    <w:p w14:paraId="5B589BE5" w14:textId="6121CC27" w:rsidR="00054B67" w:rsidRDefault="00054B67" w:rsidP="005022F3">
      <w:r>
        <w:t>Os resíduos sólidos gerados no empreendimento</w:t>
      </w:r>
      <w:r w:rsidR="00BE6E8F">
        <w:t>, de acordo com as classes estabelecidas na NBR 10004</w:t>
      </w:r>
      <w:r w:rsidR="000B7CB5">
        <w:t xml:space="preserve">/2004 </w:t>
      </w:r>
      <w:r w:rsidR="00E91427">
        <w:t xml:space="preserve">e na RDC nº 661 de 2022 </w:t>
      </w:r>
      <w:r w:rsidR="000B7CB5">
        <w:t xml:space="preserve">constam resumidas na </w:t>
      </w:r>
      <w:r w:rsidR="000B7CB5" w:rsidRPr="00C12BEA">
        <w:rPr>
          <w:b/>
          <w:bCs/>
        </w:rPr>
        <w:t>Tabela 4</w:t>
      </w:r>
      <w:r w:rsidR="000B7CB5">
        <w:t>.</w:t>
      </w:r>
    </w:p>
    <w:p w14:paraId="30221784" w14:textId="1B1E33D7" w:rsidR="005022F3" w:rsidRDefault="006104E4" w:rsidP="00C12BEA">
      <w:pPr>
        <w:jc w:val="center"/>
      </w:pPr>
      <w:r w:rsidRPr="00C12BEA">
        <w:rPr>
          <w:b/>
          <w:bCs/>
        </w:rPr>
        <w:t>Tabela 4.</w:t>
      </w:r>
      <w:r>
        <w:t xml:space="preserve"> Tipologia dos resíduos gerados no</w:t>
      </w:r>
      <w:r w:rsidR="00C12BEA">
        <w:t xml:space="preserve"> empreendimento.</w:t>
      </w:r>
    </w:p>
    <w:p w14:paraId="0ADF1BDA" w14:textId="3BA44383" w:rsidR="0061486F" w:rsidRDefault="00B556E4" w:rsidP="00C12BEA">
      <w:pPr>
        <w:jc w:val="center"/>
      </w:pPr>
      <w:r>
        <w:t>{{</w:t>
      </w:r>
      <w:r w:rsidR="0061486F" w:rsidRPr="00D23F2B">
        <w:rPr>
          <w:b/>
          <w:bCs/>
        </w:rPr>
        <w:t>PRS_</w:t>
      </w:r>
      <w:r w:rsidR="00D23F2B" w:rsidRPr="00D23F2B">
        <w:rPr>
          <w:b/>
          <w:bCs/>
        </w:rPr>
        <w:t>19</w:t>
      </w:r>
      <w:r>
        <w:t>}}</w:t>
      </w:r>
    </w:p>
    <w:tbl>
      <w:tblPr>
        <w:tblStyle w:val="TabeladeGrade1Clara"/>
        <w:tblW w:w="0" w:type="auto"/>
        <w:jc w:val="center"/>
        <w:tblLook w:val="04A0" w:firstRow="1" w:lastRow="0" w:firstColumn="1" w:lastColumn="0" w:noHBand="0" w:noVBand="1"/>
      </w:tblPr>
      <w:tblGrid>
        <w:gridCol w:w="2426"/>
        <w:gridCol w:w="2124"/>
        <w:gridCol w:w="2249"/>
        <w:gridCol w:w="1695"/>
      </w:tblGrid>
      <w:tr w:rsidR="00B8341D" w:rsidRPr="009376A8" w14:paraId="29630281" w14:textId="77777777" w:rsidTr="004178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6" w:type="dxa"/>
            <w:vMerge w:val="restart"/>
          </w:tcPr>
          <w:p w14:paraId="20084A30" w14:textId="5FB7CAE0" w:rsidR="00B8341D" w:rsidRPr="00B8341D" w:rsidRDefault="00B8341D" w:rsidP="009376A8">
            <w:pPr>
              <w:jc w:val="center"/>
              <w:rPr>
                <w:sz w:val="22"/>
                <w:szCs w:val="22"/>
              </w:rPr>
            </w:pPr>
            <w:r w:rsidRPr="00B8341D">
              <w:rPr>
                <w:sz w:val="22"/>
                <w:szCs w:val="22"/>
              </w:rPr>
              <w:t>Local/Atividade</w:t>
            </w:r>
          </w:p>
        </w:tc>
        <w:tc>
          <w:tcPr>
            <w:tcW w:w="2124" w:type="dxa"/>
            <w:vMerge w:val="restart"/>
          </w:tcPr>
          <w:p w14:paraId="7912C44A" w14:textId="052F801C" w:rsidR="00B8341D" w:rsidRPr="00B8341D" w:rsidRDefault="00B8341D" w:rsidP="009376A8">
            <w:pPr>
              <w:jc w:val="center"/>
              <w:cnfStyle w:val="100000000000" w:firstRow="1" w:lastRow="0" w:firstColumn="0" w:lastColumn="0" w:oddVBand="0" w:evenVBand="0" w:oddHBand="0" w:evenHBand="0" w:firstRowFirstColumn="0" w:firstRowLastColumn="0" w:lastRowFirstColumn="0" w:lastRowLastColumn="0"/>
              <w:rPr>
                <w:sz w:val="22"/>
                <w:szCs w:val="22"/>
              </w:rPr>
            </w:pPr>
            <w:r w:rsidRPr="00B8341D">
              <w:rPr>
                <w:sz w:val="22"/>
                <w:szCs w:val="22"/>
              </w:rPr>
              <w:t>Descritivo dos resíduos gerados</w:t>
            </w:r>
          </w:p>
        </w:tc>
        <w:tc>
          <w:tcPr>
            <w:tcW w:w="3944" w:type="dxa"/>
            <w:gridSpan w:val="2"/>
          </w:tcPr>
          <w:p w14:paraId="60013534" w14:textId="652D5796" w:rsidR="00B8341D" w:rsidRPr="00B8341D" w:rsidRDefault="00B8341D" w:rsidP="009376A8">
            <w:pPr>
              <w:jc w:val="center"/>
              <w:cnfStyle w:val="100000000000" w:firstRow="1" w:lastRow="0" w:firstColumn="0" w:lastColumn="0" w:oddVBand="0" w:evenVBand="0" w:oddHBand="0" w:evenHBand="0" w:firstRowFirstColumn="0" w:firstRowLastColumn="0" w:lastRowFirstColumn="0" w:lastRowLastColumn="0"/>
              <w:rPr>
                <w:sz w:val="22"/>
                <w:szCs w:val="22"/>
              </w:rPr>
            </w:pPr>
            <w:r w:rsidRPr="00B8341D">
              <w:rPr>
                <w:sz w:val="22"/>
                <w:szCs w:val="22"/>
              </w:rPr>
              <w:t>Classificação</w:t>
            </w:r>
          </w:p>
        </w:tc>
      </w:tr>
      <w:tr w:rsidR="00B8341D" w:rsidRPr="009376A8" w14:paraId="42CA737A" w14:textId="77777777" w:rsidTr="00B8341D">
        <w:trPr>
          <w:jc w:val="center"/>
        </w:trPr>
        <w:tc>
          <w:tcPr>
            <w:cnfStyle w:val="001000000000" w:firstRow="0" w:lastRow="0" w:firstColumn="1" w:lastColumn="0" w:oddVBand="0" w:evenVBand="0" w:oddHBand="0" w:evenHBand="0" w:firstRowFirstColumn="0" w:firstRowLastColumn="0" w:lastRowFirstColumn="0" w:lastRowLastColumn="0"/>
            <w:tcW w:w="2426" w:type="dxa"/>
            <w:vMerge/>
          </w:tcPr>
          <w:p w14:paraId="6DF8BE04" w14:textId="1A3B871C" w:rsidR="00B8341D" w:rsidRPr="00B8341D" w:rsidRDefault="00B8341D" w:rsidP="009376A8">
            <w:pPr>
              <w:jc w:val="center"/>
              <w:rPr>
                <w:sz w:val="22"/>
                <w:szCs w:val="22"/>
              </w:rPr>
            </w:pPr>
          </w:p>
        </w:tc>
        <w:tc>
          <w:tcPr>
            <w:tcW w:w="2124" w:type="dxa"/>
            <w:vMerge/>
          </w:tcPr>
          <w:p w14:paraId="7A9E8953" w14:textId="27922A50" w:rsidR="00B8341D" w:rsidRPr="00B8341D" w:rsidRDefault="00B8341D" w:rsidP="009376A8">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2249" w:type="dxa"/>
          </w:tcPr>
          <w:p w14:paraId="36B1FEE4" w14:textId="16AEA76D" w:rsidR="00B8341D" w:rsidRPr="00B8341D" w:rsidRDefault="00B8341D" w:rsidP="009376A8">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B8341D">
              <w:rPr>
                <w:b/>
                <w:bCs/>
                <w:sz w:val="22"/>
                <w:szCs w:val="22"/>
              </w:rPr>
              <w:t>NBR 10004 de 2004</w:t>
            </w:r>
          </w:p>
        </w:tc>
        <w:tc>
          <w:tcPr>
            <w:tcW w:w="1695" w:type="dxa"/>
          </w:tcPr>
          <w:p w14:paraId="2F0736B4" w14:textId="20C97A61" w:rsidR="00B8341D" w:rsidRPr="00B8341D" w:rsidRDefault="00B8341D" w:rsidP="009376A8">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B8341D">
              <w:rPr>
                <w:b/>
                <w:bCs/>
                <w:sz w:val="22"/>
                <w:szCs w:val="22"/>
              </w:rPr>
              <w:t>RDC 661/2022</w:t>
            </w:r>
          </w:p>
        </w:tc>
      </w:tr>
      <w:tr w:rsidR="00B8341D" w:rsidRPr="009376A8" w14:paraId="2EE599CF" w14:textId="77777777" w:rsidTr="00B8341D">
        <w:trPr>
          <w:jc w:val="center"/>
        </w:trPr>
        <w:tc>
          <w:tcPr>
            <w:cnfStyle w:val="001000000000" w:firstRow="0" w:lastRow="0" w:firstColumn="1" w:lastColumn="0" w:oddVBand="0" w:evenVBand="0" w:oddHBand="0" w:evenHBand="0" w:firstRowFirstColumn="0" w:firstRowLastColumn="0" w:lastRowFirstColumn="0" w:lastRowLastColumn="0"/>
            <w:tcW w:w="2426" w:type="dxa"/>
          </w:tcPr>
          <w:p w14:paraId="6BBCF239" w14:textId="77777777" w:rsidR="00B8341D" w:rsidRPr="009376A8" w:rsidRDefault="00B8341D" w:rsidP="009376A8">
            <w:pPr>
              <w:jc w:val="center"/>
              <w:rPr>
                <w:sz w:val="24"/>
                <w:szCs w:val="24"/>
              </w:rPr>
            </w:pPr>
          </w:p>
        </w:tc>
        <w:tc>
          <w:tcPr>
            <w:tcW w:w="2124" w:type="dxa"/>
          </w:tcPr>
          <w:p w14:paraId="4AA56BEB" w14:textId="77777777" w:rsidR="00B8341D" w:rsidRPr="009376A8" w:rsidRDefault="00B8341D" w:rsidP="009376A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49" w:type="dxa"/>
          </w:tcPr>
          <w:p w14:paraId="0902C1AA" w14:textId="77777777" w:rsidR="00B8341D" w:rsidRPr="009376A8" w:rsidRDefault="00B8341D" w:rsidP="009376A8">
            <w:pPr>
              <w:jc w:val="center"/>
              <w:cnfStyle w:val="000000000000" w:firstRow="0" w:lastRow="0" w:firstColumn="0" w:lastColumn="0" w:oddVBand="0" w:evenVBand="0" w:oddHBand="0" w:evenHBand="0" w:firstRowFirstColumn="0" w:firstRowLastColumn="0" w:lastRowFirstColumn="0" w:lastRowLastColumn="0"/>
            </w:pPr>
          </w:p>
        </w:tc>
        <w:tc>
          <w:tcPr>
            <w:tcW w:w="1695" w:type="dxa"/>
          </w:tcPr>
          <w:p w14:paraId="4729EFE9" w14:textId="3684356F" w:rsidR="00B8341D" w:rsidRPr="009376A8" w:rsidRDefault="00B8341D" w:rsidP="009376A8">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8341D" w:rsidRPr="009376A8" w14:paraId="64B1F372" w14:textId="77777777" w:rsidTr="00B8341D">
        <w:trPr>
          <w:jc w:val="center"/>
        </w:trPr>
        <w:tc>
          <w:tcPr>
            <w:cnfStyle w:val="001000000000" w:firstRow="0" w:lastRow="0" w:firstColumn="1" w:lastColumn="0" w:oddVBand="0" w:evenVBand="0" w:oddHBand="0" w:evenHBand="0" w:firstRowFirstColumn="0" w:firstRowLastColumn="0" w:lastRowFirstColumn="0" w:lastRowLastColumn="0"/>
            <w:tcW w:w="2426" w:type="dxa"/>
          </w:tcPr>
          <w:p w14:paraId="394A5DB6" w14:textId="77777777" w:rsidR="00B8341D" w:rsidRPr="009376A8" w:rsidRDefault="00B8341D" w:rsidP="009376A8">
            <w:pPr>
              <w:jc w:val="center"/>
              <w:rPr>
                <w:sz w:val="24"/>
                <w:szCs w:val="24"/>
              </w:rPr>
            </w:pPr>
          </w:p>
        </w:tc>
        <w:tc>
          <w:tcPr>
            <w:tcW w:w="2124" w:type="dxa"/>
          </w:tcPr>
          <w:p w14:paraId="74F9DBD7" w14:textId="77777777" w:rsidR="00B8341D" w:rsidRPr="009376A8" w:rsidRDefault="00B8341D" w:rsidP="009376A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49" w:type="dxa"/>
          </w:tcPr>
          <w:p w14:paraId="4D9F1E20" w14:textId="77777777" w:rsidR="00B8341D" w:rsidRPr="009376A8" w:rsidRDefault="00B8341D" w:rsidP="009376A8">
            <w:pPr>
              <w:jc w:val="center"/>
              <w:cnfStyle w:val="000000000000" w:firstRow="0" w:lastRow="0" w:firstColumn="0" w:lastColumn="0" w:oddVBand="0" w:evenVBand="0" w:oddHBand="0" w:evenHBand="0" w:firstRowFirstColumn="0" w:firstRowLastColumn="0" w:lastRowFirstColumn="0" w:lastRowLastColumn="0"/>
            </w:pPr>
          </w:p>
        </w:tc>
        <w:tc>
          <w:tcPr>
            <w:tcW w:w="1695" w:type="dxa"/>
          </w:tcPr>
          <w:p w14:paraId="3073C74F" w14:textId="4E848996" w:rsidR="00B8341D" w:rsidRPr="009376A8" w:rsidRDefault="00B8341D" w:rsidP="009376A8">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A6CB992" w14:textId="016AED39" w:rsidR="00B37691" w:rsidRPr="00152BF4" w:rsidRDefault="00B37691" w:rsidP="00B37691">
      <w:pPr>
        <w:jc w:val="center"/>
        <w:rPr>
          <w:b/>
          <w:bCs/>
        </w:rPr>
      </w:pPr>
      <w:r w:rsidRPr="00152BF4">
        <w:t xml:space="preserve">Fonte: </w:t>
      </w:r>
      <w:r w:rsidR="00B556E4">
        <w:rPr>
          <w:b/>
          <w:bCs/>
        </w:rPr>
        <w:t>{{PRS_01}}</w:t>
      </w:r>
      <w:r w:rsidRPr="00152BF4">
        <w:t xml:space="preserve"> (</w:t>
      </w:r>
      <w:r w:rsidR="00B556E4">
        <w:t>{{</w:t>
      </w:r>
      <w:r w:rsidR="0061486F">
        <w:rPr>
          <w:b/>
          <w:bCs/>
        </w:rPr>
        <w:t>PRS</w:t>
      </w:r>
      <w:r w:rsidRPr="00152BF4">
        <w:rPr>
          <w:b/>
          <w:bCs/>
        </w:rPr>
        <w:t>_</w:t>
      </w:r>
      <w:r w:rsidR="0061486F">
        <w:rPr>
          <w:b/>
          <w:bCs/>
        </w:rPr>
        <w:t>04</w:t>
      </w:r>
      <w:r w:rsidR="00B556E4">
        <w:t>}}</w:t>
      </w:r>
      <w:r w:rsidRPr="00152BF4">
        <w:t>).</w:t>
      </w:r>
    </w:p>
    <w:p w14:paraId="3BD27890" w14:textId="0E144678" w:rsidR="005753B1" w:rsidRDefault="005753B1" w:rsidP="00F9426E">
      <w:pPr>
        <w:pStyle w:val="Ttulo3"/>
      </w:pPr>
      <w:bookmarkStart w:id="42" w:name="_Toc190070421"/>
      <w:r>
        <w:t xml:space="preserve">Geração </w:t>
      </w:r>
      <w:r w:rsidR="000D6565">
        <w:t>de resíduos</w:t>
      </w:r>
      <w:bookmarkEnd w:id="42"/>
    </w:p>
    <w:p w14:paraId="29C8BEF5" w14:textId="239A3208" w:rsidR="00D015C7" w:rsidRDefault="00203326" w:rsidP="00D015C7">
      <w:r>
        <w:t xml:space="preserve">No período selecionado, foram gerados, ao todo, </w:t>
      </w:r>
      <w:r w:rsidR="00B556E4">
        <w:t>{{</w:t>
      </w:r>
      <w:r w:rsidRPr="00C710D1">
        <w:rPr>
          <w:b/>
          <w:bCs/>
        </w:rPr>
        <w:t>PRS_20</w:t>
      </w:r>
      <w:r w:rsidR="00B556E4">
        <w:t>}}</w:t>
      </w:r>
      <w:r>
        <w:t xml:space="preserve"> toneladas de resíduos sólidos, dos quais </w:t>
      </w:r>
      <w:r w:rsidR="00B556E4">
        <w:t>{{</w:t>
      </w:r>
      <w:r w:rsidRPr="00C710D1">
        <w:rPr>
          <w:b/>
          <w:bCs/>
        </w:rPr>
        <w:t>PRS_21</w:t>
      </w:r>
      <w:proofErr w:type="gramStart"/>
      <w:r w:rsidR="00B556E4">
        <w:t>}}</w:t>
      </w:r>
      <w:r>
        <w:t>%</w:t>
      </w:r>
      <w:proofErr w:type="gramEnd"/>
      <w:r>
        <w:t xml:space="preserve"> são do grupo de res</w:t>
      </w:r>
      <w:r w:rsidR="00992B55">
        <w:t xml:space="preserve">íduos não perigosos (Classe II) e </w:t>
      </w:r>
      <w:r w:rsidR="00B556E4">
        <w:t>{{</w:t>
      </w:r>
      <w:r w:rsidR="00992B55" w:rsidRPr="00C710D1">
        <w:rPr>
          <w:b/>
          <w:bCs/>
        </w:rPr>
        <w:t>PRS_22</w:t>
      </w:r>
      <w:proofErr w:type="gramStart"/>
      <w:r w:rsidR="00B556E4">
        <w:t>}}</w:t>
      </w:r>
      <w:r w:rsidR="00992B55">
        <w:t>%</w:t>
      </w:r>
      <w:proofErr w:type="gramEnd"/>
      <w:r w:rsidR="00992B55">
        <w:t xml:space="preserve"> são do grupo de resíduos perigosos (Classe I). </w:t>
      </w:r>
      <w:r w:rsidR="000457F8">
        <w:t xml:space="preserve">A </w:t>
      </w:r>
      <w:r w:rsidR="000457F8" w:rsidRPr="008A6062">
        <w:rPr>
          <w:b/>
          <w:bCs/>
        </w:rPr>
        <w:t>Figura</w:t>
      </w:r>
      <w:r w:rsidR="00C710D1" w:rsidRPr="008A6062">
        <w:rPr>
          <w:b/>
          <w:bCs/>
        </w:rPr>
        <w:t xml:space="preserve"> 1</w:t>
      </w:r>
      <w:r w:rsidR="00C710D1">
        <w:t xml:space="preserve"> exibe a geração de resíduos por tipo de gerador</w:t>
      </w:r>
      <w:r w:rsidR="00701900">
        <w:t xml:space="preserve"> e estado físico dos resíduos</w:t>
      </w:r>
      <w:r w:rsidR="007208D7">
        <w:t xml:space="preserve">. </w:t>
      </w:r>
    </w:p>
    <w:p w14:paraId="072E4312" w14:textId="0C24B2FE" w:rsidR="007208D7" w:rsidRDefault="007208D7" w:rsidP="00F3139B">
      <w:pPr>
        <w:jc w:val="center"/>
      </w:pPr>
      <w:r w:rsidRPr="00701900">
        <w:rPr>
          <w:b/>
          <w:bCs/>
        </w:rPr>
        <w:t>Figura 1.</w:t>
      </w:r>
      <w:r>
        <w:t xml:space="preserve"> Montante de</w:t>
      </w:r>
      <w:r w:rsidR="008A6062">
        <w:t xml:space="preserve"> resíduos gerados por tipo de gerador</w:t>
      </w:r>
      <w:r w:rsidR="00701900">
        <w:t xml:space="preserve"> e estado físico dos resíduos</w:t>
      </w:r>
      <w:r w:rsidR="008A6062">
        <w:t>.</w:t>
      </w:r>
    </w:p>
    <w:p w14:paraId="57D8DFE3" w14:textId="1A74F830" w:rsidR="00C645E0" w:rsidRDefault="00B556E4" w:rsidP="00F3139B">
      <w:pPr>
        <w:jc w:val="center"/>
      </w:pPr>
      <w:r>
        <w:t>{{</w:t>
      </w:r>
      <w:r w:rsidR="00C645E0" w:rsidRPr="00C645E0">
        <w:rPr>
          <w:b/>
          <w:bCs/>
        </w:rPr>
        <w:t>PRS_23</w:t>
      </w:r>
      <w:r>
        <w:t>}}</w:t>
      </w:r>
    </w:p>
    <w:p w14:paraId="6B171BE2" w14:textId="5B3EB57F" w:rsidR="008A6062" w:rsidRDefault="00F3139B" w:rsidP="00F3139B">
      <w:pPr>
        <w:jc w:val="center"/>
      </w:pPr>
      <w:r>
        <w:rPr>
          <w:noProof/>
        </w:rPr>
        <w:drawing>
          <wp:inline distT="0" distB="0" distL="0" distR="0" wp14:anchorId="42A79D11" wp14:editId="4DF47949">
            <wp:extent cx="2676525" cy="2438400"/>
            <wp:effectExtent l="0" t="0" r="9525" b="0"/>
            <wp:docPr id="1633971279" name="Gráfico 1">
              <a:extLst xmlns:a="http://schemas.openxmlformats.org/drawingml/2006/main">
                <a:ext uri="{FF2B5EF4-FFF2-40B4-BE49-F238E27FC236}">
                  <a16:creationId xmlns:a16="http://schemas.microsoft.com/office/drawing/2014/main" id="{436AB9CC-9519-5229-73CA-4A86A35A1A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01900" w:rsidRPr="00701900">
        <w:rPr>
          <w:noProof/>
        </w:rPr>
        <w:t xml:space="preserve"> </w:t>
      </w:r>
      <w:r w:rsidR="00701900">
        <w:rPr>
          <w:noProof/>
        </w:rPr>
        <w:drawing>
          <wp:inline distT="0" distB="0" distL="0" distR="0" wp14:anchorId="719B5B09" wp14:editId="36DDC0A2">
            <wp:extent cx="2476500" cy="2423160"/>
            <wp:effectExtent l="0" t="0" r="0" b="15240"/>
            <wp:docPr id="530964309" name="Gráfico 1">
              <a:extLst xmlns:a="http://schemas.openxmlformats.org/drawingml/2006/main">
                <a:ext uri="{FF2B5EF4-FFF2-40B4-BE49-F238E27FC236}">
                  <a16:creationId xmlns:a16="http://schemas.microsoft.com/office/drawing/2014/main" id="{1B3BA555-E809-442F-B42C-B7CEB7FEB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6E8D0B" w14:textId="76BC1C79" w:rsidR="00F3139B" w:rsidRPr="00152BF4" w:rsidRDefault="00F3139B" w:rsidP="00F3139B">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0FCAA921" w14:textId="7AAD78C1" w:rsidR="009C17EC" w:rsidRDefault="008F784F" w:rsidP="00D015C7">
      <w:r>
        <w:t xml:space="preserve">Além disso, </w:t>
      </w:r>
      <w:r w:rsidR="00905CD1">
        <w:t>pode-se obter</w:t>
      </w:r>
      <w:r w:rsidR="00C645E0">
        <w:t xml:space="preserve"> o montante de resíduos por tipo de geração (regular ou eventual). Verific</w:t>
      </w:r>
      <w:r w:rsidR="00FE59A7">
        <w:t>ou</w:t>
      </w:r>
      <w:r w:rsidR="00C645E0">
        <w:t xml:space="preserve">-se que </w:t>
      </w:r>
      <w:r w:rsidR="00B556E4">
        <w:t>{{</w:t>
      </w:r>
      <w:r w:rsidR="00C43247" w:rsidRPr="00B270E6">
        <w:rPr>
          <w:b/>
          <w:bCs/>
        </w:rPr>
        <w:t>PRS_24</w:t>
      </w:r>
      <w:r w:rsidR="00B556E4">
        <w:t>}}</w:t>
      </w:r>
      <w:r w:rsidR="00FE59A7">
        <w:t xml:space="preserve"> </w:t>
      </w:r>
      <w:r w:rsidR="00C43247">
        <w:t xml:space="preserve">% dos resíduos são gerados de modo regular enquanto </w:t>
      </w:r>
      <w:r w:rsidR="00B556E4">
        <w:t>{{</w:t>
      </w:r>
      <w:r w:rsidR="00C43247" w:rsidRPr="00B270E6">
        <w:rPr>
          <w:b/>
          <w:bCs/>
        </w:rPr>
        <w:t>PRS_25</w:t>
      </w:r>
      <w:r w:rsidR="00B556E4">
        <w:t>}}</w:t>
      </w:r>
      <w:r w:rsidR="00FE59A7">
        <w:t xml:space="preserve"> </w:t>
      </w:r>
      <w:r w:rsidR="00C43247">
        <w:t>%</w:t>
      </w:r>
      <w:r w:rsidR="00B270E6">
        <w:t xml:space="preserve"> são gerados eventualmente</w:t>
      </w:r>
      <w:r w:rsidR="00195FCC">
        <w:t xml:space="preserve">. Dentre os eventos mencionados, tem-se: </w:t>
      </w:r>
      <w:r w:rsidR="00B556E4">
        <w:t>{{</w:t>
      </w:r>
      <w:r w:rsidR="00195FCC" w:rsidRPr="00195FCC">
        <w:rPr>
          <w:b/>
          <w:bCs/>
        </w:rPr>
        <w:t>PRS_26</w:t>
      </w:r>
      <w:r w:rsidR="00B556E4">
        <w:t>}}</w:t>
      </w:r>
      <w:r w:rsidR="00195FCC">
        <w:t>.</w:t>
      </w:r>
    </w:p>
    <w:p w14:paraId="34BD3078" w14:textId="29B849BF" w:rsidR="009C17EC" w:rsidRDefault="009C17EC" w:rsidP="00D015C7">
      <w:r>
        <w:t>Ainda</w:t>
      </w:r>
      <w:r w:rsidR="001B6EE4">
        <w:t xml:space="preserve"> em relação à geração de resíduos sólidos, a </w:t>
      </w:r>
      <w:r w:rsidR="001B6EE4" w:rsidRPr="006051DF">
        <w:rPr>
          <w:b/>
          <w:bCs/>
        </w:rPr>
        <w:t>Tabela 5</w:t>
      </w:r>
      <w:r w:rsidR="001B6EE4">
        <w:t xml:space="preserve"> exibe </w:t>
      </w:r>
      <w:r w:rsidR="00C26DC7">
        <w:t>os resultados</w:t>
      </w:r>
      <w:r w:rsidR="006051DF">
        <w:t xml:space="preserve"> </w:t>
      </w:r>
      <w:r w:rsidR="00D32325">
        <w:t xml:space="preserve">referentes a classificação proposta pela Portaria IBAMA nº 13/2012. Verifica-se que a categoria com maior geração de resíduos do </w:t>
      </w:r>
      <w:r w:rsidR="00B556E4">
        <w:t>{{PRS_01}}</w:t>
      </w:r>
      <w:r w:rsidR="006361D1">
        <w:t xml:space="preserve"> foi a </w:t>
      </w:r>
      <w:r w:rsidR="00B556E4">
        <w:t>{{</w:t>
      </w:r>
      <w:r w:rsidR="006361D1" w:rsidRPr="005547DA">
        <w:rPr>
          <w:b/>
          <w:bCs/>
        </w:rPr>
        <w:t>PRS_30</w:t>
      </w:r>
      <w:r w:rsidR="00B556E4">
        <w:t>}}</w:t>
      </w:r>
      <w:r w:rsidR="006361D1">
        <w:t>.</w:t>
      </w:r>
    </w:p>
    <w:p w14:paraId="31CE20D2" w14:textId="3B32BD6C" w:rsidR="006361D1" w:rsidRDefault="006361D1" w:rsidP="00F445A4">
      <w:pPr>
        <w:jc w:val="center"/>
      </w:pPr>
      <w:r w:rsidRPr="00F445A4">
        <w:rPr>
          <w:b/>
          <w:bCs/>
        </w:rPr>
        <w:t>Tabela 5.</w:t>
      </w:r>
      <w:r>
        <w:t xml:space="preserve"> </w:t>
      </w:r>
      <w:r w:rsidR="00F445A4">
        <w:t>Montante total de r</w:t>
      </w:r>
      <w:r>
        <w:t>esíduos sólidos gerados</w:t>
      </w:r>
      <w:r w:rsidR="00F445A4">
        <w:t xml:space="preserve"> de acordo com a classificação da Portaria IBAMA nº 13/2012.</w:t>
      </w:r>
    </w:p>
    <w:p w14:paraId="546E5C2B" w14:textId="2CA6273C" w:rsidR="0069024D" w:rsidRDefault="00B556E4" w:rsidP="00F445A4">
      <w:pPr>
        <w:jc w:val="center"/>
      </w:pPr>
      <w:r>
        <w:t>{{</w:t>
      </w:r>
      <w:r w:rsidR="0069024D" w:rsidRPr="0069024D">
        <w:rPr>
          <w:b/>
          <w:bCs/>
        </w:rPr>
        <w:t>PRS_31</w:t>
      </w:r>
      <w:r>
        <w:t>}}</w:t>
      </w:r>
    </w:p>
    <w:tbl>
      <w:tblPr>
        <w:tblStyle w:val="TabeladeGrade1Clara"/>
        <w:tblW w:w="0" w:type="auto"/>
        <w:jc w:val="center"/>
        <w:tblLook w:val="04A0" w:firstRow="1" w:lastRow="0" w:firstColumn="1" w:lastColumn="0" w:noHBand="0" w:noVBand="1"/>
      </w:tblPr>
      <w:tblGrid>
        <w:gridCol w:w="5670"/>
        <w:gridCol w:w="1702"/>
      </w:tblGrid>
      <w:tr w:rsidR="00F445A4" w:rsidRPr="00C07B39" w14:paraId="6582CF8A" w14:textId="77777777" w:rsidTr="00C07B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0" w:type="dxa"/>
          </w:tcPr>
          <w:p w14:paraId="1C868549" w14:textId="1366D428" w:rsidR="00F445A4" w:rsidRPr="00C07B39" w:rsidRDefault="00F445A4" w:rsidP="00D015C7">
            <w:pPr>
              <w:rPr>
                <w:sz w:val="24"/>
                <w:szCs w:val="24"/>
              </w:rPr>
            </w:pPr>
            <w:r w:rsidRPr="00C07B39">
              <w:rPr>
                <w:sz w:val="24"/>
                <w:szCs w:val="24"/>
              </w:rPr>
              <w:t>Categoria</w:t>
            </w:r>
          </w:p>
        </w:tc>
        <w:tc>
          <w:tcPr>
            <w:tcW w:w="1702" w:type="dxa"/>
          </w:tcPr>
          <w:p w14:paraId="6FB3F31F" w14:textId="20CA0CE7" w:rsidR="00F445A4" w:rsidRPr="00C07B39" w:rsidRDefault="00C07B39" w:rsidP="00D015C7">
            <w:pPr>
              <w:cnfStyle w:val="100000000000" w:firstRow="1" w:lastRow="0" w:firstColumn="0" w:lastColumn="0" w:oddVBand="0" w:evenVBand="0" w:oddHBand="0" w:evenHBand="0" w:firstRowFirstColumn="0" w:firstRowLastColumn="0" w:lastRowFirstColumn="0" w:lastRowLastColumn="0"/>
              <w:rPr>
                <w:sz w:val="24"/>
                <w:szCs w:val="24"/>
              </w:rPr>
            </w:pPr>
            <w:r w:rsidRPr="00C07B39">
              <w:rPr>
                <w:sz w:val="24"/>
                <w:szCs w:val="24"/>
              </w:rPr>
              <w:t>Quantidade (toneladas)</w:t>
            </w:r>
          </w:p>
        </w:tc>
      </w:tr>
      <w:tr w:rsidR="00F445A4" w:rsidRPr="00C07B39" w14:paraId="09C34D8D" w14:textId="77777777" w:rsidTr="00C07B39">
        <w:trPr>
          <w:jc w:val="center"/>
        </w:trPr>
        <w:tc>
          <w:tcPr>
            <w:cnfStyle w:val="001000000000" w:firstRow="0" w:lastRow="0" w:firstColumn="1" w:lastColumn="0" w:oddVBand="0" w:evenVBand="0" w:oddHBand="0" w:evenHBand="0" w:firstRowFirstColumn="0" w:firstRowLastColumn="0" w:lastRowFirstColumn="0" w:lastRowLastColumn="0"/>
            <w:tcW w:w="5670" w:type="dxa"/>
          </w:tcPr>
          <w:p w14:paraId="6660D4E5" w14:textId="77777777" w:rsidR="00F445A4" w:rsidRPr="00C07B39" w:rsidRDefault="00F445A4" w:rsidP="00D015C7">
            <w:pPr>
              <w:rPr>
                <w:sz w:val="24"/>
                <w:szCs w:val="24"/>
              </w:rPr>
            </w:pPr>
          </w:p>
        </w:tc>
        <w:tc>
          <w:tcPr>
            <w:tcW w:w="1702" w:type="dxa"/>
          </w:tcPr>
          <w:p w14:paraId="2BD44762" w14:textId="77777777" w:rsidR="00F445A4" w:rsidRPr="00C07B39" w:rsidRDefault="00F445A4" w:rsidP="00D015C7">
            <w:pPr>
              <w:cnfStyle w:val="000000000000" w:firstRow="0" w:lastRow="0" w:firstColumn="0" w:lastColumn="0" w:oddVBand="0" w:evenVBand="0" w:oddHBand="0" w:evenHBand="0" w:firstRowFirstColumn="0" w:firstRowLastColumn="0" w:lastRowFirstColumn="0" w:lastRowLastColumn="0"/>
              <w:rPr>
                <w:sz w:val="24"/>
                <w:szCs w:val="24"/>
              </w:rPr>
            </w:pPr>
          </w:p>
        </w:tc>
      </w:tr>
      <w:tr w:rsidR="00F445A4" w:rsidRPr="00C07B39" w14:paraId="56AC5727" w14:textId="77777777" w:rsidTr="00C07B39">
        <w:trPr>
          <w:jc w:val="center"/>
        </w:trPr>
        <w:tc>
          <w:tcPr>
            <w:cnfStyle w:val="001000000000" w:firstRow="0" w:lastRow="0" w:firstColumn="1" w:lastColumn="0" w:oddVBand="0" w:evenVBand="0" w:oddHBand="0" w:evenHBand="0" w:firstRowFirstColumn="0" w:firstRowLastColumn="0" w:lastRowFirstColumn="0" w:lastRowLastColumn="0"/>
            <w:tcW w:w="5670" w:type="dxa"/>
          </w:tcPr>
          <w:p w14:paraId="2482D09F" w14:textId="77777777" w:rsidR="00F445A4" w:rsidRPr="00C07B39" w:rsidRDefault="00F445A4" w:rsidP="00D015C7">
            <w:pPr>
              <w:rPr>
                <w:sz w:val="24"/>
                <w:szCs w:val="24"/>
              </w:rPr>
            </w:pPr>
          </w:p>
        </w:tc>
        <w:tc>
          <w:tcPr>
            <w:tcW w:w="1702" w:type="dxa"/>
          </w:tcPr>
          <w:p w14:paraId="498A38A8" w14:textId="77777777" w:rsidR="00F445A4" w:rsidRPr="00C07B39" w:rsidRDefault="00F445A4" w:rsidP="00D015C7">
            <w:pPr>
              <w:cnfStyle w:val="000000000000" w:firstRow="0" w:lastRow="0" w:firstColumn="0" w:lastColumn="0" w:oddVBand="0" w:evenVBand="0" w:oddHBand="0" w:evenHBand="0" w:firstRowFirstColumn="0" w:firstRowLastColumn="0" w:lastRowFirstColumn="0" w:lastRowLastColumn="0"/>
              <w:rPr>
                <w:sz w:val="24"/>
                <w:szCs w:val="24"/>
              </w:rPr>
            </w:pPr>
          </w:p>
        </w:tc>
      </w:tr>
      <w:tr w:rsidR="00F445A4" w:rsidRPr="00C07B39" w14:paraId="03C20913" w14:textId="77777777" w:rsidTr="00C07B39">
        <w:trPr>
          <w:jc w:val="center"/>
        </w:trPr>
        <w:tc>
          <w:tcPr>
            <w:cnfStyle w:val="001000000000" w:firstRow="0" w:lastRow="0" w:firstColumn="1" w:lastColumn="0" w:oddVBand="0" w:evenVBand="0" w:oddHBand="0" w:evenHBand="0" w:firstRowFirstColumn="0" w:firstRowLastColumn="0" w:lastRowFirstColumn="0" w:lastRowLastColumn="0"/>
            <w:tcW w:w="5670" w:type="dxa"/>
          </w:tcPr>
          <w:p w14:paraId="2C985001" w14:textId="77777777" w:rsidR="00F445A4" w:rsidRPr="00C07B39" w:rsidRDefault="00F445A4" w:rsidP="00D015C7">
            <w:pPr>
              <w:rPr>
                <w:sz w:val="24"/>
                <w:szCs w:val="24"/>
              </w:rPr>
            </w:pPr>
          </w:p>
        </w:tc>
        <w:tc>
          <w:tcPr>
            <w:tcW w:w="1702" w:type="dxa"/>
          </w:tcPr>
          <w:p w14:paraId="6A421239" w14:textId="77777777" w:rsidR="00F445A4" w:rsidRPr="00C07B39" w:rsidRDefault="00F445A4" w:rsidP="00D015C7">
            <w:pPr>
              <w:cnfStyle w:val="000000000000" w:firstRow="0" w:lastRow="0" w:firstColumn="0" w:lastColumn="0" w:oddVBand="0" w:evenVBand="0" w:oddHBand="0" w:evenHBand="0" w:firstRowFirstColumn="0" w:firstRowLastColumn="0" w:lastRowFirstColumn="0" w:lastRowLastColumn="0"/>
              <w:rPr>
                <w:sz w:val="24"/>
                <w:szCs w:val="24"/>
              </w:rPr>
            </w:pPr>
          </w:p>
        </w:tc>
      </w:tr>
      <w:tr w:rsidR="00F445A4" w:rsidRPr="00C07B39" w14:paraId="283F2C1E" w14:textId="77777777" w:rsidTr="00C07B39">
        <w:trPr>
          <w:jc w:val="center"/>
        </w:trPr>
        <w:tc>
          <w:tcPr>
            <w:cnfStyle w:val="001000000000" w:firstRow="0" w:lastRow="0" w:firstColumn="1" w:lastColumn="0" w:oddVBand="0" w:evenVBand="0" w:oddHBand="0" w:evenHBand="0" w:firstRowFirstColumn="0" w:firstRowLastColumn="0" w:lastRowFirstColumn="0" w:lastRowLastColumn="0"/>
            <w:tcW w:w="5670" w:type="dxa"/>
          </w:tcPr>
          <w:p w14:paraId="45E2D4C0" w14:textId="77777777" w:rsidR="00F445A4" w:rsidRPr="00C07B39" w:rsidRDefault="00F445A4" w:rsidP="00D015C7">
            <w:pPr>
              <w:rPr>
                <w:sz w:val="24"/>
                <w:szCs w:val="24"/>
              </w:rPr>
            </w:pPr>
          </w:p>
        </w:tc>
        <w:tc>
          <w:tcPr>
            <w:tcW w:w="1702" w:type="dxa"/>
          </w:tcPr>
          <w:p w14:paraId="2A08A218" w14:textId="77777777" w:rsidR="00F445A4" w:rsidRPr="00C07B39" w:rsidRDefault="00F445A4" w:rsidP="00D015C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91B4EB5" w14:textId="7A609F33" w:rsidR="00C07B39" w:rsidRPr="00152BF4" w:rsidRDefault="00C07B39" w:rsidP="00C07B39">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64B17194" w14:textId="150711E9" w:rsidR="005B1B78" w:rsidRDefault="00662C46" w:rsidP="00D015C7">
      <w:r>
        <w:t>C</w:t>
      </w:r>
      <w:r w:rsidRPr="00662C46">
        <w:t>ada transporte de resíduo efetuado possui um manifesto de transporte associado</w:t>
      </w:r>
      <w:r>
        <w:t>, assim, foi possível determinar o</w:t>
      </w:r>
      <w:r w:rsidR="00E270DC">
        <w:t xml:space="preserve"> número de remessas realizadas no período selecionado. A</w:t>
      </w:r>
      <w:r w:rsidR="00FE59A7">
        <w:t xml:space="preserve"> </w:t>
      </w:r>
      <w:r w:rsidR="00FE59A7" w:rsidRPr="00EA34C0">
        <w:rPr>
          <w:b/>
          <w:bCs/>
        </w:rPr>
        <w:t>Figura</w:t>
      </w:r>
      <w:r w:rsidR="00EA34C0" w:rsidRPr="00EA34C0">
        <w:rPr>
          <w:b/>
          <w:bCs/>
        </w:rPr>
        <w:t xml:space="preserve"> 2</w:t>
      </w:r>
      <w:r w:rsidR="00FE59A7">
        <w:t xml:space="preserve"> exibe </w:t>
      </w:r>
      <w:r w:rsidR="00E270DC">
        <w:t xml:space="preserve">as remessas coletadas </w:t>
      </w:r>
      <w:r w:rsidR="005F77E5">
        <w:t>para o</w:t>
      </w:r>
      <w:r w:rsidR="00FE59A7">
        <w:t xml:space="preserve"> período selecionado, </w:t>
      </w:r>
      <w:r w:rsidR="00E270DC">
        <w:t>as</w:t>
      </w:r>
      <w:r w:rsidR="00FE59A7">
        <w:t xml:space="preserve"> quais atingiram, ao todo</w:t>
      </w:r>
      <w:r w:rsidR="00BA2385">
        <w:t xml:space="preserve">, </w:t>
      </w:r>
      <w:r w:rsidR="00B556E4">
        <w:t>{{</w:t>
      </w:r>
      <w:r w:rsidR="00BA2385" w:rsidRPr="00EA34C0">
        <w:rPr>
          <w:b/>
          <w:bCs/>
        </w:rPr>
        <w:t>PRS_27</w:t>
      </w:r>
      <w:r w:rsidR="00B556E4">
        <w:t>}}</w:t>
      </w:r>
      <w:r w:rsidR="00BA2385">
        <w:t xml:space="preserve"> manifestos</w:t>
      </w:r>
      <w:r w:rsidR="00325D4C">
        <w:t xml:space="preserve"> gerados</w:t>
      </w:r>
      <w:r w:rsidR="005B1B78">
        <w:t xml:space="preserve">, com média de </w:t>
      </w:r>
      <w:r w:rsidR="00B556E4">
        <w:t>{{</w:t>
      </w:r>
      <w:r w:rsidR="005B1B78" w:rsidRPr="00EA34C0">
        <w:rPr>
          <w:b/>
          <w:bCs/>
        </w:rPr>
        <w:t>PRS_28</w:t>
      </w:r>
      <w:r w:rsidR="00B556E4">
        <w:t>}}</w:t>
      </w:r>
      <w:r w:rsidR="005B1B78">
        <w:t xml:space="preserve"> remessas. </w:t>
      </w:r>
    </w:p>
    <w:p w14:paraId="2D844E2A" w14:textId="6BEFC559" w:rsidR="00E23808" w:rsidRDefault="005B1B78" w:rsidP="00EA34C0">
      <w:pPr>
        <w:jc w:val="center"/>
      </w:pPr>
      <w:r w:rsidRPr="00EA34C0">
        <w:rPr>
          <w:b/>
          <w:bCs/>
        </w:rPr>
        <w:t>Figura</w:t>
      </w:r>
      <w:r w:rsidR="00094D46" w:rsidRPr="00EA34C0">
        <w:rPr>
          <w:b/>
          <w:bCs/>
        </w:rPr>
        <w:t xml:space="preserve"> 2</w:t>
      </w:r>
      <w:r w:rsidR="00094D46">
        <w:t xml:space="preserve">. </w:t>
      </w:r>
      <w:r w:rsidR="00EA34C0">
        <w:t>Número de remessas coletadas no período selecionado.</w:t>
      </w:r>
    </w:p>
    <w:p w14:paraId="0DFA63F3" w14:textId="78975727" w:rsidR="003641FA" w:rsidRDefault="00B556E4" w:rsidP="00EA34C0">
      <w:pPr>
        <w:jc w:val="center"/>
      </w:pPr>
      <w:r>
        <w:t>{{</w:t>
      </w:r>
      <w:r w:rsidR="003641FA" w:rsidRPr="003641FA">
        <w:rPr>
          <w:b/>
          <w:bCs/>
        </w:rPr>
        <w:t>PRS_29</w:t>
      </w:r>
      <w:r>
        <w:t>}}</w:t>
      </w:r>
    </w:p>
    <w:p w14:paraId="21D049AE" w14:textId="6362DBA8" w:rsidR="00112228" w:rsidRDefault="00EA34C0" w:rsidP="003641FA">
      <w:pPr>
        <w:jc w:val="center"/>
      </w:pPr>
      <w:r>
        <w:rPr>
          <w:noProof/>
        </w:rPr>
        <w:drawing>
          <wp:inline distT="0" distB="0" distL="0" distR="0" wp14:anchorId="6291B08B" wp14:editId="7433DBE4">
            <wp:extent cx="4572000" cy="2743200"/>
            <wp:effectExtent l="0" t="0" r="0" b="0"/>
            <wp:docPr id="1408803333" name="Gráfico 1">
              <a:extLst xmlns:a="http://schemas.openxmlformats.org/drawingml/2006/main">
                <a:ext uri="{FF2B5EF4-FFF2-40B4-BE49-F238E27FC236}">
                  <a16:creationId xmlns:a16="http://schemas.microsoft.com/office/drawing/2014/main" id="{048A21B9-A73A-D2EA-5C73-E6E60DEE5E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D31FC2" w14:textId="0F59F602" w:rsidR="003B4AA2" w:rsidRPr="00152BF4" w:rsidRDefault="003B4AA2" w:rsidP="003B4AA2">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3C88F723" w14:textId="03D76FD8" w:rsidR="0065495C" w:rsidRDefault="00D1476A" w:rsidP="00873B27">
      <w:pPr>
        <w:pStyle w:val="Ttulo2"/>
        <w:ind w:left="567"/>
      </w:pPr>
      <w:bookmarkStart w:id="43" w:name="_Toc190070422"/>
      <w:r>
        <w:t>Manejo dos resíduos</w:t>
      </w:r>
      <w:bookmarkEnd w:id="43"/>
    </w:p>
    <w:p w14:paraId="7CCB8CF9" w14:textId="77777777" w:rsidR="003C0302" w:rsidRDefault="003C0302" w:rsidP="003C0302">
      <w:pPr>
        <w:pStyle w:val="Ttulo3"/>
      </w:pPr>
      <w:bookmarkStart w:id="44" w:name="_Toc190070423"/>
      <w:r>
        <w:t>A</w:t>
      </w:r>
      <w:r w:rsidR="00D1476A">
        <w:t>condicionamento</w:t>
      </w:r>
      <w:bookmarkEnd w:id="44"/>
    </w:p>
    <w:p w14:paraId="38F8FD07" w14:textId="67065080" w:rsidR="003B4AA2" w:rsidRDefault="003B4AA2" w:rsidP="00DC7509">
      <w:r>
        <w:t xml:space="preserve">A </w:t>
      </w:r>
      <w:r w:rsidRPr="003801AB">
        <w:rPr>
          <w:b/>
          <w:bCs/>
        </w:rPr>
        <w:t>Figura 3</w:t>
      </w:r>
      <w:r>
        <w:t xml:space="preserve"> exibe as principais</w:t>
      </w:r>
      <w:r w:rsidR="003801AB">
        <w:t xml:space="preserve"> tipologias de acondicionamento adotadas no manejo de resíduos sólidos do </w:t>
      </w:r>
      <w:r w:rsidR="00B556E4">
        <w:t>{{PRS_01}}</w:t>
      </w:r>
      <w:r w:rsidR="003801AB">
        <w:t xml:space="preserve">. </w:t>
      </w:r>
      <w:r w:rsidR="007C2A48">
        <w:t>A principal forma de acondicionamento</w:t>
      </w:r>
      <w:r w:rsidR="002D0C01">
        <w:t xml:space="preserve"> no período selecionado</w:t>
      </w:r>
      <w:r w:rsidR="007C2A48">
        <w:t xml:space="preserve"> foi </w:t>
      </w:r>
      <w:r w:rsidR="00B556E4">
        <w:t>{{</w:t>
      </w:r>
      <w:r w:rsidR="007C2A48" w:rsidRPr="00A7545B">
        <w:rPr>
          <w:b/>
          <w:bCs/>
        </w:rPr>
        <w:t>PRS_32</w:t>
      </w:r>
      <w:r w:rsidR="00B556E4">
        <w:t>}}</w:t>
      </w:r>
      <w:r w:rsidR="007C2A48">
        <w:t xml:space="preserve">. </w:t>
      </w:r>
    </w:p>
    <w:p w14:paraId="1F3792AD" w14:textId="49EC754C" w:rsidR="00891EBA" w:rsidRDefault="00891EBA" w:rsidP="0052597A">
      <w:pPr>
        <w:jc w:val="center"/>
      </w:pPr>
      <w:r w:rsidRPr="00A7545B">
        <w:rPr>
          <w:b/>
          <w:bCs/>
        </w:rPr>
        <w:t>Figura 3</w:t>
      </w:r>
      <w:r>
        <w:t xml:space="preserve">. </w:t>
      </w:r>
      <w:r w:rsidR="00A7545B">
        <w:t>Tipologias de acondicionamento utilizadas no manejo de resíduos sólidos.</w:t>
      </w:r>
    </w:p>
    <w:p w14:paraId="39EE8C88" w14:textId="424BC41D" w:rsidR="00077E32" w:rsidRDefault="00B556E4" w:rsidP="0052597A">
      <w:pPr>
        <w:jc w:val="center"/>
      </w:pPr>
      <w:r>
        <w:t>{{</w:t>
      </w:r>
      <w:r w:rsidR="00077E32" w:rsidRPr="00077E32">
        <w:rPr>
          <w:b/>
          <w:bCs/>
        </w:rPr>
        <w:t>PRS_33</w:t>
      </w:r>
      <w:r>
        <w:t>}}</w:t>
      </w:r>
    </w:p>
    <w:p w14:paraId="3C3D197D" w14:textId="7E3249C3" w:rsidR="007C2A48" w:rsidRDefault="00891EBA" w:rsidP="00891EBA">
      <w:pPr>
        <w:jc w:val="center"/>
      </w:pPr>
      <w:r>
        <w:rPr>
          <w:noProof/>
        </w:rPr>
        <w:drawing>
          <wp:inline distT="0" distB="0" distL="0" distR="0" wp14:anchorId="6A44BAE5" wp14:editId="69C2C32C">
            <wp:extent cx="4572000" cy="2743200"/>
            <wp:effectExtent l="0" t="0" r="0" b="0"/>
            <wp:docPr id="806360031" name="Gráfico 1">
              <a:extLst xmlns:a="http://schemas.openxmlformats.org/drawingml/2006/main">
                <a:ext uri="{FF2B5EF4-FFF2-40B4-BE49-F238E27FC236}">
                  <a16:creationId xmlns:a16="http://schemas.microsoft.com/office/drawing/2014/main" id="{CEB29297-B8EF-8BFA-17CC-02483D54F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E6A3CC" w14:textId="57F1C553" w:rsidR="00077E32" w:rsidRPr="00152BF4" w:rsidRDefault="00077E32" w:rsidP="00077E32">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56FEA790" w14:textId="0395C36A" w:rsidR="00DC7509" w:rsidRDefault="006E44F9" w:rsidP="00DC7509">
      <w:r>
        <w:t xml:space="preserve">A </w:t>
      </w:r>
      <w:r w:rsidRPr="0063292F">
        <w:rPr>
          <w:b/>
          <w:bCs/>
        </w:rPr>
        <w:t>Figura 4</w:t>
      </w:r>
      <w:r>
        <w:t xml:space="preserve"> exibe alguns registros fotográficos do acondicionamento </w:t>
      </w:r>
      <w:r w:rsidR="0063292F">
        <w:t xml:space="preserve">dos resíduos sólidos não perigosos (Classe II) enquanto a </w:t>
      </w:r>
      <w:r w:rsidR="0063292F" w:rsidRPr="0063292F">
        <w:rPr>
          <w:b/>
          <w:bCs/>
        </w:rPr>
        <w:t>Figura 5</w:t>
      </w:r>
      <w:r w:rsidR="0063292F">
        <w:t xml:space="preserve"> exibe registros fotográficos do acondicionamento dos resíduos perigosos (Classe I). </w:t>
      </w:r>
    </w:p>
    <w:p w14:paraId="13A415AD" w14:textId="4C74C397" w:rsidR="0063292F" w:rsidRDefault="0063292F" w:rsidP="001548AC">
      <w:pPr>
        <w:jc w:val="center"/>
      </w:pPr>
      <w:r w:rsidRPr="001548AC">
        <w:rPr>
          <w:b/>
          <w:bCs/>
        </w:rPr>
        <w:t>Figura 4</w:t>
      </w:r>
      <w:r>
        <w:t>. Registros fotográficos do</w:t>
      </w:r>
      <w:r w:rsidR="001548AC">
        <w:t xml:space="preserve"> acondicionamento de resíduos sólidos não perigosos (Classe II).</w:t>
      </w:r>
    </w:p>
    <w:p w14:paraId="57D51306" w14:textId="42ACD00C" w:rsidR="001548AC" w:rsidRDefault="00B556E4" w:rsidP="001548AC">
      <w:pPr>
        <w:jc w:val="center"/>
      </w:pPr>
      <w:r>
        <w:t>{{</w:t>
      </w:r>
      <w:r w:rsidR="001548AC" w:rsidRPr="001548AC">
        <w:rPr>
          <w:b/>
          <w:bCs/>
        </w:rPr>
        <w:t>PRS_34</w:t>
      </w:r>
      <w:r>
        <w:t>}}</w:t>
      </w:r>
    </w:p>
    <w:p w14:paraId="25AEDB32" w14:textId="3CF8575D" w:rsidR="003C7AAA" w:rsidRPr="00152BF4" w:rsidRDefault="003C7AAA" w:rsidP="003C7AAA">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630DDB9C" w14:textId="77777777" w:rsidR="003C7AAA" w:rsidRDefault="003C7AAA" w:rsidP="001548AC">
      <w:pPr>
        <w:jc w:val="center"/>
      </w:pPr>
    </w:p>
    <w:p w14:paraId="6D40CC94" w14:textId="0FB5CC8C" w:rsidR="001548AC" w:rsidRDefault="001548AC" w:rsidP="001548AC">
      <w:pPr>
        <w:jc w:val="center"/>
      </w:pPr>
      <w:r w:rsidRPr="001548AC">
        <w:rPr>
          <w:b/>
          <w:bCs/>
        </w:rPr>
        <w:t>Figura 5</w:t>
      </w:r>
      <w:r>
        <w:t>. Registros fotográficos do acondicionamento de resíduos sólidos perigosos (Classe I).</w:t>
      </w:r>
    </w:p>
    <w:p w14:paraId="47394075" w14:textId="0E66B946" w:rsidR="001548AC" w:rsidRDefault="00B556E4" w:rsidP="001548AC">
      <w:pPr>
        <w:jc w:val="center"/>
      </w:pPr>
      <w:r>
        <w:t>{{</w:t>
      </w:r>
      <w:r w:rsidR="001548AC" w:rsidRPr="002026DB">
        <w:rPr>
          <w:b/>
          <w:bCs/>
        </w:rPr>
        <w:t>PRS_35</w:t>
      </w:r>
      <w:r>
        <w:t>}}</w:t>
      </w:r>
    </w:p>
    <w:p w14:paraId="0D4112BC" w14:textId="0F5D0F3F" w:rsidR="003C7AAA" w:rsidRPr="00152BF4" w:rsidRDefault="003C7AAA" w:rsidP="003C7AAA">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65587302" w14:textId="77777777" w:rsidR="003C7AAA" w:rsidRDefault="003C7AAA" w:rsidP="001548AC">
      <w:pPr>
        <w:jc w:val="center"/>
      </w:pPr>
    </w:p>
    <w:p w14:paraId="0D12AAE2" w14:textId="5A341BAF" w:rsidR="00D1476A" w:rsidRDefault="003C0302" w:rsidP="003C0302">
      <w:pPr>
        <w:pStyle w:val="Ttulo3"/>
      </w:pPr>
      <w:bookmarkStart w:id="45" w:name="_Toc190070424"/>
      <w:r>
        <w:t>A</w:t>
      </w:r>
      <w:r w:rsidR="00D1476A">
        <w:t>rmazenamento</w:t>
      </w:r>
      <w:r w:rsidR="00E70A82">
        <w:t xml:space="preserve"> e transporte</w:t>
      </w:r>
      <w:bookmarkEnd w:id="45"/>
    </w:p>
    <w:p w14:paraId="140E6957" w14:textId="77C28043" w:rsidR="008C5CC6" w:rsidRDefault="008C5CC6" w:rsidP="008C5CC6">
      <w:r>
        <w:t xml:space="preserve">A </w:t>
      </w:r>
      <w:r w:rsidRPr="0063292F">
        <w:rPr>
          <w:b/>
          <w:bCs/>
        </w:rPr>
        <w:t xml:space="preserve">Figura </w:t>
      </w:r>
      <w:r>
        <w:rPr>
          <w:b/>
          <w:bCs/>
        </w:rPr>
        <w:t>6</w:t>
      </w:r>
      <w:r>
        <w:t xml:space="preserve"> exibe alguns registros fotográficos do armazenamento dos resíduos sólidos não perigosos (Classe II) enquanto a </w:t>
      </w:r>
      <w:r w:rsidRPr="0063292F">
        <w:rPr>
          <w:b/>
          <w:bCs/>
        </w:rPr>
        <w:t xml:space="preserve">Figura </w:t>
      </w:r>
      <w:r>
        <w:rPr>
          <w:b/>
          <w:bCs/>
        </w:rPr>
        <w:t>7</w:t>
      </w:r>
      <w:r>
        <w:t xml:space="preserve"> exibe registros fotográficos do acondicionamento dos resíduos perigosos (Classe I). </w:t>
      </w:r>
    </w:p>
    <w:p w14:paraId="07EBE947" w14:textId="2EB43393" w:rsidR="008C5CC6" w:rsidRDefault="008C5CC6" w:rsidP="008C5CC6">
      <w:pPr>
        <w:jc w:val="center"/>
      </w:pPr>
      <w:r w:rsidRPr="001548AC">
        <w:rPr>
          <w:b/>
          <w:bCs/>
        </w:rPr>
        <w:t xml:space="preserve">Figura </w:t>
      </w:r>
      <w:r>
        <w:rPr>
          <w:b/>
          <w:bCs/>
        </w:rPr>
        <w:t>6</w:t>
      </w:r>
      <w:r>
        <w:t>. Registros fotográficos do a</w:t>
      </w:r>
      <w:r w:rsidR="003C7AAA">
        <w:t>rmazenamento</w:t>
      </w:r>
      <w:r>
        <w:t xml:space="preserve"> de resíduos sólidos não perigosos (Classe II).</w:t>
      </w:r>
    </w:p>
    <w:p w14:paraId="006104E4" w14:textId="6D4B4A20" w:rsidR="008C5CC6" w:rsidRDefault="00B556E4" w:rsidP="008C5CC6">
      <w:pPr>
        <w:jc w:val="center"/>
      </w:pPr>
      <w:r>
        <w:t>{{</w:t>
      </w:r>
      <w:r w:rsidR="008C5CC6" w:rsidRPr="001548AC">
        <w:rPr>
          <w:b/>
          <w:bCs/>
        </w:rPr>
        <w:t>PRS_3</w:t>
      </w:r>
      <w:r w:rsidR="003C7AAA">
        <w:rPr>
          <w:b/>
          <w:bCs/>
        </w:rPr>
        <w:t>6</w:t>
      </w:r>
      <w:r>
        <w:t>}}</w:t>
      </w:r>
    </w:p>
    <w:p w14:paraId="7C2CE018" w14:textId="32004CAE" w:rsidR="003C7AAA" w:rsidRPr="00152BF4" w:rsidRDefault="003C7AAA" w:rsidP="003C7AAA">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50698C01" w14:textId="77777777" w:rsidR="003C7AAA" w:rsidRDefault="003C7AAA" w:rsidP="008C5CC6">
      <w:pPr>
        <w:jc w:val="center"/>
      </w:pPr>
    </w:p>
    <w:p w14:paraId="250545DE" w14:textId="45D6E769" w:rsidR="008C5CC6" w:rsidRDefault="008C5CC6" w:rsidP="008C5CC6">
      <w:pPr>
        <w:jc w:val="center"/>
      </w:pPr>
      <w:r w:rsidRPr="001548AC">
        <w:rPr>
          <w:b/>
          <w:bCs/>
        </w:rPr>
        <w:t xml:space="preserve">Figura </w:t>
      </w:r>
      <w:r>
        <w:rPr>
          <w:b/>
          <w:bCs/>
        </w:rPr>
        <w:t>7</w:t>
      </w:r>
      <w:r>
        <w:t>. Registros fotográficos do a</w:t>
      </w:r>
      <w:r w:rsidR="003C7AAA">
        <w:t>rmazenamento</w:t>
      </w:r>
      <w:r>
        <w:t xml:space="preserve"> de resíduos sólidos perigosos (Classe I).</w:t>
      </w:r>
    </w:p>
    <w:p w14:paraId="5656217A" w14:textId="1E626EE4" w:rsidR="008C5CC6" w:rsidRDefault="00B556E4" w:rsidP="008C5CC6">
      <w:pPr>
        <w:jc w:val="center"/>
      </w:pPr>
      <w:r>
        <w:t>{{</w:t>
      </w:r>
      <w:r w:rsidR="008C5CC6" w:rsidRPr="002026DB">
        <w:rPr>
          <w:b/>
          <w:bCs/>
        </w:rPr>
        <w:t>PRS_3</w:t>
      </w:r>
      <w:r w:rsidR="003C7AAA">
        <w:rPr>
          <w:b/>
          <w:bCs/>
        </w:rPr>
        <w:t>7</w:t>
      </w:r>
      <w:r>
        <w:t>}}</w:t>
      </w:r>
    </w:p>
    <w:p w14:paraId="4345941F" w14:textId="6D0C1F8A" w:rsidR="003C7AAA" w:rsidRPr="00152BF4" w:rsidRDefault="003C7AAA" w:rsidP="003C7AAA">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697832E6" w14:textId="77777777" w:rsidR="003C7AAA" w:rsidRDefault="003C7AAA" w:rsidP="008C5CC6">
      <w:pPr>
        <w:jc w:val="center"/>
      </w:pPr>
    </w:p>
    <w:p w14:paraId="0DA96A34" w14:textId="5A8B3A63" w:rsidR="003C7AAA" w:rsidRDefault="00FB4901" w:rsidP="00E70A82">
      <w:r>
        <w:t xml:space="preserve">Já </w:t>
      </w:r>
      <w:r w:rsidR="007B2033">
        <w:t xml:space="preserve">a </w:t>
      </w:r>
      <w:r w:rsidRPr="00E547EA">
        <w:rPr>
          <w:b/>
          <w:bCs/>
        </w:rPr>
        <w:t>Tabela 6</w:t>
      </w:r>
      <w:r>
        <w:t xml:space="preserve"> exibe </w:t>
      </w:r>
      <w:r w:rsidR="00055D5C">
        <w:t>a listagem de empresas prestadoras de serviço de coleta, transporte e destinação</w:t>
      </w:r>
      <w:r w:rsidR="00E547EA">
        <w:t xml:space="preserve"> final dos resíduos sólidos gerados no </w:t>
      </w:r>
      <w:r w:rsidR="00B556E4">
        <w:t>{{PRS_01}}</w:t>
      </w:r>
      <w:r w:rsidR="00E547EA">
        <w:t>.</w:t>
      </w:r>
      <w:r w:rsidR="0068241A">
        <w:t xml:space="preserve"> Na </w:t>
      </w:r>
      <w:r w:rsidR="0068241A" w:rsidRPr="00472131">
        <w:rPr>
          <w:b/>
          <w:bCs/>
        </w:rPr>
        <w:t>Tabela 7</w:t>
      </w:r>
      <w:r w:rsidR="0068241A">
        <w:t xml:space="preserve"> há </w:t>
      </w:r>
      <w:r w:rsidR="00472131">
        <w:t xml:space="preserve">lista de empresas credenciadas para coleta de resíduos sólidos advindos das embarcações no </w:t>
      </w:r>
      <w:r w:rsidR="00B556E4">
        <w:t>{{PRS_01}}</w:t>
      </w:r>
      <w:r w:rsidR="00472131">
        <w:t xml:space="preserve">. </w:t>
      </w:r>
    </w:p>
    <w:p w14:paraId="5642B893" w14:textId="0B84BA10" w:rsidR="00472131" w:rsidRDefault="006138C0" w:rsidP="007F6E9D">
      <w:pPr>
        <w:jc w:val="center"/>
      </w:pPr>
      <w:r w:rsidRPr="007F6E9D">
        <w:rPr>
          <w:b/>
          <w:bCs/>
        </w:rPr>
        <w:t>Tabela 6</w:t>
      </w:r>
      <w:r>
        <w:t>. Listagem de empresas prestadoras de serviço de coleta, transporte e/ou destinação final dos resíduos gerados.</w:t>
      </w:r>
    </w:p>
    <w:p w14:paraId="232979A7" w14:textId="19C91B17" w:rsidR="006138C0" w:rsidRDefault="00B556E4" w:rsidP="007F6E9D">
      <w:pPr>
        <w:jc w:val="center"/>
      </w:pPr>
      <w:r>
        <w:t>{{</w:t>
      </w:r>
      <w:r w:rsidR="007F6E9D" w:rsidRPr="007F6E9D">
        <w:rPr>
          <w:b/>
          <w:bCs/>
        </w:rPr>
        <w:t>PRS_38</w:t>
      </w:r>
      <w:r>
        <w:t>}}</w:t>
      </w:r>
    </w:p>
    <w:tbl>
      <w:tblPr>
        <w:tblStyle w:val="TabeladeGrade1Clara"/>
        <w:tblW w:w="0" w:type="auto"/>
        <w:tblLook w:val="04A0" w:firstRow="1" w:lastRow="0" w:firstColumn="1" w:lastColumn="0" w:noHBand="0" w:noVBand="1"/>
      </w:tblPr>
      <w:tblGrid>
        <w:gridCol w:w="2831"/>
        <w:gridCol w:w="2831"/>
        <w:gridCol w:w="2832"/>
      </w:tblGrid>
      <w:tr w:rsidR="00357EE4" w:rsidRPr="00DB7ECD" w14:paraId="3B84C637" w14:textId="77777777" w:rsidTr="00357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76D5A8" w14:textId="32F3C2CE" w:rsidR="00357EE4" w:rsidRPr="00DB7ECD" w:rsidRDefault="00357EE4" w:rsidP="007F6E9D">
            <w:pPr>
              <w:jc w:val="center"/>
              <w:rPr>
                <w:sz w:val="24"/>
                <w:szCs w:val="24"/>
              </w:rPr>
            </w:pPr>
            <w:r w:rsidRPr="00DB7ECD">
              <w:rPr>
                <w:sz w:val="24"/>
                <w:szCs w:val="24"/>
              </w:rPr>
              <w:t>Nome Empresa</w:t>
            </w:r>
          </w:p>
        </w:tc>
        <w:tc>
          <w:tcPr>
            <w:tcW w:w="2831" w:type="dxa"/>
          </w:tcPr>
          <w:p w14:paraId="16EF482E" w14:textId="2EAAA022" w:rsidR="00357EE4" w:rsidRPr="00DB7ECD" w:rsidRDefault="00357EE4" w:rsidP="007F6E9D">
            <w:pPr>
              <w:jc w:val="center"/>
              <w:cnfStyle w:val="100000000000" w:firstRow="1" w:lastRow="0" w:firstColumn="0" w:lastColumn="0" w:oddVBand="0" w:evenVBand="0" w:oddHBand="0" w:evenHBand="0" w:firstRowFirstColumn="0" w:firstRowLastColumn="0" w:lastRowFirstColumn="0" w:lastRowLastColumn="0"/>
              <w:rPr>
                <w:sz w:val="24"/>
                <w:szCs w:val="24"/>
              </w:rPr>
            </w:pPr>
            <w:r w:rsidRPr="00DB7ECD">
              <w:rPr>
                <w:sz w:val="24"/>
                <w:szCs w:val="24"/>
              </w:rPr>
              <w:t>CNPJ</w:t>
            </w:r>
          </w:p>
        </w:tc>
        <w:tc>
          <w:tcPr>
            <w:tcW w:w="2832" w:type="dxa"/>
          </w:tcPr>
          <w:p w14:paraId="74B0BE63" w14:textId="572F5A0E" w:rsidR="00357EE4" w:rsidRPr="00DB7ECD" w:rsidRDefault="00DB7ECD" w:rsidP="007F6E9D">
            <w:pPr>
              <w:jc w:val="center"/>
              <w:cnfStyle w:val="100000000000" w:firstRow="1" w:lastRow="0" w:firstColumn="0" w:lastColumn="0" w:oddVBand="0" w:evenVBand="0" w:oddHBand="0" w:evenHBand="0" w:firstRowFirstColumn="0" w:firstRowLastColumn="0" w:lastRowFirstColumn="0" w:lastRowLastColumn="0"/>
              <w:rPr>
                <w:sz w:val="24"/>
                <w:szCs w:val="24"/>
              </w:rPr>
            </w:pPr>
            <w:r w:rsidRPr="00DB7ECD">
              <w:rPr>
                <w:sz w:val="24"/>
                <w:szCs w:val="24"/>
              </w:rPr>
              <w:t>Tipologia de r</w:t>
            </w:r>
            <w:r w:rsidR="00357EE4" w:rsidRPr="00DB7ECD">
              <w:rPr>
                <w:sz w:val="24"/>
                <w:szCs w:val="24"/>
              </w:rPr>
              <w:t>esíduos coletados</w:t>
            </w:r>
          </w:p>
        </w:tc>
      </w:tr>
      <w:tr w:rsidR="00357EE4" w:rsidRPr="00DB7ECD" w14:paraId="3FC93BD6" w14:textId="77777777" w:rsidTr="00357EE4">
        <w:tc>
          <w:tcPr>
            <w:cnfStyle w:val="001000000000" w:firstRow="0" w:lastRow="0" w:firstColumn="1" w:lastColumn="0" w:oddVBand="0" w:evenVBand="0" w:oddHBand="0" w:evenHBand="0" w:firstRowFirstColumn="0" w:firstRowLastColumn="0" w:lastRowFirstColumn="0" w:lastRowLastColumn="0"/>
            <w:tcW w:w="2831" w:type="dxa"/>
          </w:tcPr>
          <w:p w14:paraId="6FB4F555" w14:textId="77777777" w:rsidR="00357EE4" w:rsidRPr="00DB7ECD" w:rsidRDefault="00357EE4" w:rsidP="007F6E9D">
            <w:pPr>
              <w:jc w:val="center"/>
              <w:rPr>
                <w:sz w:val="24"/>
                <w:szCs w:val="24"/>
              </w:rPr>
            </w:pPr>
          </w:p>
        </w:tc>
        <w:tc>
          <w:tcPr>
            <w:tcW w:w="2831" w:type="dxa"/>
          </w:tcPr>
          <w:p w14:paraId="0C34B76B" w14:textId="77777777" w:rsidR="00357EE4" w:rsidRPr="00DB7ECD" w:rsidRDefault="00357EE4" w:rsidP="007F6E9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5D6D28F6" w14:textId="77777777" w:rsidR="00357EE4" w:rsidRPr="00DB7ECD" w:rsidRDefault="00357EE4" w:rsidP="007F6E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B7ECD" w:rsidRPr="00DB7ECD" w14:paraId="6E2BA27F" w14:textId="77777777" w:rsidTr="00357EE4">
        <w:tc>
          <w:tcPr>
            <w:cnfStyle w:val="001000000000" w:firstRow="0" w:lastRow="0" w:firstColumn="1" w:lastColumn="0" w:oddVBand="0" w:evenVBand="0" w:oddHBand="0" w:evenHBand="0" w:firstRowFirstColumn="0" w:firstRowLastColumn="0" w:lastRowFirstColumn="0" w:lastRowLastColumn="0"/>
            <w:tcW w:w="2831" w:type="dxa"/>
          </w:tcPr>
          <w:p w14:paraId="49622A13" w14:textId="77777777" w:rsidR="00DB7ECD" w:rsidRPr="00DB7ECD" w:rsidRDefault="00DB7ECD" w:rsidP="007F6E9D">
            <w:pPr>
              <w:jc w:val="center"/>
              <w:rPr>
                <w:sz w:val="24"/>
                <w:szCs w:val="24"/>
              </w:rPr>
            </w:pPr>
          </w:p>
        </w:tc>
        <w:tc>
          <w:tcPr>
            <w:tcW w:w="2831" w:type="dxa"/>
          </w:tcPr>
          <w:p w14:paraId="55F4E6BB" w14:textId="77777777" w:rsidR="00DB7ECD" w:rsidRPr="00DB7ECD" w:rsidRDefault="00DB7ECD" w:rsidP="007F6E9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F4466E1" w14:textId="77777777" w:rsidR="00DB7ECD" w:rsidRPr="00DB7ECD" w:rsidRDefault="00DB7ECD" w:rsidP="007F6E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B7ECD" w:rsidRPr="00DB7ECD" w14:paraId="0F8C8B88" w14:textId="77777777" w:rsidTr="00357EE4">
        <w:tc>
          <w:tcPr>
            <w:cnfStyle w:val="001000000000" w:firstRow="0" w:lastRow="0" w:firstColumn="1" w:lastColumn="0" w:oddVBand="0" w:evenVBand="0" w:oddHBand="0" w:evenHBand="0" w:firstRowFirstColumn="0" w:firstRowLastColumn="0" w:lastRowFirstColumn="0" w:lastRowLastColumn="0"/>
            <w:tcW w:w="2831" w:type="dxa"/>
          </w:tcPr>
          <w:p w14:paraId="2C6D5BCF" w14:textId="77777777" w:rsidR="00DB7ECD" w:rsidRPr="00DB7ECD" w:rsidRDefault="00DB7ECD" w:rsidP="007F6E9D">
            <w:pPr>
              <w:jc w:val="center"/>
              <w:rPr>
                <w:sz w:val="24"/>
                <w:szCs w:val="24"/>
              </w:rPr>
            </w:pPr>
          </w:p>
        </w:tc>
        <w:tc>
          <w:tcPr>
            <w:tcW w:w="2831" w:type="dxa"/>
          </w:tcPr>
          <w:p w14:paraId="7A67E292" w14:textId="77777777" w:rsidR="00DB7ECD" w:rsidRPr="00DB7ECD" w:rsidRDefault="00DB7ECD" w:rsidP="007F6E9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7E6BFB17" w14:textId="77777777" w:rsidR="00DB7ECD" w:rsidRPr="00DB7ECD" w:rsidRDefault="00DB7ECD" w:rsidP="007F6E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515F83F" w14:textId="0F9CDC1D" w:rsidR="007F6E9D" w:rsidRDefault="007F6E9D" w:rsidP="007F6E9D">
      <w:pPr>
        <w:jc w:val="cente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3FEB46F9" w14:textId="48EAF33F" w:rsidR="00676ECC" w:rsidRDefault="00676ECC" w:rsidP="00676ECC">
      <w:pPr>
        <w:jc w:val="center"/>
      </w:pPr>
      <w:r w:rsidRPr="007F6E9D">
        <w:rPr>
          <w:b/>
          <w:bCs/>
        </w:rPr>
        <w:t xml:space="preserve">Tabela </w:t>
      </w:r>
      <w:r>
        <w:rPr>
          <w:b/>
          <w:bCs/>
        </w:rPr>
        <w:t xml:space="preserve">7. </w:t>
      </w:r>
      <w:r>
        <w:t>Listagem de empresas prestadoras de serviço de coleta, transporte e/ou destinação final dos resíduos gerados</w:t>
      </w:r>
      <w:r w:rsidR="00357EE4">
        <w:t xml:space="preserve"> nas embarcações.</w:t>
      </w:r>
    </w:p>
    <w:p w14:paraId="400E9B12" w14:textId="222F4DCF" w:rsidR="00676ECC" w:rsidRDefault="00B556E4" w:rsidP="00676ECC">
      <w:pPr>
        <w:jc w:val="center"/>
      </w:pPr>
      <w:r>
        <w:t>{{</w:t>
      </w:r>
      <w:r w:rsidR="00676ECC" w:rsidRPr="007F6E9D">
        <w:rPr>
          <w:b/>
          <w:bCs/>
        </w:rPr>
        <w:t>PRS_3</w:t>
      </w:r>
      <w:r w:rsidR="00357EE4">
        <w:rPr>
          <w:b/>
          <w:bCs/>
        </w:rPr>
        <w:t>9</w:t>
      </w:r>
      <w:r>
        <w:t>}}</w:t>
      </w:r>
    </w:p>
    <w:tbl>
      <w:tblPr>
        <w:tblStyle w:val="TabeladeGrade1Clara"/>
        <w:tblW w:w="0" w:type="auto"/>
        <w:tblLook w:val="04A0" w:firstRow="1" w:lastRow="0" w:firstColumn="1" w:lastColumn="0" w:noHBand="0" w:noVBand="1"/>
      </w:tblPr>
      <w:tblGrid>
        <w:gridCol w:w="2831"/>
        <w:gridCol w:w="2831"/>
        <w:gridCol w:w="2832"/>
      </w:tblGrid>
      <w:tr w:rsidR="00DB7ECD" w:rsidRPr="00DB7ECD" w14:paraId="654A99D2" w14:textId="77777777" w:rsidTr="00941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E0325CB" w14:textId="77777777" w:rsidR="00DB7ECD" w:rsidRPr="00DB7ECD" w:rsidRDefault="00DB7ECD" w:rsidP="00941BA9">
            <w:pPr>
              <w:jc w:val="center"/>
              <w:rPr>
                <w:sz w:val="24"/>
                <w:szCs w:val="24"/>
              </w:rPr>
            </w:pPr>
            <w:r w:rsidRPr="00DB7ECD">
              <w:rPr>
                <w:sz w:val="24"/>
                <w:szCs w:val="24"/>
              </w:rPr>
              <w:t>Nome Empresa</w:t>
            </w:r>
          </w:p>
        </w:tc>
        <w:tc>
          <w:tcPr>
            <w:tcW w:w="2831" w:type="dxa"/>
          </w:tcPr>
          <w:p w14:paraId="39CDBE01" w14:textId="77777777" w:rsidR="00DB7ECD" w:rsidRPr="00DB7ECD" w:rsidRDefault="00DB7ECD" w:rsidP="00941BA9">
            <w:pPr>
              <w:jc w:val="center"/>
              <w:cnfStyle w:val="100000000000" w:firstRow="1" w:lastRow="0" w:firstColumn="0" w:lastColumn="0" w:oddVBand="0" w:evenVBand="0" w:oddHBand="0" w:evenHBand="0" w:firstRowFirstColumn="0" w:firstRowLastColumn="0" w:lastRowFirstColumn="0" w:lastRowLastColumn="0"/>
              <w:rPr>
                <w:sz w:val="24"/>
                <w:szCs w:val="24"/>
              </w:rPr>
            </w:pPr>
            <w:r w:rsidRPr="00DB7ECD">
              <w:rPr>
                <w:sz w:val="24"/>
                <w:szCs w:val="24"/>
              </w:rPr>
              <w:t>CNPJ</w:t>
            </w:r>
          </w:p>
        </w:tc>
        <w:tc>
          <w:tcPr>
            <w:tcW w:w="2832" w:type="dxa"/>
          </w:tcPr>
          <w:p w14:paraId="24FEFD5D" w14:textId="77777777" w:rsidR="00DB7ECD" w:rsidRPr="00DB7ECD" w:rsidRDefault="00DB7ECD" w:rsidP="00941BA9">
            <w:pPr>
              <w:jc w:val="center"/>
              <w:cnfStyle w:val="100000000000" w:firstRow="1" w:lastRow="0" w:firstColumn="0" w:lastColumn="0" w:oddVBand="0" w:evenVBand="0" w:oddHBand="0" w:evenHBand="0" w:firstRowFirstColumn="0" w:firstRowLastColumn="0" w:lastRowFirstColumn="0" w:lastRowLastColumn="0"/>
              <w:rPr>
                <w:sz w:val="24"/>
                <w:szCs w:val="24"/>
              </w:rPr>
            </w:pPr>
            <w:r w:rsidRPr="00DB7ECD">
              <w:rPr>
                <w:sz w:val="24"/>
                <w:szCs w:val="24"/>
              </w:rPr>
              <w:t>Tipologia de resíduos coletados</w:t>
            </w:r>
          </w:p>
        </w:tc>
      </w:tr>
      <w:tr w:rsidR="00DB7ECD" w:rsidRPr="00DB7ECD" w14:paraId="723DCBED" w14:textId="77777777" w:rsidTr="00941BA9">
        <w:tc>
          <w:tcPr>
            <w:cnfStyle w:val="001000000000" w:firstRow="0" w:lastRow="0" w:firstColumn="1" w:lastColumn="0" w:oddVBand="0" w:evenVBand="0" w:oddHBand="0" w:evenHBand="0" w:firstRowFirstColumn="0" w:firstRowLastColumn="0" w:lastRowFirstColumn="0" w:lastRowLastColumn="0"/>
            <w:tcW w:w="2831" w:type="dxa"/>
          </w:tcPr>
          <w:p w14:paraId="79FC009A" w14:textId="77777777" w:rsidR="00DB7ECD" w:rsidRPr="00DB7ECD" w:rsidRDefault="00DB7ECD" w:rsidP="00941BA9">
            <w:pPr>
              <w:jc w:val="center"/>
              <w:rPr>
                <w:sz w:val="24"/>
                <w:szCs w:val="24"/>
              </w:rPr>
            </w:pPr>
          </w:p>
        </w:tc>
        <w:tc>
          <w:tcPr>
            <w:tcW w:w="2831" w:type="dxa"/>
          </w:tcPr>
          <w:p w14:paraId="53B002B0" w14:textId="77777777" w:rsidR="00DB7ECD" w:rsidRPr="00DB7ECD" w:rsidRDefault="00DB7ECD"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26405C3" w14:textId="77777777" w:rsidR="00DB7ECD" w:rsidRPr="00DB7ECD" w:rsidRDefault="00DB7ECD"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B7ECD" w:rsidRPr="00DB7ECD" w14:paraId="2151EBAC" w14:textId="77777777" w:rsidTr="00941BA9">
        <w:tc>
          <w:tcPr>
            <w:cnfStyle w:val="001000000000" w:firstRow="0" w:lastRow="0" w:firstColumn="1" w:lastColumn="0" w:oddVBand="0" w:evenVBand="0" w:oddHBand="0" w:evenHBand="0" w:firstRowFirstColumn="0" w:firstRowLastColumn="0" w:lastRowFirstColumn="0" w:lastRowLastColumn="0"/>
            <w:tcW w:w="2831" w:type="dxa"/>
          </w:tcPr>
          <w:p w14:paraId="47C524E1" w14:textId="77777777" w:rsidR="00DB7ECD" w:rsidRPr="00DB7ECD" w:rsidRDefault="00DB7ECD" w:rsidP="00941BA9">
            <w:pPr>
              <w:jc w:val="center"/>
              <w:rPr>
                <w:sz w:val="24"/>
                <w:szCs w:val="24"/>
              </w:rPr>
            </w:pPr>
          </w:p>
        </w:tc>
        <w:tc>
          <w:tcPr>
            <w:tcW w:w="2831" w:type="dxa"/>
          </w:tcPr>
          <w:p w14:paraId="7124A739" w14:textId="77777777" w:rsidR="00DB7ECD" w:rsidRPr="00DB7ECD" w:rsidRDefault="00DB7ECD"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6302D98" w14:textId="77777777" w:rsidR="00DB7ECD" w:rsidRPr="00DB7ECD" w:rsidRDefault="00DB7ECD"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B7ECD" w:rsidRPr="00DB7ECD" w14:paraId="089BF71A" w14:textId="77777777" w:rsidTr="00941BA9">
        <w:tc>
          <w:tcPr>
            <w:cnfStyle w:val="001000000000" w:firstRow="0" w:lastRow="0" w:firstColumn="1" w:lastColumn="0" w:oddVBand="0" w:evenVBand="0" w:oddHBand="0" w:evenHBand="0" w:firstRowFirstColumn="0" w:firstRowLastColumn="0" w:lastRowFirstColumn="0" w:lastRowLastColumn="0"/>
            <w:tcW w:w="2831" w:type="dxa"/>
          </w:tcPr>
          <w:p w14:paraId="5ECAFBF3" w14:textId="77777777" w:rsidR="00DB7ECD" w:rsidRPr="00DB7ECD" w:rsidRDefault="00DB7ECD" w:rsidP="00941BA9">
            <w:pPr>
              <w:jc w:val="center"/>
              <w:rPr>
                <w:sz w:val="24"/>
                <w:szCs w:val="24"/>
              </w:rPr>
            </w:pPr>
          </w:p>
        </w:tc>
        <w:tc>
          <w:tcPr>
            <w:tcW w:w="2831" w:type="dxa"/>
          </w:tcPr>
          <w:p w14:paraId="2C308AA5" w14:textId="77777777" w:rsidR="00DB7ECD" w:rsidRPr="00DB7ECD" w:rsidRDefault="00DB7ECD"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5D43AEF6" w14:textId="77777777" w:rsidR="00DB7ECD" w:rsidRPr="00DB7ECD" w:rsidRDefault="00DB7ECD"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B5FC880" w14:textId="2EAF24D6" w:rsidR="00676ECC" w:rsidRPr="00152BF4" w:rsidRDefault="00676ECC" w:rsidP="00676ECC">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43CD16CD" w14:textId="77777777" w:rsidR="00EC5E5B" w:rsidRPr="00DC7509" w:rsidRDefault="00EC5E5B" w:rsidP="00E70A82"/>
    <w:p w14:paraId="3E64DD7B" w14:textId="768D8BB4" w:rsidR="0065495C" w:rsidRDefault="001B0DEE" w:rsidP="003C0302">
      <w:pPr>
        <w:pStyle w:val="Ttulo3"/>
      </w:pPr>
      <w:bookmarkStart w:id="46" w:name="_Toc190070425"/>
      <w:r>
        <w:t>Tratamento/</w:t>
      </w:r>
      <w:r w:rsidR="0065495C">
        <w:t>Destinação</w:t>
      </w:r>
      <w:bookmarkEnd w:id="46"/>
    </w:p>
    <w:p w14:paraId="44E09E6F" w14:textId="39D7D0AB" w:rsidR="007460B0" w:rsidRDefault="007460B0" w:rsidP="007460B0">
      <w:r>
        <w:t xml:space="preserve">A </w:t>
      </w:r>
      <w:r w:rsidRPr="003801AB">
        <w:rPr>
          <w:b/>
          <w:bCs/>
        </w:rPr>
        <w:t xml:space="preserve">Figura </w:t>
      </w:r>
      <w:r>
        <w:rPr>
          <w:b/>
          <w:bCs/>
        </w:rPr>
        <w:t>8</w:t>
      </w:r>
      <w:r>
        <w:t xml:space="preserve"> exibe as principais </w:t>
      </w:r>
      <w:r w:rsidR="00D00DF9">
        <w:t>tecnologias de tratamento e destinação final</w:t>
      </w:r>
      <w:r>
        <w:t xml:space="preserve"> no manejo de resíduos sólidos do </w:t>
      </w:r>
      <w:r w:rsidR="00B556E4">
        <w:t>{{PRS_01}}</w:t>
      </w:r>
      <w:r>
        <w:t xml:space="preserve">. A principal forma de </w:t>
      </w:r>
      <w:r w:rsidR="002D0C01">
        <w:t>tratamento/destinação final no período selecionado</w:t>
      </w:r>
      <w:r>
        <w:t xml:space="preserve"> foi </w:t>
      </w:r>
      <w:r w:rsidR="00B556E4">
        <w:t>{{</w:t>
      </w:r>
      <w:r w:rsidRPr="00A7545B">
        <w:rPr>
          <w:b/>
          <w:bCs/>
        </w:rPr>
        <w:t>PRS_</w:t>
      </w:r>
      <w:r w:rsidR="008D7646">
        <w:rPr>
          <w:b/>
          <w:bCs/>
        </w:rPr>
        <w:t>53</w:t>
      </w:r>
      <w:r w:rsidR="00B556E4">
        <w:t>}}</w:t>
      </w:r>
      <w:r>
        <w:t xml:space="preserve">. </w:t>
      </w:r>
    </w:p>
    <w:p w14:paraId="782AE289" w14:textId="5625282D" w:rsidR="007460B0" w:rsidRDefault="007460B0" w:rsidP="007460B0">
      <w:pPr>
        <w:jc w:val="center"/>
      </w:pPr>
      <w:r w:rsidRPr="00A7545B">
        <w:rPr>
          <w:b/>
          <w:bCs/>
        </w:rPr>
        <w:t xml:space="preserve">Figura </w:t>
      </w:r>
      <w:r>
        <w:rPr>
          <w:b/>
          <w:bCs/>
        </w:rPr>
        <w:t>8</w:t>
      </w:r>
      <w:r>
        <w:t>.</w:t>
      </w:r>
      <w:r w:rsidR="002D0C01">
        <w:t xml:space="preserve"> Principais tratamentos e destinações finais</w:t>
      </w:r>
      <w:r>
        <w:t xml:space="preserve"> </w:t>
      </w:r>
      <w:r w:rsidR="00AA6820">
        <w:t xml:space="preserve">empregadas no manejo de resíduos sólidos. </w:t>
      </w:r>
    </w:p>
    <w:p w14:paraId="20419649" w14:textId="493E3A5F" w:rsidR="007460B0" w:rsidRDefault="00B556E4" w:rsidP="007460B0">
      <w:pPr>
        <w:jc w:val="center"/>
      </w:pPr>
      <w:r>
        <w:t>{{</w:t>
      </w:r>
      <w:r w:rsidR="007460B0" w:rsidRPr="00077E32">
        <w:rPr>
          <w:b/>
          <w:bCs/>
        </w:rPr>
        <w:t>PRS_</w:t>
      </w:r>
      <w:r w:rsidR="00AA6820">
        <w:rPr>
          <w:b/>
          <w:bCs/>
        </w:rPr>
        <w:t>40</w:t>
      </w:r>
      <w:r>
        <w:t>}}</w:t>
      </w:r>
    </w:p>
    <w:p w14:paraId="0F2F3362" w14:textId="6BAD99FC" w:rsidR="007460B0" w:rsidRDefault="00D12C2A" w:rsidP="007460B0">
      <w:pPr>
        <w:jc w:val="center"/>
      </w:pPr>
      <w:r>
        <w:rPr>
          <w:noProof/>
        </w:rPr>
        <w:drawing>
          <wp:inline distT="0" distB="0" distL="0" distR="0" wp14:anchorId="7DF95A65" wp14:editId="41539595">
            <wp:extent cx="5447665" cy="3486150"/>
            <wp:effectExtent l="0" t="0" r="635" b="0"/>
            <wp:docPr id="754870053" name="Gráfico 1">
              <a:extLst xmlns:a="http://schemas.openxmlformats.org/drawingml/2006/main">
                <a:ext uri="{FF2B5EF4-FFF2-40B4-BE49-F238E27FC236}">
                  <a16:creationId xmlns:a16="http://schemas.microsoft.com/office/drawing/2014/main" id="{BF5FA80D-4FAC-48A0-93DB-AD1C70AE7D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D2E74F" w14:textId="74F81D78" w:rsidR="007460B0" w:rsidRPr="00152BF4" w:rsidRDefault="007460B0" w:rsidP="007460B0">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324602C2" w14:textId="1D54D1D8" w:rsidR="00E17816" w:rsidRDefault="003A4D14" w:rsidP="00E17816">
      <w:r>
        <w:t xml:space="preserve">Já a </w:t>
      </w:r>
      <w:r w:rsidRPr="00754D8B">
        <w:rPr>
          <w:b/>
          <w:bCs/>
        </w:rPr>
        <w:t>Figura 9</w:t>
      </w:r>
      <w:r>
        <w:t xml:space="preserve"> </w:t>
      </w:r>
      <w:r w:rsidR="00FB579F">
        <w:t xml:space="preserve">traz a localização das empresas </w:t>
      </w:r>
      <w:r w:rsidR="0075771B">
        <w:t xml:space="preserve">que receberam resíduos sólidos oriundos do </w:t>
      </w:r>
      <w:r w:rsidR="00B556E4">
        <w:t>{{PRS_01}}</w:t>
      </w:r>
      <w:r w:rsidR="0075771B">
        <w:t xml:space="preserve"> no período selecionado. </w:t>
      </w:r>
      <w:r w:rsidR="00203D03">
        <w:t xml:space="preserve">A </w:t>
      </w:r>
      <w:r w:rsidR="00203D03" w:rsidRPr="00203D03">
        <w:rPr>
          <w:b/>
          <w:bCs/>
        </w:rPr>
        <w:t>F</w:t>
      </w:r>
      <w:r w:rsidR="00E17816" w:rsidRPr="0055166B">
        <w:rPr>
          <w:b/>
          <w:bCs/>
        </w:rPr>
        <w:t>igura 10</w:t>
      </w:r>
      <w:r w:rsidR="00E17816">
        <w:t xml:space="preserve"> exibe as principais municipalidades </w:t>
      </w:r>
      <w:r w:rsidR="00F871E4">
        <w:t>em termos de toneladas recebidas de resíduos sólidos no</w:t>
      </w:r>
      <w:r w:rsidR="00203D03">
        <w:t xml:space="preserve"> período selecionado. </w:t>
      </w:r>
      <w:r w:rsidR="00E17816">
        <w:t xml:space="preserve"> </w:t>
      </w:r>
    </w:p>
    <w:p w14:paraId="1BF1DD57" w14:textId="42E49AED" w:rsidR="00007E1E" w:rsidRDefault="00007E1E" w:rsidP="00F871E4">
      <w:pPr>
        <w:jc w:val="center"/>
      </w:pPr>
      <w:r w:rsidRPr="00754D8B">
        <w:rPr>
          <w:b/>
          <w:bCs/>
        </w:rPr>
        <w:t xml:space="preserve">Figura </w:t>
      </w:r>
      <w:r w:rsidR="00754D8B" w:rsidRPr="00754D8B">
        <w:rPr>
          <w:b/>
          <w:bCs/>
        </w:rPr>
        <w:t>9.</w:t>
      </w:r>
      <w:r w:rsidR="00754D8B">
        <w:t xml:space="preserve"> Localização das empresas destinatárias de resíduos sólidos oriundos do empreendimento em estudo.</w:t>
      </w:r>
    </w:p>
    <w:p w14:paraId="4C3ADD5D" w14:textId="42B5564E" w:rsidR="00D31610" w:rsidRDefault="00B556E4" w:rsidP="00F871E4">
      <w:pPr>
        <w:jc w:val="center"/>
      </w:pPr>
      <w:r>
        <w:t>{{</w:t>
      </w:r>
      <w:r w:rsidR="00D31610" w:rsidRPr="00D31610">
        <w:rPr>
          <w:b/>
          <w:bCs/>
        </w:rPr>
        <w:t>PRS_41</w:t>
      </w:r>
      <w:r>
        <w:t>}}</w:t>
      </w:r>
    </w:p>
    <w:p w14:paraId="15838758" w14:textId="26C362BB" w:rsidR="0075771B" w:rsidRDefault="00007E1E" w:rsidP="00400577">
      <w:pPr>
        <w:spacing w:after="0"/>
        <w:jc w:val="center"/>
      </w:pPr>
      <w:r w:rsidRPr="00007E1E">
        <w:rPr>
          <w:noProof/>
        </w:rPr>
        <w:drawing>
          <wp:inline distT="0" distB="0" distL="0" distR="0" wp14:anchorId="30AF5AC1" wp14:editId="3BBC4E33">
            <wp:extent cx="3838755" cy="2430599"/>
            <wp:effectExtent l="0" t="0" r="0" b="8255"/>
            <wp:docPr id="141732674" name="Imagem 1"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2674" name="Imagem 1" descr="Mapa&#10;&#10;O conteúdo gerado por IA pode estar incorreto."/>
                    <pic:cNvPicPr/>
                  </pic:nvPicPr>
                  <pic:blipFill>
                    <a:blip r:embed="rId20"/>
                    <a:stretch>
                      <a:fillRect/>
                    </a:stretch>
                  </pic:blipFill>
                  <pic:spPr>
                    <a:xfrm>
                      <a:off x="0" y="0"/>
                      <a:ext cx="3844216" cy="2434057"/>
                    </a:xfrm>
                    <a:prstGeom prst="rect">
                      <a:avLst/>
                    </a:prstGeom>
                  </pic:spPr>
                </pic:pic>
              </a:graphicData>
            </a:graphic>
          </wp:inline>
        </w:drawing>
      </w:r>
    </w:p>
    <w:p w14:paraId="47F073FF" w14:textId="6884ADBE" w:rsidR="00400577" w:rsidRDefault="00400577" w:rsidP="00400577">
      <w:pPr>
        <w:jc w:val="cente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60BC0EDE" w14:textId="0ED908A4" w:rsidR="00F871E4" w:rsidRDefault="00F871E4" w:rsidP="00F871E4">
      <w:pPr>
        <w:jc w:val="center"/>
      </w:pPr>
      <w:r w:rsidRPr="00754D8B">
        <w:rPr>
          <w:b/>
          <w:bCs/>
        </w:rPr>
        <w:t xml:space="preserve">Figura </w:t>
      </w:r>
      <w:r>
        <w:rPr>
          <w:b/>
          <w:bCs/>
        </w:rPr>
        <w:t>10</w:t>
      </w:r>
      <w:r w:rsidRPr="00754D8B">
        <w:rPr>
          <w:b/>
          <w:bCs/>
        </w:rPr>
        <w:t>.</w:t>
      </w:r>
      <w:r>
        <w:t xml:space="preserve"> </w:t>
      </w:r>
      <w:r w:rsidR="00424538">
        <w:t xml:space="preserve">Principais municípios </w:t>
      </w:r>
      <w:r w:rsidR="00AF7C68">
        <w:t xml:space="preserve">em termos de destinação de resíduos </w:t>
      </w:r>
      <w:r w:rsidR="00F658B2">
        <w:t>sólidos (</w:t>
      </w:r>
      <w:r w:rsidR="00D31610">
        <w:t>toneladas recebidas)</w:t>
      </w:r>
      <w:r>
        <w:t>.</w:t>
      </w:r>
    </w:p>
    <w:p w14:paraId="0A3FFD5E" w14:textId="430CA2E0" w:rsidR="00B163F3" w:rsidRDefault="00B556E4" w:rsidP="00F871E4">
      <w:pPr>
        <w:jc w:val="center"/>
      </w:pPr>
      <w:r>
        <w:t>{{</w:t>
      </w:r>
      <w:r w:rsidR="00B163F3" w:rsidRPr="00B163F3">
        <w:rPr>
          <w:b/>
          <w:bCs/>
        </w:rPr>
        <w:t>PRS_42</w:t>
      </w:r>
      <w:r>
        <w:t>}}</w:t>
      </w:r>
    </w:p>
    <w:p w14:paraId="5C308C84" w14:textId="4E6319C5" w:rsidR="006A7485" w:rsidRDefault="006A7485" w:rsidP="006A7485">
      <w:pPr>
        <w:jc w:val="center"/>
      </w:pPr>
      <w:r>
        <w:rPr>
          <w:noProof/>
        </w:rPr>
        <w:drawing>
          <wp:inline distT="0" distB="0" distL="0" distR="0" wp14:anchorId="4AE0789A" wp14:editId="0D7F7184">
            <wp:extent cx="5149850" cy="2208362"/>
            <wp:effectExtent l="0" t="0" r="12700" b="1905"/>
            <wp:docPr id="619321931" name="Gráfico 1">
              <a:extLst xmlns:a="http://schemas.openxmlformats.org/drawingml/2006/main">
                <a:ext uri="{FF2B5EF4-FFF2-40B4-BE49-F238E27FC236}">
                  <a16:creationId xmlns:a16="http://schemas.microsoft.com/office/drawing/2014/main" id="{CF5F6575-E28C-5C49-5F88-D9ED8906A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E2F812" w14:textId="344CB76C" w:rsidR="0031489C" w:rsidRPr="00152BF4" w:rsidRDefault="0031489C" w:rsidP="0031489C">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70870BF7" w14:textId="77777777" w:rsidR="0031489C" w:rsidRDefault="0031489C" w:rsidP="006A7485">
      <w:pPr>
        <w:jc w:val="center"/>
      </w:pPr>
    </w:p>
    <w:p w14:paraId="6BA4F756" w14:textId="40E9F0DA" w:rsidR="00F141C4" w:rsidRDefault="00F26D35" w:rsidP="0065495C">
      <w:r>
        <w:t xml:space="preserve">Por fim, a </w:t>
      </w:r>
      <w:r w:rsidRPr="0088086F">
        <w:rPr>
          <w:b/>
          <w:bCs/>
        </w:rPr>
        <w:t>Tabela 8</w:t>
      </w:r>
      <w:r w:rsidR="002E03D1">
        <w:t xml:space="preserve"> exibe a listagem de empresas </w:t>
      </w:r>
      <w:r w:rsidR="0088086F">
        <w:t xml:space="preserve">destinatárias de resíduos sólidos gerados no </w:t>
      </w:r>
      <w:r w:rsidR="00B556E4">
        <w:t>{{PRS_01}}</w:t>
      </w:r>
      <w:r w:rsidR="0088086F">
        <w:t xml:space="preserve">. </w:t>
      </w:r>
    </w:p>
    <w:p w14:paraId="5241BBD0" w14:textId="2923E5EE" w:rsidR="00F26D35" w:rsidRDefault="00F26D35" w:rsidP="00F26D35">
      <w:pPr>
        <w:jc w:val="center"/>
      </w:pPr>
      <w:r w:rsidRPr="0088086F">
        <w:rPr>
          <w:b/>
          <w:bCs/>
        </w:rPr>
        <w:t>Tabela 8</w:t>
      </w:r>
      <w:r>
        <w:t xml:space="preserve">. Listagem de empresas destinatárias de resíduos sólidos gerados </w:t>
      </w:r>
      <w:r w:rsidR="002E03D1">
        <w:t>no empreendimento</w:t>
      </w:r>
      <w:r w:rsidR="004C1884">
        <w:t>.</w:t>
      </w:r>
    </w:p>
    <w:p w14:paraId="3ECEFA2C" w14:textId="6C63877C" w:rsidR="00F26D35" w:rsidRDefault="00B556E4" w:rsidP="00F26D35">
      <w:pPr>
        <w:jc w:val="center"/>
      </w:pPr>
      <w:r>
        <w:t>{{</w:t>
      </w:r>
      <w:r w:rsidR="00F26D35" w:rsidRPr="007F6E9D">
        <w:rPr>
          <w:b/>
          <w:bCs/>
        </w:rPr>
        <w:t>PRS_</w:t>
      </w:r>
      <w:r w:rsidR="002E03D1">
        <w:rPr>
          <w:b/>
          <w:bCs/>
        </w:rPr>
        <w:t>43</w:t>
      </w:r>
      <w:r>
        <w:t>}}</w:t>
      </w:r>
    </w:p>
    <w:tbl>
      <w:tblPr>
        <w:tblStyle w:val="TabeladeGrade1Clara"/>
        <w:tblW w:w="0" w:type="auto"/>
        <w:tblLook w:val="04A0" w:firstRow="1" w:lastRow="0" w:firstColumn="1" w:lastColumn="0" w:noHBand="0" w:noVBand="1"/>
      </w:tblPr>
      <w:tblGrid>
        <w:gridCol w:w="2831"/>
        <w:gridCol w:w="2831"/>
        <w:gridCol w:w="2832"/>
      </w:tblGrid>
      <w:tr w:rsidR="002E03D1" w:rsidRPr="00DB7ECD" w14:paraId="74BEB2B7" w14:textId="77777777" w:rsidTr="00941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622AB1" w14:textId="77777777" w:rsidR="002E03D1" w:rsidRPr="00DB7ECD" w:rsidRDefault="002E03D1" w:rsidP="00941BA9">
            <w:pPr>
              <w:jc w:val="center"/>
              <w:rPr>
                <w:sz w:val="24"/>
                <w:szCs w:val="24"/>
              </w:rPr>
            </w:pPr>
            <w:r w:rsidRPr="00DB7ECD">
              <w:rPr>
                <w:sz w:val="24"/>
                <w:szCs w:val="24"/>
              </w:rPr>
              <w:t>Nome Empresa</w:t>
            </w:r>
          </w:p>
        </w:tc>
        <w:tc>
          <w:tcPr>
            <w:tcW w:w="2831" w:type="dxa"/>
          </w:tcPr>
          <w:p w14:paraId="640C8704" w14:textId="77777777" w:rsidR="002E03D1" w:rsidRPr="00DB7ECD" w:rsidRDefault="002E03D1" w:rsidP="00941BA9">
            <w:pPr>
              <w:jc w:val="center"/>
              <w:cnfStyle w:val="100000000000" w:firstRow="1" w:lastRow="0" w:firstColumn="0" w:lastColumn="0" w:oddVBand="0" w:evenVBand="0" w:oddHBand="0" w:evenHBand="0" w:firstRowFirstColumn="0" w:firstRowLastColumn="0" w:lastRowFirstColumn="0" w:lastRowLastColumn="0"/>
              <w:rPr>
                <w:sz w:val="24"/>
                <w:szCs w:val="24"/>
              </w:rPr>
            </w:pPr>
            <w:r w:rsidRPr="00DB7ECD">
              <w:rPr>
                <w:sz w:val="24"/>
                <w:szCs w:val="24"/>
              </w:rPr>
              <w:t>CNPJ</w:t>
            </w:r>
          </w:p>
        </w:tc>
        <w:tc>
          <w:tcPr>
            <w:tcW w:w="2832" w:type="dxa"/>
          </w:tcPr>
          <w:p w14:paraId="4FA47F91" w14:textId="77777777" w:rsidR="002E03D1" w:rsidRPr="00DB7ECD" w:rsidRDefault="002E03D1" w:rsidP="00941BA9">
            <w:pPr>
              <w:jc w:val="center"/>
              <w:cnfStyle w:val="100000000000" w:firstRow="1" w:lastRow="0" w:firstColumn="0" w:lastColumn="0" w:oddVBand="0" w:evenVBand="0" w:oddHBand="0" w:evenHBand="0" w:firstRowFirstColumn="0" w:firstRowLastColumn="0" w:lastRowFirstColumn="0" w:lastRowLastColumn="0"/>
              <w:rPr>
                <w:sz w:val="24"/>
                <w:szCs w:val="24"/>
              </w:rPr>
            </w:pPr>
            <w:r w:rsidRPr="00DB7ECD">
              <w:rPr>
                <w:sz w:val="24"/>
                <w:szCs w:val="24"/>
              </w:rPr>
              <w:t>Tipologia de resíduos coletados</w:t>
            </w:r>
          </w:p>
        </w:tc>
      </w:tr>
      <w:tr w:rsidR="002E03D1" w:rsidRPr="00DB7ECD" w14:paraId="72B539A0" w14:textId="77777777" w:rsidTr="00941BA9">
        <w:tc>
          <w:tcPr>
            <w:cnfStyle w:val="001000000000" w:firstRow="0" w:lastRow="0" w:firstColumn="1" w:lastColumn="0" w:oddVBand="0" w:evenVBand="0" w:oddHBand="0" w:evenHBand="0" w:firstRowFirstColumn="0" w:firstRowLastColumn="0" w:lastRowFirstColumn="0" w:lastRowLastColumn="0"/>
            <w:tcW w:w="2831" w:type="dxa"/>
          </w:tcPr>
          <w:p w14:paraId="52DB1CE7" w14:textId="77777777" w:rsidR="002E03D1" w:rsidRPr="00DB7ECD" w:rsidRDefault="002E03D1" w:rsidP="00941BA9">
            <w:pPr>
              <w:jc w:val="center"/>
              <w:rPr>
                <w:sz w:val="24"/>
                <w:szCs w:val="24"/>
              </w:rPr>
            </w:pPr>
          </w:p>
        </w:tc>
        <w:tc>
          <w:tcPr>
            <w:tcW w:w="2831" w:type="dxa"/>
          </w:tcPr>
          <w:p w14:paraId="3AF09EAA" w14:textId="77777777" w:rsidR="002E03D1" w:rsidRPr="00DB7ECD" w:rsidRDefault="002E03D1"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C03A3F1" w14:textId="77777777" w:rsidR="002E03D1" w:rsidRPr="00DB7ECD" w:rsidRDefault="002E03D1"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E03D1" w:rsidRPr="00DB7ECD" w14:paraId="6CA79BAF" w14:textId="77777777" w:rsidTr="00941BA9">
        <w:tc>
          <w:tcPr>
            <w:cnfStyle w:val="001000000000" w:firstRow="0" w:lastRow="0" w:firstColumn="1" w:lastColumn="0" w:oddVBand="0" w:evenVBand="0" w:oddHBand="0" w:evenHBand="0" w:firstRowFirstColumn="0" w:firstRowLastColumn="0" w:lastRowFirstColumn="0" w:lastRowLastColumn="0"/>
            <w:tcW w:w="2831" w:type="dxa"/>
          </w:tcPr>
          <w:p w14:paraId="2D70B09A" w14:textId="77777777" w:rsidR="002E03D1" w:rsidRPr="00DB7ECD" w:rsidRDefault="002E03D1" w:rsidP="00941BA9">
            <w:pPr>
              <w:jc w:val="center"/>
              <w:rPr>
                <w:sz w:val="24"/>
                <w:szCs w:val="24"/>
              </w:rPr>
            </w:pPr>
          </w:p>
        </w:tc>
        <w:tc>
          <w:tcPr>
            <w:tcW w:w="2831" w:type="dxa"/>
          </w:tcPr>
          <w:p w14:paraId="5733D8FD" w14:textId="77777777" w:rsidR="002E03D1" w:rsidRPr="00DB7ECD" w:rsidRDefault="002E03D1"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7B1841F7" w14:textId="77777777" w:rsidR="002E03D1" w:rsidRPr="00DB7ECD" w:rsidRDefault="002E03D1"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E03D1" w:rsidRPr="00DB7ECD" w14:paraId="65E99107" w14:textId="77777777" w:rsidTr="00941BA9">
        <w:tc>
          <w:tcPr>
            <w:cnfStyle w:val="001000000000" w:firstRow="0" w:lastRow="0" w:firstColumn="1" w:lastColumn="0" w:oddVBand="0" w:evenVBand="0" w:oddHBand="0" w:evenHBand="0" w:firstRowFirstColumn="0" w:firstRowLastColumn="0" w:lastRowFirstColumn="0" w:lastRowLastColumn="0"/>
            <w:tcW w:w="2831" w:type="dxa"/>
          </w:tcPr>
          <w:p w14:paraId="750C8B9F" w14:textId="77777777" w:rsidR="002E03D1" w:rsidRPr="00DB7ECD" w:rsidRDefault="002E03D1" w:rsidP="00941BA9">
            <w:pPr>
              <w:jc w:val="center"/>
              <w:rPr>
                <w:sz w:val="24"/>
                <w:szCs w:val="24"/>
              </w:rPr>
            </w:pPr>
          </w:p>
        </w:tc>
        <w:tc>
          <w:tcPr>
            <w:tcW w:w="2831" w:type="dxa"/>
          </w:tcPr>
          <w:p w14:paraId="7D55471F" w14:textId="77777777" w:rsidR="002E03D1" w:rsidRPr="00DB7ECD" w:rsidRDefault="002E03D1"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4B9673E9" w14:textId="77777777" w:rsidR="002E03D1" w:rsidRPr="00DB7ECD" w:rsidRDefault="002E03D1" w:rsidP="00941BA9">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4C6D9C26" w14:textId="25EC2D65" w:rsidR="002E03D1" w:rsidRPr="00152BF4" w:rsidRDefault="002E03D1" w:rsidP="002E03D1">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1E1DA391" w14:textId="77777777" w:rsidR="0065495C" w:rsidRPr="0065495C" w:rsidRDefault="0065495C" w:rsidP="0065495C"/>
    <w:p w14:paraId="70AC25A5" w14:textId="24D2AF17" w:rsidR="002C145A" w:rsidRDefault="002C145A" w:rsidP="009918AE">
      <w:pPr>
        <w:pStyle w:val="Ttulo2"/>
        <w:ind w:left="567"/>
      </w:pPr>
      <w:bookmarkStart w:id="47" w:name="_Toc190070426"/>
      <w:r>
        <w:t>Ações Complementares</w:t>
      </w:r>
      <w:bookmarkEnd w:id="47"/>
    </w:p>
    <w:p w14:paraId="410B666A" w14:textId="7A9D4727" w:rsidR="006C407B" w:rsidRDefault="00F932D0" w:rsidP="006C407B">
      <w:r>
        <w:t xml:space="preserve">O adequado manejo de resíduos sólidos transpassa os aspectos técnicos, sendo relevante </w:t>
      </w:r>
      <w:r w:rsidR="00D818A2">
        <w:t xml:space="preserve">a execução de ações complementares, como a capacitação de funcionários e atividades de educação ambiental. </w:t>
      </w:r>
      <w:r w:rsidR="002D5E6C">
        <w:t>Neste sentido, buscando assegurar boas práticas de gerenciamento</w:t>
      </w:r>
      <w:r w:rsidR="001B05F1">
        <w:t>, a</w:t>
      </w:r>
      <w:r w:rsidR="001C5CDC">
        <w:t xml:space="preserve"> </w:t>
      </w:r>
      <w:r w:rsidR="001C5CDC" w:rsidRPr="00CB091E">
        <w:rPr>
          <w:b/>
          <w:bCs/>
        </w:rPr>
        <w:t>Tabela 9</w:t>
      </w:r>
      <w:r w:rsidR="001C5CDC">
        <w:t xml:space="preserve"> resume as ações complementares realizadas </w:t>
      </w:r>
      <w:r w:rsidR="001B05F1">
        <w:t xml:space="preserve">pelo </w:t>
      </w:r>
      <w:r w:rsidR="00B556E4">
        <w:t>{{PRS_01}}</w:t>
      </w:r>
      <w:r w:rsidR="001B05F1">
        <w:t xml:space="preserve"> </w:t>
      </w:r>
      <w:r w:rsidR="001C5CDC">
        <w:t xml:space="preserve">no período selecionado. </w:t>
      </w:r>
    </w:p>
    <w:p w14:paraId="56FE6F61" w14:textId="3AD4166D" w:rsidR="001C5CDC" w:rsidRDefault="001C5CDC" w:rsidP="002C4F84">
      <w:pPr>
        <w:jc w:val="center"/>
      </w:pPr>
      <w:r w:rsidRPr="002C4F84">
        <w:rPr>
          <w:b/>
          <w:bCs/>
        </w:rPr>
        <w:t>Tabela 9</w:t>
      </w:r>
      <w:r>
        <w:t>. Ações complementares</w:t>
      </w:r>
      <w:r w:rsidR="00CB091E">
        <w:t xml:space="preserve"> relacionadas ao manejo de resíduos sólidos</w:t>
      </w:r>
      <w:r w:rsidR="00DD6ED2">
        <w:t xml:space="preserve"> e realizadas no período selecionado. </w:t>
      </w:r>
    </w:p>
    <w:p w14:paraId="47003FDF" w14:textId="4CD4FE14" w:rsidR="001B05F1" w:rsidRDefault="00B556E4" w:rsidP="002C4F84">
      <w:pPr>
        <w:jc w:val="center"/>
      </w:pPr>
      <w:r>
        <w:t>{{</w:t>
      </w:r>
      <w:r w:rsidR="001B05F1" w:rsidRPr="00C306C6">
        <w:rPr>
          <w:b/>
          <w:bCs/>
        </w:rPr>
        <w:t>PRS_</w:t>
      </w:r>
      <w:r w:rsidR="00C306C6" w:rsidRPr="00C306C6">
        <w:rPr>
          <w:b/>
          <w:bCs/>
        </w:rPr>
        <w:t>47</w:t>
      </w:r>
      <w:r>
        <w:t>}}</w:t>
      </w:r>
    </w:p>
    <w:tbl>
      <w:tblPr>
        <w:tblStyle w:val="TabeladeGrade1Clara"/>
        <w:tblW w:w="0" w:type="auto"/>
        <w:tblLook w:val="04A0" w:firstRow="1" w:lastRow="0" w:firstColumn="1" w:lastColumn="0" w:noHBand="0" w:noVBand="1"/>
      </w:tblPr>
      <w:tblGrid>
        <w:gridCol w:w="2831"/>
        <w:gridCol w:w="2831"/>
        <w:gridCol w:w="2832"/>
      </w:tblGrid>
      <w:tr w:rsidR="001C5CDC" w:rsidRPr="001C5CDC" w14:paraId="21CB0D54" w14:textId="77777777" w:rsidTr="001C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87A978" w14:textId="5D11BE85" w:rsidR="001C5CDC" w:rsidRPr="001C5CDC" w:rsidRDefault="001C5CDC" w:rsidP="006C407B">
            <w:pPr>
              <w:rPr>
                <w:sz w:val="24"/>
                <w:szCs w:val="24"/>
              </w:rPr>
            </w:pPr>
            <w:r w:rsidRPr="001C5CDC">
              <w:rPr>
                <w:sz w:val="24"/>
                <w:szCs w:val="24"/>
              </w:rPr>
              <w:t>Nome atividade</w:t>
            </w:r>
          </w:p>
        </w:tc>
        <w:tc>
          <w:tcPr>
            <w:tcW w:w="2831" w:type="dxa"/>
          </w:tcPr>
          <w:p w14:paraId="0D7D218F" w14:textId="14046943" w:rsidR="001C5CDC" w:rsidRPr="001C5CDC" w:rsidRDefault="001C5CDC" w:rsidP="006C407B">
            <w:pPr>
              <w:cnfStyle w:val="100000000000" w:firstRow="1" w:lastRow="0" w:firstColumn="0" w:lastColumn="0" w:oddVBand="0" w:evenVBand="0" w:oddHBand="0" w:evenHBand="0" w:firstRowFirstColumn="0" w:firstRowLastColumn="0" w:lastRowFirstColumn="0" w:lastRowLastColumn="0"/>
              <w:rPr>
                <w:sz w:val="24"/>
                <w:szCs w:val="24"/>
              </w:rPr>
            </w:pPr>
            <w:r w:rsidRPr="001C5CDC">
              <w:rPr>
                <w:sz w:val="24"/>
                <w:szCs w:val="24"/>
              </w:rPr>
              <w:t>Descrição</w:t>
            </w:r>
          </w:p>
        </w:tc>
        <w:tc>
          <w:tcPr>
            <w:tcW w:w="2832" w:type="dxa"/>
          </w:tcPr>
          <w:p w14:paraId="147D30EF" w14:textId="2C6BBA80" w:rsidR="001C5CDC" w:rsidRPr="001C5CDC" w:rsidRDefault="001C5CDC" w:rsidP="006C407B">
            <w:pPr>
              <w:cnfStyle w:val="100000000000" w:firstRow="1" w:lastRow="0" w:firstColumn="0" w:lastColumn="0" w:oddVBand="0" w:evenVBand="0" w:oddHBand="0" w:evenHBand="0" w:firstRowFirstColumn="0" w:firstRowLastColumn="0" w:lastRowFirstColumn="0" w:lastRowLastColumn="0"/>
              <w:rPr>
                <w:sz w:val="24"/>
                <w:szCs w:val="24"/>
              </w:rPr>
            </w:pPr>
            <w:r w:rsidRPr="001C5CDC">
              <w:rPr>
                <w:sz w:val="24"/>
                <w:szCs w:val="24"/>
              </w:rPr>
              <w:t>Registro fotográfico</w:t>
            </w:r>
          </w:p>
        </w:tc>
      </w:tr>
      <w:tr w:rsidR="001C5CDC" w:rsidRPr="001C5CDC" w14:paraId="6D49B9CE" w14:textId="77777777" w:rsidTr="001C5CDC">
        <w:tc>
          <w:tcPr>
            <w:cnfStyle w:val="001000000000" w:firstRow="0" w:lastRow="0" w:firstColumn="1" w:lastColumn="0" w:oddVBand="0" w:evenVBand="0" w:oddHBand="0" w:evenHBand="0" w:firstRowFirstColumn="0" w:firstRowLastColumn="0" w:lastRowFirstColumn="0" w:lastRowLastColumn="0"/>
            <w:tcW w:w="2831" w:type="dxa"/>
          </w:tcPr>
          <w:p w14:paraId="05CB1474" w14:textId="77777777" w:rsidR="001C5CDC" w:rsidRPr="001C5CDC" w:rsidRDefault="001C5CDC" w:rsidP="006C407B">
            <w:pPr>
              <w:rPr>
                <w:sz w:val="24"/>
                <w:szCs w:val="24"/>
              </w:rPr>
            </w:pPr>
          </w:p>
        </w:tc>
        <w:tc>
          <w:tcPr>
            <w:tcW w:w="2831" w:type="dxa"/>
          </w:tcPr>
          <w:p w14:paraId="5ADC5DD0" w14:textId="77777777" w:rsidR="001C5CDC" w:rsidRPr="001C5CDC" w:rsidRDefault="001C5CDC" w:rsidP="006C407B">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5307CCD4" w14:textId="77777777" w:rsidR="001C5CDC" w:rsidRPr="001C5CDC" w:rsidRDefault="001C5CDC" w:rsidP="006C407B">
            <w:pPr>
              <w:cnfStyle w:val="000000000000" w:firstRow="0" w:lastRow="0" w:firstColumn="0" w:lastColumn="0" w:oddVBand="0" w:evenVBand="0" w:oddHBand="0" w:evenHBand="0" w:firstRowFirstColumn="0" w:firstRowLastColumn="0" w:lastRowFirstColumn="0" w:lastRowLastColumn="0"/>
              <w:rPr>
                <w:sz w:val="24"/>
                <w:szCs w:val="24"/>
              </w:rPr>
            </w:pPr>
          </w:p>
        </w:tc>
      </w:tr>
      <w:tr w:rsidR="001C5CDC" w:rsidRPr="001C5CDC" w14:paraId="77C83152" w14:textId="77777777" w:rsidTr="001C5CDC">
        <w:tc>
          <w:tcPr>
            <w:cnfStyle w:val="001000000000" w:firstRow="0" w:lastRow="0" w:firstColumn="1" w:lastColumn="0" w:oddVBand="0" w:evenVBand="0" w:oddHBand="0" w:evenHBand="0" w:firstRowFirstColumn="0" w:firstRowLastColumn="0" w:lastRowFirstColumn="0" w:lastRowLastColumn="0"/>
            <w:tcW w:w="2831" w:type="dxa"/>
          </w:tcPr>
          <w:p w14:paraId="4069F70B" w14:textId="77777777" w:rsidR="001C5CDC" w:rsidRPr="001C5CDC" w:rsidRDefault="001C5CDC" w:rsidP="006C407B">
            <w:pPr>
              <w:rPr>
                <w:sz w:val="24"/>
                <w:szCs w:val="24"/>
              </w:rPr>
            </w:pPr>
          </w:p>
        </w:tc>
        <w:tc>
          <w:tcPr>
            <w:tcW w:w="2831" w:type="dxa"/>
          </w:tcPr>
          <w:p w14:paraId="3C37275B" w14:textId="77777777" w:rsidR="001C5CDC" w:rsidRPr="001C5CDC" w:rsidRDefault="001C5CDC" w:rsidP="006C407B">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AED970A" w14:textId="77777777" w:rsidR="001C5CDC" w:rsidRPr="001C5CDC" w:rsidRDefault="001C5CDC" w:rsidP="006C407B">
            <w:pPr>
              <w:cnfStyle w:val="000000000000" w:firstRow="0" w:lastRow="0" w:firstColumn="0" w:lastColumn="0" w:oddVBand="0" w:evenVBand="0" w:oddHBand="0" w:evenHBand="0" w:firstRowFirstColumn="0" w:firstRowLastColumn="0" w:lastRowFirstColumn="0" w:lastRowLastColumn="0"/>
              <w:rPr>
                <w:sz w:val="24"/>
                <w:szCs w:val="24"/>
              </w:rPr>
            </w:pPr>
          </w:p>
        </w:tc>
      </w:tr>
      <w:tr w:rsidR="00DC196B" w:rsidRPr="001C5CDC" w14:paraId="6D212A04" w14:textId="77777777" w:rsidTr="001C5CDC">
        <w:tc>
          <w:tcPr>
            <w:cnfStyle w:val="001000000000" w:firstRow="0" w:lastRow="0" w:firstColumn="1" w:lastColumn="0" w:oddVBand="0" w:evenVBand="0" w:oddHBand="0" w:evenHBand="0" w:firstRowFirstColumn="0" w:firstRowLastColumn="0" w:lastRowFirstColumn="0" w:lastRowLastColumn="0"/>
            <w:tcW w:w="2831" w:type="dxa"/>
          </w:tcPr>
          <w:p w14:paraId="246CDB7A" w14:textId="77777777" w:rsidR="00DC196B" w:rsidRPr="001C5CDC" w:rsidRDefault="00DC196B" w:rsidP="006C407B"/>
        </w:tc>
        <w:tc>
          <w:tcPr>
            <w:tcW w:w="2831" w:type="dxa"/>
          </w:tcPr>
          <w:p w14:paraId="7F2C8E3D" w14:textId="77777777" w:rsidR="00DC196B" w:rsidRPr="001C5CDC" w:rsidRDefault="00DC196B" w:rsidP="006C407B">
            <w:pPr>
              <w:cnfStyle w:val="000000000000" w:firstRow="0" w:lastRow="0" w:firstColumn="0" w:lastColumn="0" w:oddVBand="0" w:evenVBand="0" w:oddHBand="0" w:evenHBand="0" w:firstRowFirstColumn="0" w:firstRowLastColumn="0" w:lastRowFirstColumn="0" w:lastRowLastColumn="0"/>
            </w:pPr>
          </w:p>
        </w:tc>
        <w:tc>
          <w:tcPr>
            <w:tcW w:w="2832" w:type="dxa"/>
          </w:tcPr>
          <w:p w14:paraId="6B59BFD4" w14:textId="77777777" w:rsidR="00DC196B" w:rsidRPr="001C5CDC" w:rsidRDefault="00DC196B" w:rsidP="006C407B">
            <w:pPr>
              <w:cnfStyle w:val="000000000000" w:firstRow="0" w:lastRow="0" w:firstColumn="0" w:lastColumn="0" w:oddVBand="0" w:evenVBand="0" w:oddHBand="0" w:evenHBand="0" w:firstRowFirstColumn="0" w:firstRowLastColumn="0" w:lastRowFirstColumn="0" w:lastRowLastColumn="0"/>
            </w:pPr>
          </w:p>
        </w:tc>
      </w:tr>
    </w:tbl>
    <w:p w14:paraId="2C55BAFD" w14:textId="0462C33E" w:rsidR="00DC196B" w:rsidRPr="00152BF4" w:rsidRDefault="00DC196B" w:rsidP="00DC196B">
      <w:pPr>
        <w:jc w:val="center"/>
        <w:rPr>
          <w:b/>
          <w:bCs/>
        </w:rPr>
      </w:pPr>
      <w:r w:rsidRPr="00152BF4">
        <w:t xml:space="preserve">Fonte: </w:t>
      </w:r>
      <w:r w:rsidR="00B556E4">
        <w:rPr>
          <w:b/>
          <w:bCs/>
        </w:rPr>
        <w:t>{{PRS_01}}</w:t>
      </w:r>
      <w:r w:rsidRPr="00152BF4">
        <w:t xml:space="preserve"> (</w:t>
      </w:r>
      <w:r w:rsidR="00B556E4">
        <w:t>{{</w:t>
      </w:r>
      <w:r>
        <w:rPr>
          <w:b/>
          <w:bCs/>
        </w:rPr>
        <w:t>PRS</w:t>
      </w:r>
      <w:r w:rsidRPr="00152BF4">
        <w:rPr>
          <w:b/>
          <w:bCs/>
        </w:rPr>
        <w:t>_</w:t>
      </w:r>
      <w:r>
        <w:rPr>
          <w:b/>
          <w:bCs/>
        </w:rPr>
        <w:t>04</w:t>
      </w:r>
      <w:r w:rsidR="00B556E4">
        <w:t>}}</w:t>
      </w:r>
      <w:r w:rsidRPr="00152BF4">
        <w:t>).</w:t>
      </w:r>
    </w:p>
    <w:p w14:paraId="4F8C0AD7" w14:textId="77777777" w:rsidR="001C5CDC" w:rsidRPr="006C407B" w:rsidRDefault="001C5CDC" w:rsidP="006C407B"/>
    <w:p w14:paraId="5FB2FAAB" w14:textId="65470588" w:rsidR="00CD5D78" w:rsidRDefault="00CD5D78" w:rsidP="009918AE">
      <w:pPr>
        <w:pStyle w:val="Ttulo2"/>
        <w:ind w:left="567"/>
      </w:pPr>
      <w:bookmarkStart w:id="48" w:name="_Toc190070427"/>
      <w:r>
        <w:t xml:space="preserve">Indicadores de </w:t>
      </w:r>
      <w:r w:rsidR="000C13E8">
        <w:t>D</w:t>
      </w:r>
      <w:r>
        <w:t>esempenho</w:t>
      </w:r>
      <w:bookmarkEnd w:id="48"/>
    </w:p>
    <w:p w14:paraId="181DC66D" w14:textId="77777777" w:rsidR="00093087" w:rsidRDefault="00093087" w:rsidP="00093087">
      <w:bookmarkStart w:id="49" w:name="_Toc190070428"/>
      <w:r w:rsidRPr="00504E59">
        <w:t xml:space="preserve">A </w:t>
      </w:r>
      <w:r w:rsidRPr="00AC751E">
        <w:rPr>
          <w:b/>
          <w:bCs/>
        </w:rPr>
        <w:t xml:space="preserve">Tabela </w:t>
      </w:r>
      <w:r>
        <w:rPr>
          <w:b/>
          <w:bCs/>
        </w:rPr>
        <w:t>10</w:t>
      </w:r>
      <w:r>
        <w:t xml:space="preserve"> exibe os resultados obtidos frente aos indicadores de desempenho adotados. </w:t>
      </w:r>
    </w:p>
    <w:p w14:paraId="495210EC" w14:textId="77777777" w:rsidR="00093087" w:rsidRDefault="00093087" w:rsidP="00093087">
      <w:pPr>
        <w:jc w:val="center"/>
      </w:pPr>
      <w:r w:rsidRPr="00AC751E">
        <w:rPr>
          <w:b/>
          <w:bCs/>
        </w:rPr>
        <w:t xml:space="preserve">Tabela </w:t>
      </w:r>
      <w:r>
        <w:rPr>
          <w:b/>
          <w:bCs/>
        </w:rPr>
        <w:t>10</w:t>
      </w:r>
      <w:r w:rsidRPr="00AC751E">
        <w:rPr>
          <w:b/>
          <w:bCs/>
        </w:rPr>
        <w:t>.</w:t>
      </w:r>
      <w:r>
        <w:t xml:space="preserve"> </w:t>
      </w:r>
      <w:r w:rsidRPr="00B8171C">
        <w:t>Resultados obtidos dos indicadores de desempenho</w:t>
      </w:r>
      <w:r>
        <w:t>.</w:t>
      </w:r>
    </w:p>
    <w:p w14:paraId="6C6018F4" w14:textId="3F8A696F" w:rsidR="00093087" w:rsidRDefault="00B556E4" w:rsidP="00093087">
      <w:pPr>
        <w:jc w:val="center"/>
      </w:pPr>
      <w:r>
        <w:t>{{</w:t>
      </w:r>
      <w:r w:rsidR="00093087">
        <w:rPr>
          <w:b/>
          <w:bCs/>
        </w:rPr>
        <w:t>PRS_48</w:t>
      </w:r>
      <w:r>
        <w:t>}}</w:t>
      </w:r>
    </w:p>
    <w:tbl>
      <w:tblPr>
        <w:tblStyle w:val="TabeladeGrade1Clara"/>
        <w:tblW w:w="0" w:type="auto"/>
        <w:tblLook w:val="04A0" w:firstRow="1" w:lastRow="0" w:firstColumn="1" w:lastColumn="0" w:noHBand="0" w:noVBand="1"/>
      </w:tblPr>
      <w:tblGrid>
        <w:gridCol w:w="2831"/>
        <w:gridCol w:w="2831"/>
        <w:gridCol w:w="2832"/>
      </w:tblGrid>
      <w:tr w:rsidR="00093087" w14:paraId="1FF6A41A" w14:textId="77777777" w:rsidTr="00741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A4612" w14:textId="77777777" w:rsidR="00093087" w:rsidRDefault="00093087" w:rsidP="00741B33">
            <w:pPr>
              <w:rPr>
                <w:sz w:val="24"/>
                <w:szCs w:val="24"/>
              </w:rPr>
            </w:pPr>
            <w:r>
              <w:rPr>
                <w:sz w:val="24"/>
                <w:szCs w:val="24"/>
              </w:rPr>
              <w:t>Indicador</w:t>
            </w:r>
          </w:p>
        </w:tc>
        <w:tc>
          <w:tcPr>
            <w:tcW w:w="2831" w:type="dxa"/>
          </w:tcPr>
          <w:p w14:paraId="484EFD13" w14:textId="77777777" w:rsidR="00093087" w:rsidRDefault="00093087" w:rsidP="00741B3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194FA842" w14:textId="77777777" w:rsidR="00093087" w:rsidRDefault="00093087" w:rsidP="00741B3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093087" w14:paraId="1648516E" w14:textId="77777777" w:rsidTr="00741B33">
        <w:tc>
          <w:tcPr>
            <w:cnfStyle w:val="001000000000" w:firstRow="0" w:lastRow="0" w:firstColumn="1" w:lastColumn="0" w:oddVBand="0" w:evenVBand="0" w:oddHBand="0" w:evenHBand="0" w:firstRowFirstColumn="0" w:firstRowLastColumn="0" w:lastRowFirstColumn="0" w:lastRowLastColumn="0"/>
            <w:tcW w:w="2831" w:type="dxa"/>
          </w:tcPr>
          <w:p w14:paraId="54022ECB" w14:textId="77777777" w:rsidR="00093087" w:rsidRDefault="00093087" w:rsidP="00741B33">
            <w:pPr>
              <w:rPr>
                <w:sz w:val="24"/>
                <w:szCs w:val="24"/>
              </w:rPr>
            </w:pPr>
          </w:p>
        </w:tc>
        <w:tc>
          <w:tcPr>
            <w:tcW w:w="2831" w:type="dxa"/>
          </w:tcPr>
          <w:p w14:paraId="72CA082C" w14:textId="77777777" w:rsidR="00093087" w:rsidRDefault="00093087" w:rsidP="00741B33">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4BA86570" w14:textId="77777777" w:rsidR="00093087" w:rsidRDefault="00093087" w:rsidP="00741B33">
            <w:pPr>
              <w:cnfStyle w:val="000000000000" w:firstRow="0" w:lastRow="0" w:firstColumn="0" w:lastColumn="0" w:oddVBand="0" w:evenVBand="0" w:oddHBand="0" w:evenHBand="0" w:firstRowFirstColumn="0" w:firstRowLastColumn="0" w:lastRowFirstColumn="0" w:lastRowLastColumn="0"/>
              <w:rPr>
                <w:sz w:val="24"/>
                <w:szCs w:val="24"/>
              </w:rPr>
            </w:pPr>
          </w:p>
        </w:tc>
      </w:tr>
      <w:tr w:rsidR="00093087" w14:paraId="0DC72274" w14:textId="77777777" w:rsidTr="00741B33">
        <w:tc>
          <w:tcPr>
            <w:cnfStyle w:val="001000000000" w:firstRow="0" w:lastRow="0" w:firstColumn="1" w:lastColumn="0" w:oddVBand="0" w:evenVBand="0" w:oddHBand="0" w:evenHBand="0" w:firstRowFirstColumn="0" w:firstRowLastColumn="0" w:lastRowFirstColumn="0" w:lastRowLastColumn="0"/>
            <w:tcW w:w="2831" w:type="dxa"/>
          </w:tcPr>
          <w:p w14:paraId="6F68B755" w14:textId="77777777" w:rsidR="00093087" w:rsidRDefault="00093087" w:rsidP="00741B33">
            <w:pPr>
              <w:rPr>
                <w:sz w:val="24"/>
                <w:szCs w:val="24"/>
              </w:rPr>
            </w:pPr>
          </w:p>
        </w:tc>
        <w:tc>
          <w:tcPr>
            <w:tcW w:w="2831" w:type="dxa"/>
          </w:tcPr>
          <w:p w14:paraId="1F4E37EF" w14:textId="77777777" w:rsidR="00093087" w:rsidRDefault="00093087" w:rsidP="00741B33">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16C48FA3" w14:textId="77777777" w:rsidR="00093087" w:rsidRDefault="00093087" w:rsidP="00741B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2B81857F" w14:textId="0BD90E5A" w:rsidR="00093087" w:rsidRDefault="00093087" w:rsidP="00093087">
      <w:pPr>
        <w:jc w:val="center"/>
      </w:pPr>
      <w:r>
        <w:t xml:space="preserve"> </w:t>
      </w:r>
      <w:r w:rsidRPr="003B7184">
        <w:t xml:space="preserve">Fonte: </w:t>
      </w:r>
      <w:r w:rsidR="00B556E4">
        <w:rPr>
          <w:b/>
          <w:bCs/>
        </w:rPr>
        <w:t>{{PRS_01}}</w:t>
      </w:r>
      <w:r w:rsidRPr="003B7184">
        <w:t xml:space="preserve"> (</w:t>
      </w:r>
      <w:r w:rsidR="00B556E4">
        <w:t>{{</w:t>
      </w:r>
      <w:r>
        <w:rPr>
          <w:b/>
          <w:bCs/>
        </w:rPr>
        <w:t>PRS</w:t>
      </w:r>
      <w:r w:rsidRPr="003B7184">
        <w:rPr>
          <w:b/>
          <w:bCs/>
        </w:rPr>
        <w:t>_04</w:t>
      </w:r>
      <w:r w:rsidR="00B556E4">
        <w:t>}}</w:t>
      </w:r>
      <w:r w:rsidRPr="003B7184">
        <w:t>).</w:t>
      </w:r>
    </w:p>
    <w:p w14:paraId="22EB2C4F" w14:textId="77777777" w:rsidR="00093087" w:rsidRPr="00504E59" w:rsidRDefault="00093087" w:rsidP="00093087"/>
    <w:p w14:paraId="6D27DC27" w14:textId="40647B36" w:rsidR="00CD5D78" w:rsidRDefault="00CD5D78" w:rsidP="00CD5D78">
      <w:pPr>
        <w:pStyle w:val="Ttulo1"/>
      </w:pPr>
      <w:r>
        <w:t>Parecer Técnico</w:t>
      </w:r>
      <w:bookmarkEnd w:id="49"/>
    </w:p>
    <w:p w14:paraId="2D35C798" w14:textId="1FFF040B" w:rsidR="00CD5D78" w:rsidRPr="000E0C46" w:rsidRDefault="00B556E4" w:rsidP="00CD5D78">
      <w:r>
        <w:t>{{</w:t>
      </w:r>
      <w:r w:rsidR="007F7A0B">
        <w:rPr>
          <w:b/>
          <w:bCs/>
        </w:rPr>
        <w:t>PRS</w:t>
      </w:r>
      <w:r w:rsidR="00BB08EF" w:rsidRPr="00BB08EF">
        <w:rPr>
          <w:b/>
          <w:bCs/>
        </w:rPr>
        <w:t>_</w:t>
      </w:r>
      <w:r w:rsidR="007F7A0B">
        <w:rPr>
          <w:b/>
          <w:bCs/>
        </w:rPr>
        <w:t>49</w:t>
      </w:r>
      <w:r>
        <w:t>}}</w:t>
      </w:r>
    </w:p>
    <w:p w14:paraId="18F3B27D" w14:textId="702CA1A5" w:rsidR="006275B4" w:rsidRDefault="009E250A" w:rsidP="006275B4">
      <w:pPr>
        <w:pStyle w:val="Ttulo1"/>
      </w:pPr>
      <w:r>
        <w:t>Medidas de Mitigação</w:t>
      </w:r>
    </w:p>
    <w:p w14:paraId="58131630" w14:textId="76009B5A" w:rsidR="006275B4" w:rsidRPr="000E0C46" w:rsidRDefault="00B556E4" w:rsidP="006275B4">
      <w:r>
        <w:t>{{</w:t>
      </w:r>
      <w:r w:rsidR="007F7A0B">
        <w:rPr>
          <w:b/>
          <w:bCs/>
        </w:rPr>
        <w:t>PRS</w:t>
      </w:r>
      <w:r w:rsidR="006275B4" w:rsidRPr="00BB08EF">
        <w:rPr>
          <w:b/>
          <w:bCs/>
        </w:rPr>
        <w:t>_</w:t>
      </w:r>
      <w:r w:rsidR="007F7A0B">
        <w:rPr>
          <w:b/>
          <w:bCs/>
        </w:rPr>
        <w:t>50</w:t>
      </w:r>
      <w:r>
        <w:t>}}</w:t>
      </w:r>
    </w:p>
    <w:p w14:paraId="05CBE90B" w14:textId="641846B9" w:rsidR="00CD5D78" w:rsidRDefault="009918AE" w:rsidP="009918AE">
      <w:pPr>
        <w:pStyle w:val="Ttulo1"/>
      </w:pPr>
      <w:bookmarkStart w:id="50" w:name="_Toc190070430"/>
      <w:r>
        <w:t>Lista de Referências</w:t>
      </w:r>
      <w:bookmarkEnd w:id="50"/>
    </w:p>
    <w:p w14:paraId="7FC77CF7" w14:textId="77777777" w:rsidR="00946AA3" w:rsidRPr="005C6970" w:rsidRDefault="00946AA3" w:rsidP="005C6970">
      <w:pPr>
        <w:jc w:val="left"/>
      </w:pPr>
      <w:r w:rsidRPr="005C6970">
        <w:t>AG</w:t>
      </w:r>
      <w:r>
        <w:t>Ê</w:t>
      </w:r>
      <w:r w:rsidRPr="005C6970">
        <w:t xml:space="preserve">NCIA NACIONAL DE TRANSPORTES AQUAVIARIOS. RESOLUÇÃO Nº 2190 - ANTAQ, DE 28 DE JULHO DE 2011. Aprova A Norma Para Disciplinar A Prestação De Serviços De Retirada De Resíduos De Embarcações. </w:t>
      </w:r>
      <w:proofErr w:type="spellStart"/>
      <w:r w:rsidRPr="005C6970">
        <w:t>Brasilia</w:t>
      </w:r>
      <w:proofErr w:type="spellEnd"/>
      <w:r w:rsidRPr="005C6970">
        <w:t xml:space="preserve">, DF, 2011, </w:t>
      </w:r>
      <w:r w:rsidRPr="005C6970">
        <w:rPr>
          <w:b/>
          <w:bCs/>
        </w:rPr>
        <w:t>Diário Oficial da União</w:t>
      </w:r>
      <w:r w:rsidRPr="005C6970">
        <w:t xml:space="preserve">. Disponível em: </w:t>
      </w:r>
      <w:hyperlink r:id="rId22" w:history="1">
        <w:r w:rsidRPr="005C6970">
          <w:rPr>
            <w:rStyle w:val="Hyperlink"/>
          </w:rPr>
          <w:t>https://www.abtp.org.br/upfiles/legislacao/Resolucao-Antaq-2190-de-2011.pdf</w:t>
        </w:r>
      </w:hyperlink>
      <w:r w:rsidRPr="005C6970">
        <w:t>.</w:t>
      </w:r>
    </w:p>
    <w:p w14:paraId="23121EB2" w14:textId="77777777" w:rsidR="00946AA3" w:rsidRPr="005C6970" w:rsidRDefault="00946AA3" w:rsidP="005C6970">
      <w:pPr>
        <w:jc w:val="left"/>
      </w:pPr>
      <w:r w:rsidRPr="005C6970">
        <w:t xml:space="preserve">ASSOCIAÇÃO BRASILEIRA DE NORMAS TÉCNICAS (ABNT). </w:t>
      </w:r>
      <w:r w:rsidRPr="005C6970">
        <w:rPr>
          <w:b/>
          <w:bCs/>
        </w:rPr>
        <w:t xml:space="preserve">NBR 10.004: </w:t>
      </w:r>
      <w:r w:rsidRPr="005C6970">
        <w:t>Resíduos sólidos – classificação. Rio de Janeiro, RJ: ABNT, 2004a, 7 p.</w:t>
      </w:r>
    </w:p>
    <w:p w14:paraId="09305C06" w14:textId="77777777" w:rsidR="00946AA3" w:rsidRPr="005C6970" w:rsidRDefault="00946AA3" w:rsidP="005C6970">
      <w:pPr>
        <w:jc w:val="left"/>
      </w:pPr>
      <w:r w:rsidRPr="005C6970">
        <w:t xml:space="preserve">ASSOCIAÇÃO BRASILEIRA DE NORMAS TÉCNICAS (ABNT). </w:t>
      </w:r>
      <w:r w:rsidRPr="005C6970">
        <w:rPr>
          <w:b/>
          <w:bCs/>
        </w:rPr>
        <w:t>NBR 10.007</w:t>
      </w:r>
      <w:r w:rsidRPr="005C6970">
        <w:t xml:space="preserve">: Amostragem de resíduos sólidos. Rio de Janeiro, RJ: ABNT, 2004b, 21 p. </w:t>
      </w:r>
    </w:p>
    <w:p w14:paraId="1F46FEFD" w14:textId="77777777" w:rsidR="00946AA3" w:rsidRDefault="00946AA3" w:rsidP="005C6970">
      <w:pPr>
        <w:jc w:val="left"/>
      </w:pPr>
      <w:r w:rsidRPr="005C6970">
        <w:t xml:space="preserve">ASSOCIAÇÃO BRASILEIRA DE NORMAS TÉCNICAS (ABNT). </w:t>
      </w:r>
      <w:r w:rsidRPr="005C6970">
        <w:rPr>
          <w:b/>
          <w:bCs/>
        </w:rPr>
        <w:t xml:space="preserve">NBR 11.174: </w:t>
      </w:r>
      <w:r w:rsidRPr="005C6970">
        <w:t>Armazenamento de resíduos classe II – não inertes e III - inertes. Rio de Janeiro, RJ: ABNT, 1990, 7 p.</w:t>
      </w:r>
    </w:p>
    <w:p w14:paraId="01B0FB38" w14:textId="77777777" w:rsidR="00946AA3" w:rsidRPr="005C6970" w:rsidRDefault="00946AA3" w:rsidP="005C6970">
      <w:pPr>
        <w:jc w:val="left"/>
      </w:pPr>
      <w:r w:rsidRPr="005C6970">
        <w:t xml:space="preserve">ASSOCIAÇÃO BRASILEIRA DE NORMAS TÉCNICAS (ABNT). </w:t>
      </w:r>
      <w:r w:rsidRPr="005C6970">
        <w:rPr>
          <w:b/>
          <w:bCs/>
        </w:rPr>
        <w:t xml:space="preserve">NBR 12.235: </w:t>
      </w:r>
      <w:r w:rsidRPr="005C6970">
        <w:t xml:space="preserve">Armazenamento de resíduos perigosos. Rio de Janeiro, RJ: ABNT, 1992, 14p. </w:t>
      </w:r>
    </w:p>
    <w:p w14:paraId="7DA23582" w14:textId="77777777" w:rsidR="00946AA3" w:rsidRPr="005C6970" w:rsidRDefault="00946AA3" w:rsidP="005C6970">
      <w:pPr>
        <w:jc w:val="left"/>
      </w:pPr>
      <w:r w:rsidRPr="005C6970">
        <w:t xml:space="preserve">ASSOCIAÇÃO BRASILEIRA DE NORMAS TÉCNICAS (ABNT). </w:t>
      </w:r>
      <w:r w:rsidRPr="005C6970">
        <w:rPr>
          <w:b/>
          <w:bCs/>
        </w:rPr>
        <w:t xml:space="preserve">NBR 9.191: </w:t>
      </w:r>
      <w:r w:rsidRPr="005C6970">
        <w:t xml:space="preserve">Sacos plásticos para acondicionamento de lixo – Requisitos e métodos de ensaio. Rio de Janeiro, RJ: ABNT, 2008, 10p. </w:t>
      </w:r>
    </w:p>
    <w:p w14:paraId="52EBB5D6" w14:textId="77777777" w:rsidR="00946AA3" w:rsidRDefault="00946AA3" w:rsidP="005C6970">
      <w:pPr>
        <w:jc w:val="left"/>
      </w:pPr>
      <w:r w:rsidRPr="005C6970">
        <w:t xml:space="preserve">ASSOCIAÇÃO BRASILEIRA DE NORMAS TÉCNICAS (ABNT). </w:t>
      </w:r>
      <w:r w:rsidRPr="005C6970">
        <w:rPr>
          <w:b/>
          <w:bCs/>
        </w:rPr>
        <w:t>NBR ISO 14.031:</w:t>
      </w:r>
      <w:r w:rsidRPr="005C6970">
        <w:t xml:space="preserve"> Gestão ambiental – Avaliação de desempenho ambiental – diretrizes. Rio de Janeiro, RJ: ABNT, 2015. 44 p</w:t>
      </w:r>
    </w:p>
    <w:p w14:paraId="37ABBC04" w14:textId="77777777" w:rsidR="00946AA3" w:rsidRDefault="00946AA3" w:rsidP="005C6970">
      <w:pPr>
        <w:jc w:val="left"/>
      </w:pPr>
      <w:r w:rsidRPr="005C6970">
        <w:t xml:space="preserve">BRASIL. Agência Nacional de Vigilância Sanitária (ANVISA). Resolução da Diretoria Colegiada (RDC) Nº 72 de 29 de dezembro de 2009 - Dispõe sobre o regulamento técnico que visa à promoção da saúde nos portos de controle sanitário instalados em território nacional, e embarcações que por eles transitem. </w:t>
      </w:r>
      <w:proofErr w:type="spellStart"/>
      <w:r w:rsidRPr="005C6970">
        <w:t>Brasilia</w:t>
      </w:r>
      <w:proofErr w:type="spellEnd"/>
      <w:r w:rsidRPr="005C6970">
        <w:t xml:space="preserve">, DF, Diário Oficial da União. Disponível em: </w:t>
      </w:r>
      <w:hyperlink r:id="rId23" w:history="1">
        <w:r w:rsidRPr="005C6970">
          <w:rPr>
            <w:rStyle w:val="Hyperlink"/>
          </w:rPr>
          <w:t>https://bvsms.saude.gov.br/bvs/saudelegis/anvisa/2009/res0072_29_12_2009.html</w:t>
        </w:r>
      </w:hyperlink>
    </w:p>
    <w:p w14:paraId="5258C729" w14:textId="77777777" w:rsidR="00946AA3" w:rsidRPr="005C6970" w:rsidRDefault="00946AA3" w:rsidP="005C6970">
      <w:pPr>
        <w:jc w:val="left"/>
      </w:pPr>
      <w:r w:rsidRPr="005C6970">
        <w:t xml:space="preserve">BRASIL. Agência Nacional de Vigilância Sanitária (ANVISA). Resolução da Diretoria Colegiada (RDC) nº 661 de 30 de março de 2022. Dispõe sobre as Boas Práticas Sanitárias no Gerenciamento de Resíduos Sólidos nas áreas de Portos, Aeroportos, Passagens de Fronteiras e Recintos Alfandegados. </w:t>
      </w:r>
      <w:r w:rsidRPr="005C6970">
        <w:rPr>
          <w:b/>
          <w:bCs/>
        </w:rPr>
        <w:t>Diário Oficial da União</w:t>
      </w:r>
      <w:r w:rsidRPr="005C6970">
        <w:t xml:space="preserve">. Brasília, DF, 31 março de 2022. Disponível em: </w:t>
      </w:r>
      <w:hyperlink r:id="rId24" w:history="1">
        <w:r w:rsidRPr="005C6970">
          <w:rPr>
            <w:rStyle w:val="Hyperlink"/>
          </w:rPr>
          <w:t>https://in.gov.br/en/web/dou/-/resolucao-rdc-n-661-de-30-de-marco-de-2022-389846344</w:t>
        </w:r>
      </w:hyperlink>
      <w:r w:rsidRPr="005C6970">
        <w:t>.</w:t>
      </w:r>
    </w:p>
    <w:p w14:paraId="32DD4457" w14:textId="77777777" w:rsidR="00946AA3" w:rsidRDefault="00946AA3" w:rsidP="005C6970">
      <w:pPr>
        <w:jc w:val="left"/>
      </w:pPr>
      <w:r w:rsidRPr="00946AA3">
        <w:t xml:space="preserve">BRASIL. </w:t>
      </w:r>
      <w:r w:rsidRPr="00946AA3">
        <w:rPr>
          <w:b/>
          <w:bCs/>
        </w:rPr>
        <w:t xml:space="preserve">Controle sanitário da infraestrutura. </w:t>
      </w:r>
      <w:r w:rsidRPr="00946AA3">
        <w:t xml:space="preserve">2020. Disponível em: </w:t>
      </w:r>
      <w:hyperlink r:id="rId25" w:anchor=":~:text=A%20vigil%C3%A2ncia%20sanit%C3%A1ria%20federal%20est%C3%A1,a%20vulnerabilidade%20sanit%C3%A1ria%20e%20epidemiol%C3%B3gica" w:history="1">
        <w:r w:rsidRPr="00946AA3">
          <w:rPr>
            <w:rStyle w:val="Hyperlink"/>
          </w:rPr>
          <w:t>https://www.gov.br/anvisa/pt-br/assuntos/paf/fiscalizacao#:~:text=A%20vigil%C3%A2ncia%20sanit%C3%A1ria%20federal%20est%C3%A1,a%20vulnerabilidade%20sanit%C3%A1ria%20e%20epidemiol%C3%B3gica</w:t>
        </w:r>
      </w:hyperlink>
      <w:r w:rsidRPr="00946AA3">
        <w:t>.</w:t>
      </w:r>
    </w:p>
    <w:p w14:paraId="6D938C47" w14:textId="77777777" w:rsidR="00946AA3" w:rsidRDefault="00946AA3" w:rsidP="005C6970">
      <w:pPr>
        <w:jc w:val="left"/>
      </w:pPr>
      <w:r w:rsidRPr="007649F0">
        <w:t xml:space="preserve">BRASIL. Decreto Federal nº 11.043 de 13 de abril de 2022. Aprova o Plano Nacional de Resíduos Sólidos. </w:t>
      </w:r>
      <w:proofErr w:type="spellStart"/>
      <w:r w:rsidRPr="007649F0">
        <w:t>Brasilia</w:t>
      </w:r>
      <w:proofErr w:type="spellEnd"/>
      <w:r w:rsidRPr="007649F0">
        <w:t xml:space="preserve">, DF, Diário Oficial da União. Disponível em: </w:t>
      </w:r>
      <w:hyperlink r:id="rId26" w:history="1">
        <w:r w:rsidRPr="007649F0">
          <w:rPr>
            <w:rStyle w:val="Hyperlink"/>
          </w:rPr>
          <w:t>https://www.planalto.gov.br/ccivil_03/_ato2019-2022/2022/decreto/d11043.htm</w:t>
        </w:r>
      </w:hyperlink>
    </w:p>
    <w:p w14:paraId="5079755B" w14:textId="77777777" w:rsidR="00946AA3" w:rsidRDefault="00946AA3" w:rsidP="005C6970">
      <w:pPr>
        <w:jc w:val="left"/>
      </w:pPr>
      <w:r w:rsidRPr="005C6970">
        <w:t xml:space="preserve">BRASIL. Lei Federal nº 14026 de 15 de julho de 2020. Atualiza o marco legal do saneamento básico e altera a Lei nº 9.984, de 17 de julho de 2000, para atribuir à Agência Nacional de Águas e Saneamento Básico (ANA) competência para editar normas de referência sobre o serviço de saneamento, a Lei nº 10.768, de 19 de novembro de 2003, para alterar o nome e as atribuições do cargo de Especialista em Recursos Hídricos, a Lei nº 11.107, de 6 de abril de 2005, para vedar a prestação por contrato de programa dos serviços públicos de que trata o art. 175 da Constituição Federal, a Lei nº 11.445, de 5 de janeiro de 2007, para aprimorar as condições estruturais do saneamento básico no País, a Lei nº 12.305, de 2 de agosto de 2010, para tratar dos prazos para a disposição final ambientalmente adequada dos rejeitos, a Lei nº 13.089, de 12 de janeiro de 2015 (Estatuto da Metrópole), para estender seu âmbito de aplicação às microrregiões, e a Lei nº 13.529, de 4 de dezembro de 2017, para autorizar a União a participar de </w:t>
      </w:r>
      <w:proofErr w:type="spellStart"/>
      <w:r w:rsidRPr="005C6970">
        <w:t>f</w:t>
      </w:r>
      <w:r w:rsidRPr="005C6970">
        <w:rPr>
          <w:b/>
          <w:bCs/>
        </w:rPr>
        <w:t>Diário</w:t>
      </w:r>
      <w:proofErr w:type="spellEnd"/>
      <w:r w:rsidRPr="005C6970">
        <w:rPr>
          <w:b/>
          <w:bCs/>
        </w:rPr>
        <w:t xml:space="preserve"> Oficial da União</w:t>
      </w:r>
      <w:r w:rsidRPr="005C6970">
        <w:t xml:space="preserve">. Disponível em: </w:t>
      </w:r>
      <w:hyperlink r:id="rId27" w:anchor="art6" w:history="1">
        <w:r w:rsidRPr="005C6970">
          <w:rPr>
            <w:rStyle w:val="Hyperlink"/>
          </w:rPr>
          <w:t>https://www.planalto.gov.br/ccivil_03/_Ato2019-2022/2020/Lei/L14026.htm#art6</w:t>
        </w:r>
      </w:hyperlink>
    </w:p>
    <w:p w14:paraId="5E97FDBF" w14:textId="77777777" w:rsidR="00946AA3" w:rsidRPr="00EF2C84" w:rsidRDefault="00946AA3" w:rsidP="005C6970">
      <w:pPr>
        <w:jc w:val="left"/>
      </w:pPr>
      <w:r w:rsidRPr="005C6970">
        <w:t xml:space="preserve">BRASIL. Lei Federal nº 9966 de 28 de abril de 2000. Dispõe sobre a prevenção, o controle e a fiscalização da poluição causada por lançamento de óleo e outras substâncias nocivas ou perigosas em águas sob jurisdição nacional e dá outras providências. </w:t>
      </w:r>
      <w:proofErr w:type="spellStart"/>
      <w:r w:rsidRPr="005C6970">
        <w:t>Brasilia</w:t>
      </w:r>
      <w:proofErr w:type="spellEnd"/>
      <w:r w:rsidRPr="005C6970">
        <w:t xml:space="preserve">, DF, 2000. </w:t>
      </w:r>
      <w:r w:rsidRPr="005C6970">
        <w:rPr>
          <w:b/>
          <w:bCs/>
        </w:rPr>
        <w:t>Diário Oficial da União</w:t>
      </w:r>
      <w:r w:rsidRPr="005C6970">
        <w:t xml:space="preserve">. Disponível em: </w:t>
      </w:r>
      <w:hyperlink r:id="rId28" w:history="1">
        <w:r w:rsidRPr="005C6970">
          <w:rPr>
            <w:rStyle w:val="Hyperlink"/>
          </w:rPr>
          <w:t>https://www.planalto.gov.br/ccivil_03/leis/l9966.htm</w:t>
        </w:r>
      </w:hyperlink>
    </w:p>
    <w:p w14:paraId="07EE727D" w14:textId="77777777" w:rsidR="00946AA3" w:rsidRDefault="00946AA3" w:rsidP="005C6970">
      <w:pPr>
        <w:jc w:val="left"/>
      </w:pPr>
      <w:r w:rsidRPr="005C6970">
        <w:t xml:space="preserve">BRASIL. Ministério do Meio Ambiente. Resolução CONAMA nº 275 de 25 de abril de 2001. Estabelece o código de cores para diferentes tipos de resíduos. </w:t>
      </w:r>
      <w:r w:rsidRPr="005C6970">
        <w:rPr>
          <w:b/>
          <w:bCs/>
        </w:rPr>
        <w:t xml:space="preserve">Diário Oficial da União. </w:t>
      </w:r>
      <w:r w:rsidRPr="005C6970">
        <w:t xml:space="preserve">Brasília, DF, 19 jun. 2001. Disponível em: </w:t>
      </w:r>
      <w:hyperlink r:id="rId29" w:anchor=":~:text=Estabelece%20o%20c%C3%B3digo%20de%20cores,informativas%20para%20a%20coleta%20seletiva" w:history="1">
        <w:r w:rsidRPr="005C6970">
          <w:rPr>
            <w:rStyle w:val="Hyperlink"/>
          </w:rPr>
          <w:t>http://www.siam.mg.gov.br/sla/download.pdf?idNorma=291#:~:text=Estabelece%20o%20c%C3%B3digo%20de%20cores,informativas%20para%20a%20coleta%20seletiva</w:t>
        </w:r>
      </w:hyperlink>
      <w:r w:rsidRPr="005C6970">
        <w:t>.</w:t>
      </w:r>
    </w:p>
    <w:p w14:paraId="61AAE0AD" w14:textId="77777777" w:rsidR="00946AA3" w:rsidRDefault="00946AA3" w:rsidP="005C6970">
      <w:pPr>
        <w:jc w:val="left"/>
      </w:pPr>
      <w:r w:rsidRPr="005C6970">
        <w:t xml:space="preserve">BRASIL. Ministério do Meio Ambiente. Resolução CONAMA nº 307 de 5 de julho de 2002. Estabelece diretrizes, critérios e procedimentos para a gestão dos resíduos da construção civil. </w:t>
      </w:r>
      <w:r w:rsidRPr="005C6970">
        <w:rPr>
          <w:b/>
          <w:bCs/>
        </w:rPr>
        <w:t>Diário Oficial da União</w:t>
      </w:r>
      <w:r w:rsidRPr="005C6970">
        <w:t xml:space="preserve">. Brasília, DF, 17 jul. 2002. Disponível em: </w:t>
      </w:r>
      <w:hyperlink r:id="rId30" w:history="1">
        <w:r w:rsidRPr="005C6970">
          <w:rPr>
            <w:rStyle w:val="Hyperlink"/>
          </w:rPr>
          <w:t>http://conama.mma.gov.br/?option=com_sisconama&amp;task=arquivo.download&amp;id=305</w:t>
        </w:r>
      </w:hyperlink>
      <w:r w:rsidRPr="005C6970">
        <w:t>.</w:t>
      </w:r>
    </w:p>
    <w:p w14:paraId="737A40AF" w14:textId="77777777" w:rsidR="00946AA3" w:rsidRDefault="00946AA3" w:rsidP="005C6970">
      <w:pPr>
        <w:jc w:val="left"/>
      </w:pPr>
      <w:r w:rsidRPr="005C6970">
        <w:t xml:space="preserve">BRASIL. Ministério do Meio Ambiente. Resolução CONAMA nº 358 de 29 abril de 2005. Dispõe sobre o tratamento e a disposição final dos resíduos dos serviços de saúde e dá outras providências. </w:t>
      </w:r>
      <w:r w:rsidRPr="005C6970">
        <w:rPr>
          <w:b/>
          <w:bCs/>
        </w:rPr>
        <w:t xml:space="preserve">Diário Oficial da União. </w:t>
      </w:r>
      <w:r w:rsidRPr="005C6970">
        <w:t xml:space="preserve">Brasília, DF, 4 maio de 2005a. Disponível em: </w:t>
      </w:r>
      <w:hyperlink r:id="rId31" w:history="1">
        <w:r w:rsidRPr="005C6970">
          <w:rPr>
            <w:rStyle w:val="Hyperlink"/>
          </w:rPr>
          <w:t>http://conama.mma.gov.br/?option=com_sisconama&amp;task=arquivo.download&amp;id=453</w:t>
        </w:r>
      </w:hyperlink>
      <w:r w:rsidRPr="005C6970">
        <w:t>.</w:t>
      </w:r>
    </w:p>
    <w:p w14:paraId="341072BC" w14:textId="77777777" w:rsidR="00946AA3" w:rsidRDefault="00946AA3" w:rsidP="005C6970">
      <w:pPr>
        <w:jc w:val="left"/>
      </w:pPr>
      <w:r w:rsidRPr="005C6970">
        <w:t>BRASIL. Ministério do Meio Ambiente. Resolução CONAMA nº 362 de 27 de junho de 2005. Dispõe sobre o recolhimento, coleta e destinação final de óleo lubrificante usado ou contaminado</w:t>
      </w:r>
      <w:proofErr w:type="gramStart"/>
      <w:r w:rsidRPr="005C6970">
        <w:t>. .</w:t>
      </w:r>
      <w:proofErr w:type="gramEnd"/>
      <w:r w:rsidRPr="005C6970">
        <w:t xml:space="preserve"> </w:t>
      </w:r>
      <w:r w:rsidRPr="005C6970">
        <w:rPr>
          <w:b/>
          <w:bCs/>
        </w:rPr>
        <w:t>Diário Oficial da União</w:t>
      </w:r>
      <w:r w:rsidRPr="005C6970">
        <w:t xml:space="preserve">. Brasília, DF, 27 de jun. 2005b. Disponível em: </w:t>
      </w:r>
      <w:hyperlink r:id="rId32" w:history="1">
        <w:r w:rsidRPr="005C6970">
          <w:rPr>
            <w:rStyle w:val="Hyperlink"/>
          </w:rPr>
          <w:t>http://conama.mma.gov.br/?option=com_sisconama&amp;task=arquivo.download&amp;id=457</w:t>
        </w:r>
      </w:hyperlink>
      <w:r w:rsidRPr="005C6970">
        <w:t>.</w:t>
      </w:r>
    </w:p>
    <w:p w14:paraId="760E6532" w14:textId="77777777" w:rsidR="00946AA3" w:rsidRDefault="00946AA3" w:rsidP="005C6970">
      <w:pPr>
        <w:jc w:val="left"/>
      </w:pPr>
      <w:r w:rsidRPr="005C6970">
        <w:t xml:space="preserve">BRASIL. Ministério do Meio Ambiente. Resolução CONAMA nº 401 de 4 de novembro de 2008. Estabelece os limites máximos de chumbo, cádmio e mercúrio para pilhas e baterias comercializadas no território nacional e os critérios e padrões para o seu gerenciamento ambientalmente adequado, e dá outras providências. </w:t>
      </w:r>
      <w:r w:rsidRPr="005C6970">
        <w:rPr>
          <w:b/>
          <w:bCs/>
        </w:rPr>
        <w:t>Diário Oficial da União</w:t>
      </w:r>
      <w:r w:rsidRPr="005C6970">
        <w:t xml:space="preserve">. Brasília, DF, 5 nov. 2008. Disponível em: </w:t>
      </w:r>
      <w:hyperlink r:id="rId33" w:history="1">
        <w:r w:rsidRPr="005C6970">
          <w:rPr>
            <w:rStyle w:val="Hyperlink"/>
          </w:rPr>
          <w:t>http://conama.mma.gov.br/?option=com_sisconama&amp;task=arquivo.download&amp;id=570</w:t>
        </w:r>
      </w:hyperlink>
      <w:r w:rsidRPr="005C6970">
        <w:t>.</w:t>
      </w:r>
    </w:p>
    <w:p w14:paraId="214D1345" w14:textId="77777777" w:rsidR="00946AA3" w:rsidRDefault="00946AA3" w:rsidP="005C6970">
      <w:pPr>
        <w:jc w:val="left"/>
      </w:pPr>
      <w:r w:rsidRPr="005C6970">
        <w:t xml:space="preserve">BRASIL. Ministério do Meio Ambiente. Resolução CONAMA nº 416 de 30 de setembro de 2009. Dispõe sobre a prevenção à degradação ambiental causada por pneus inservíveis e sua destinação ambientalmente adequada, e dá outras providências. </w:t>
      </w:r>
      <w:r w:rsidRPr="005C6970">
        <w:rPr>
          <w:b/>
          <w:bCs/>
        </w:rPr>
        <w:t>Diário Oficial da União</w:t>
      </w:r>
      <w:r w:rsidRPr="005C6970">
        <w:t xml:space="preserve">. Brasília, DF, 01 out. 2009a. Disponível em: </w:t>
      </w:r>
      <w:hyperlink r:id="rId34" w:history="1">
        <w:r w:rsidRPr="005C6970">
          <w:rPr>
            <w:rStyle w:val="Hyperlink"/>
          </w:rPr>
          <w:t>http://conama.mma.gov.br/?option=com_sisconama&amp;task=arquivo.download&amp;id=597</w:t>
        </w:r>
      </w:hyperlink>
      <w:r w:rsidRPr="005C6970">
        <w:t>.</w:t>
      </w:r>
    </w:p>
    <w:p w14:paraId="24E90B52" w14:textId="77777777" w:rsidR="00946AA3" w:rsidRDefault="00946AA3" w:rsidP="005C6970">
      <w:pPr>
        <w:jc w:val="left"/>
      </w:pPr>
      <w:r w:rsidRPr="005C6970">
        <w:t xml:space="preserve">BRASIL. Ministério do Meio Ambiente. Resolução CONAMA nº 5 de 5 de agosto de 1993. Dispõe sobre o gerenciamento de resíduos sólidos gerados nos portos, aeroportos, terminais ferroviários e rodoviários. </w:t>
      </w:r>
      <w:r w:rsidRPr="005C6970">
        <w:rPr>
          <w:b/>
          <w:bCs/>
        </w:rPr>
        <w:t>Diário Oficial da União</w:t>
      </w:r>
      <w:r w:rsidRPr="005C6970">
        <w:t xml:space="preserve">. Brasília, DF, 31 ago. 1993. Disponível em: </w:t>
      </w:r>
      <w:hyperlink r:id="rId35" w:history="1">
        <w:r w:rsidRPr="005C6970">
          <w:rPr>
            <w:rStyle w:val="Hyperlink"/>
          </w:rPr>
          <w:t>http://conama.mma.gov.br/?option=com_sisconama&amp;task=arquivo.download&amp;id=130</w:t>
        </w:r>
      </w:hyperlink>
      <w:r w:rsidRPr="005C6970">
        <w:t>.</w:t>
      </w:r>
    </w:p>
    <w:p w14:paraId="1B6406AF" w14:textId="77777777" w:rsidR="00946AA3" w:rsidRDefault="00946AA3" w:rsidP="005C6970">
      <w:pPr>
        <w:jc w:val="left"/>
      </w:pPr>
      <w:r w:rsidRPr="005C6970">
        <w:t xml:space="preserve">BRASIL. Ministério do Meio Ambiente. Resolução CONAMA nº 6 de 19 de setembro de 1991. Dispõe sobre o tratamento de resíduos sólidos provenientes de estabelecimentos de saúde, portos e aeroportos. </w:t>
      </w:r>
      <w:r w:rsidRPr="005C6970">
        <w:rPr>
          <w:b/>
          <w:bCs/>
        </w:rPr>
        <w:t>Diário Oficial da União</w:t>
      </w:r>
      <w:r w:rsidRPr="005C6970">
        <w:t xml:space="preserve">. Brasília, DF, 30 out. 1991b. Disponível em: </w:t>
      </w:r>
      <w:hyperlink r:id="rId36" w:history="1">
        <w:r w:rsidRPr="005C6970">
          <w:rPr>
            <w:rStyle w:val="Hyperlink"/>
          </w:rPr>
          <w:t>http://conama.mma.gov.br/?option=com_sisconama&amp;task=arquivo.download&amp;id=120</w:t>
        </w:r>
      </w:hyperlink>
      <w:r w:rsidRPr="005C6970">
        <w:t>.</w:t>
      </w:r>
    </w:p>
    <w:p w14:paraId="67611C66" w14:textId="77777777" w:rsidR="00946AA3" w:rsidRDefault="00946AA3" w:rsidP="005C6970">
      <w:pPr>
        <w:jc w:val="left"/>
      </w:pPr>
      <w:r w:rsidRPr="005C6970">
        <w:t xml:space="preserve">BRASIL. Portaria MMA nº 280 de 29 de junho de 2020. Regulamenta os </w:t>
      </w:r>
      <w:proofErr w:type="spellStart"/>
      <w:r w:rsidRPr="005C6970">
        <w:t>arts</w:t>
      </w:r>
      <w:proofErr w:type="spellEnd"/>
      <w:r w:rsidRPr="005C6970">
        <w:t xml:space="preserve">. 56 e 76 do Decreto nº 7.404, de 23 de dezembro de 2010, e o art. 8º do Decreto nº 10.388, de 5 de junho de 2020, institui o Manifesto de Transporte de Resíduos - MTR nacional, como ferramenta de gestão e documento declaratório de implantação e operacionalização do plano de gerenciamento de resíduos, dispõe sobre o Inventário Nacional de Resíduos Sólidos e complementa a Portaria nº 412, de 25 de junho de 2019. Brasília, DF, </w:t>
      </w:r>
      <w:r w:rsidRPr="005C6970">
        <w:rPr>
          <w:b/>
          <w:bCs/>
        </w:rPr>
        <w:t>Diário Oficial da União</w:t>
      </w:r>
      <w:r w:rsidRPr="005C6970">
        <w:t xml:space="preserve">. Disponível em: </w:t>
      </w:r>
      <w:hyperlink r:id="rId37" w:history="1">
        <w:r w:rsidRPr="005C6970">
          <w:rPr>
            <w:rStyle w:val="Hyperlink"/>
          </w:rPr>
          <w:t>https://www.legisweb.com.br/legislacao/?id=397699</w:t>
        </w:r>
      </w:hyperlink>
    </w:p>
    <w:p w14:paraId="138B5112" w14:textId="77777777" w:rsidR="00946AA3" w:rsidRDefault="00946AA3" w:rsidP="005C6970">
      <w:pPr>
        <w:jc w:val="left"/>
      </w:pPr>
      <w:r w:rsidRPr="007649F0">
        <w:t xml:space="preserve">BRASIL. Presidência da República. Decreto nº 10.936 de 12 de janeiro de 2022. Regulamenta a Lei nº 12.305, de 2 de agosto de 2010, que institui a Política Nacional de Resíduos Sólidos. </w:t>
      </w:r>
      <w:r w:rsidRPr="007649F0">
        <w:rPr>
          <w:b/>
          <w:bCs/>
        </w:rPr>
        <w:t>Diário Oficial da União</w:t>
      </w:r>
      <w:r w:rsidRPr="007649F0">
        <w:t xml:space="preserve">. Brasília, DF, 12 </w:t>
      </w:r>
      <w:proofErr w:type="spellStart"/>
      <w:r w:rsidRPr="007649F0">
        <w:t>jan</w:t>
      </w:r>
      <w:proofErr w:type="spellEnd"/>
      <w:r w:rsidRPr="007649F0">
        <w:t xml:space="preserve"> de 2022a. Disponível em: </w:t>
      </w:r>
      <w:hyperlink r:id="rId38" w:history="1">
        <w:r w:rsidRPr="007649F0">
          <w:rPr>
            <w:rStyle w:val="Hyperlink"/>
          </w:rPr>
          <w:t>http://www.planalto.gov.br/ccivil_03/_Ato2019-2022/2022/Decreto/D10936.htm</w:t>
        </w:r>
      </w:hyperlink>
      <w:r w:rsidRPr="007649F0">
        <w:t>.</w:t>
      </w:r>
    </w:p>
    <w:p w14:paraId="62B1D51C" w14:textId="77777777" w:rsidR="00946AA3" w:rsidRDefault="00946AA3" w:rsidP="005C6970">
      <w:pPr>
        <w:jc w:val="left"/>
      </w:pPr>
      <w:r w:rsidRPr="005C6970">
        <w:t>BRASIL. Presidência da República. Decreto nº 7.217 de 5 de janeiro de 2010. Regulamenta a Lei n</w:t>
      </w:r>
      <w:r w:rsidRPr="005C6970">
        <w:rPr>
          <w:u w:val="single"/>
        </w:rPr>
        <w:t>o</w:t>
      </w:r>
      <w:r w:rsidRPr="005C6970">
        <w:t xml:space="preserve"> 11.445, de 5 de janeiro de 2007, que estabelece diretrizes nacionais para o saneamento básico, e dá outras providências. </w:t>
      </w:r>
      <w:r w:rsidRPr="005C6970">
        <w:rPr>
          <w:b/>
          <w:bCs/>
        </w:rPr>
        <w:t>Diário Oficial da União</w:t>
      </w:r>
      <w:r w:rsidRPr="005C6970">
        <w:t xml:space="preserve">. Brasília, DF, 22 jun. 2010b. Disponível em: </w:t>
      </w:r>
      <w:hyperlink r:id="rId39" w:history="1">
        <w:r w:rsidRPr="005C6970">
          <w:rPr>
            <w:rStyle w:val="Hyperlink"/>
          </w:rPr>
          <w:t>http://www.planalto.gov.br/ccivil_03/_ato2007-2010/2010/decreto/d7217.htm</w:t>
        </w:r>
      </w:hyperlink>
      <w:r w:rsidRPr="005C6970">
        <w:t>.</w:t>
      </w:r>
    </w:p>
    <w:p w14:paraId="5B498E81" w14:textId="77777777" w:rsidR="00946AA3" w:rsidRDefault="00946AA3" w:rsidP="005C6970">
      <w:pPr>
        <w:jc w:val="left"/>
      </w:pPr>
      <w:r w:rsidRPr="005C6970">
        <w:t>BRASIL. Presidência da República. Lei nº 11.445 de 5 de janeiro de 2007. Estabelece as diretrizes nacionais para o saneamento básico; cria o Comitê Interministerial de Saneamento Básico; altera as Leis n</w:t>
      </w:r>
      <w:r w:rsidRPr="005C6970">
        <w:rPr>
          <w:u w:val="single"/>
        </w:rPr>
        <w:t>os</w:t>
      </w:r>
      <w:r w:rsidRPr="005C6970">
        <w:t> 6.766, de 19 de dezembro de 1979, 8.666, de 21 de junho de 1993, e 8.987, de 13 de fevereiro de 1995; e revoga a Lei nº 6.528, de 11 de maio de 1978.</w:t>
      </w:r>
      <w:r w:rsidRPr="005C6970">
        <w:rPr>
          <w:b/>
          <w:bCs/>
        </w:rPr>
        <w:t xml:space="preserve"> Diário Oficial da União</w:t>
      </w:r>
      <w:r w:rsidRPr="005C6970">
        <w:t xml:space="preserve">. Brasília, DF, 08 jan. de 2007. Disponível em: </w:t>
      </w:r>
      <w:hyperlink r:id="rId40" w:history="1">
        <w:r w:rsidRPr="005C6970">
          <w:rPr>
            <w:rStyle w:val="Hyperlink"/>
          </w:rPr>
          <w:t>http://www.planalto.gov.br/ccivil_03/_ato2007-2010/2007/lei/l11445.htm</w:t>
        </w:r>
      </w:hyperlink>
      <w:r w:rsidRPr="005C6970">
        <w:t>.</w:t>
      </w:r>
    </w:p>
    <w:p w14:paraId="2FECC3F4" w14:textId="77777777" w:rsidR="00946AA3" w:rsidRDefault="00946AA3" w:rsidP="005C6970">
      <w:pPr>
        <w:jc w:val="left"/>
      </w:pPr>
      <w:r w:rsidRPr="00F82375">
        <w:t>BRASIL. Presidência da República. Lei nº 12.305 de 2 de agosto de 2022. Institui a Política Nacional de Resíduos Sólidos; altera a Lei n</w:t>
      </w:r>
      <w:r w:rsidRPr="00F82375">
        <w:rPr>
          <w:u w:val="single"/>
        </w:rPr>
        <w:t>o</w:t>
      </w:r>
      <w:r w:rsidRPr="00F82375">
        <w:t> 9.605, de 12 de fevereiro de 1998; e dá outras providências. </w:t>
      </w:r>
      <w:r w:rsidRPr="00F82375">
        <w:rPr>
          <w:b/>
          <w:bCs/>
        </w:rPr>
        <w:t>Diário Oficial da União</w:t>
      </w:r>
      <w:r w:rsidRPr="00F82375">
        <w:t xml:space="preserve">. Brasília, DF, 03 ago. 2010a. Disponível em: </w:t>
      </w:r>
      <w:hyperlink r:id="rId41" w:history="1">
        <w:r w:rsidRPr="00F82375">
          <w:rPr>
            <w:rStyle w:val="Hyperlink"/>
          </w:rPr>
          <w:t>http://www.planalto.gov.br/ccivil_03/_ato2007-2010/2010/lei/l12305.htm</w:t>
        </w:r>
      </w:hyperlink>
      <w:r w:rsidRPr="00F82375">
        <w:t>.</w:t>
      </w:r>
    </w:p>
    <w:p w14:paraId="2926405C" w14:textId="77777777" w:rsidR="00946AA3" w:rsidRDefault="00946AA3" w:rsidP="005C6970">
      <w:pPr>
        <w:jc w:val="left"/>
      </w:pPr>
      <w:r w:rsidRPr="00946AA3">
        <w:t xml:space="preserve">CONFEDERAÇÃO NACIONAL DO TRANSPORTE (CNT). </w:t>
      </w:r>
      <w:r w:rsidRPr="00946AA3">
        <w:rPr>
          <w:b/>
          <w:bCs/>
        </w:rPr>
        <w:t xml:space="preserve">CNT lança publicação inédita sobre importância econômica e logística dos terminais de carga nos portos do Brasil. </w:t>
      </w:r>
      <w:r w:rsidRPr="00946AA3">
        <w:t>2023</w:t>
      </w:r>
      <w:r w:rsidRPr="00946AA3">
        <w:rPr>
          <w:b/>
          <w:bCs/>
        </w:rPr>
        <w:t xml:space="preserve">. </w:t>
      </w:r>
      <w:r w:rsidRPr="00946AA3">
        <w:t xml:space="preserve">Disponível em: </w:t>
      </w:r>
      <w:hyperlink r:id="rId42" w:history="1">
        <w:r w:rsidRPr="00946AA3">
          <w:rPr>
            <w:rStyle w:val="Hyperlink"/>
          </w:rPr>
          <w:t>https://cnt.org.br/agencia-cnt/cnt-lana-publicao-indita-sobre-importncia-econmica-e-logstica-dos-terminais-de-carga-nos-portos-do-brasil</w:t>
        </w:r>
      </w:hyperlink>
      <w:r w:rsidRPr="00946AA3">
        <w:t>.</w:t>
      </w:r>
    </w:p>
    <w:p w14:paraId="3B7FBF4C" w14:textId="77777777" w:rsidR="00946AA3" w:rsidRPr="005C6970" w:rsidRDefault="00946AA3" w:rsidP="005C6970">
      <w:pPr>
        <w:jc w:val="left"/>
      </w:pPr>
      <w:r w:rsidRPr="005C6970">
        <w:t xml:space="preserve">IBAMA. Portaria IBAMA nº 13 de 18 de dezembro de 2012. Publica a Lista Brasileira de Resíduos Sólidos, a qual será utilizada pelo Cadastro Técnico Federal de Atividades Potencialmente Poluidoras ou Utilizadoras de Recursos Ambientais, pelo Cadastro Técnico Federal de Atividades e Instrumentos de Defesa Ambiental e pelo Cadastro Nacional de Operadores de Resíduos Perigosos, bem como por futuros sistemas informatizados do Ibama que possam vir a tratar de resíduos sólidos. </w:t>
      </w:r>
      <w:proofErr w:type="spellStart"/>
      <w:r w:rsidRPr="005C6970">
        <w:t>Brasilia</w:t>
      </w:r>
      <w:proofErr w:type="spellEnd"/>
      <w:r w:rsidRPr="005C6970">
        <w:t xml:space="preserve">, DF, </w:t>
      </w:r>
      <w:r w:rsidRPr="005C6970">
        <w:rPr>
          <w:b/>
          <w:bCs/>
        </w:rPr>
        <w:t>Diário Oficial da União</w:t>
      </w:r>
      <w:r w:rsidRPr="005C6970">
        <w:t xml:space="preserve">. Disponível em: </w:t>
      </w:r>
      <w:hyperlink r:id="rId43" w:history="1">
        <w:r w:rsidRPr="005C6970">
          <w:rPr>
            <w:rStyle w:val="Hyperlink"/>
          </w:rPr>
          <w:t>https://www.ibama.gov.br/component/legislacao/?view=legislacao&amp;legislacao=128945</w:t>
        </w:r>
      </w:hyperlink>
    </w:p>
    <w:sectPr w:rsidR="00946AA3" w:rsidRPr="005C6970" w:rsidSect="00D61DA3">
      <w:headerReference w:type="default" r:id="rId44"/>
      <w:footerReference w:type="default" r:id="rId45"/>
      <w:pgSz w:w="11906" w:h="16838" w:code="9"/>
      <w:pgMar w:top="1417" w:right="1701" w:bottom="1417" w:left="1701" w:header="56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ainara Cristina da Silveira" w:date="2025-02-13T13:13:00Z" w:initials="TE">
    <w:p w14:paraId="7242A73A" w14:textId="77777777" w:rsidR="00946ADD" w:rsidRDefault="00946ADD" w:rsidP="00946ADD">
      <w:pPr>
        <w:pStyle w:val="Textodecomentrio"/>
        <w:jc w:val="left"/>
      </w:pPr>
      <w:r>
        <w:rPr>
          <w:rStyle w:val="Refdecomentrio"/>
        </w:rPr>
        <w:annotationRef/>
      </w:r>
      <w:r>
        <w:t xml:space="preserve">CONFEDERAÇÃO NACIONAL DO TRANSPORTE (CNT). </w:t>
      </w:r>
      <w:r>
        <w:rPr>
          <w:b/>
          <w:bCs/>
          <w:color w:val="333333"/>
          <w:highlight w:val="white"/>
        </w:rPr>
        <w:t xml:space="preserve">CNT lança publicação inédita sobre importância econômica e logística dos terminais de carga nos portos do Brasil. </w:t>
      </w:r>
      <w:r>
        <w:rPr>
          <w:color w:val="333333"/>
          <w:highlight w:val="white"/>
        </w:rPr>
        <w:t>2023</w:t>
      </w:r>
      <w:r>
        <w:rPr>
          <w:b/>
          <w:bCs/>
          <w:color w:val="333333"/>
          <w:highlight w:val="white"/>
        </w:rPr>
        <w:t xml:space="preserve">. </w:t>
      </w:r>
      <w:r>
        <w:t xml:space="preserve">Disponível em: </w:t>
      </w:r>
      <w:hyperlink r:id="rId1" w:history="1">
        <w:r w:rsidRPr="001E284A">
          <w:rPr>
            <w:rStyle w:val="Hyperlink"/>
          </w:rPr>
          <w:t>https://cnt.org.br/agencia-cnt/cnt-lana-publicao-indita-sobre-importncia-econmica-e-logstica-dos-terminais-de-carga-nos-portos-do-brasil</w:t>
        </w:r>
      </w:hyperlink>
      <w:r>
        <w:t>.</w:t>
      </w:r>
    </w:p>
  </w:comment>
  <w:comment w:id="4" w:author="Tainara Cristina da Silveira" w:date="2025-02-13T13:16:00Z" w:initials="TE">
    <w:p w14:paraId="4C930FC0" w14:textId="77777777" w:rsidR="004665A2" w:rsidRDefault="004665A2" w:rsidP="004665A2">
      <w:pPr>
        <w:pStyle w:val="Textodecomentrio"/>
        <w:jc w:val="left"/>
      </w:pPr>
      <w:r>
        <w:rPr>
          <w:rStyle w:val="Refdecomentrio"/>
        </w:rPr>
        <w:annotationRef/>
      </w:r>
      <w:r>
        <w:t xml:space="preserve">BRASIL. </w:t>
      </w:r>
      <w:r>
        <w:rPr>
          <w:b/>
          <w:bCs/>
          <w:highlight w:val="white"/>
        </w:rPr>
        <w:t xml:space="preserve">Controle sanitário da infraestrutura. </w:t>
      </w:r>
      <w:r>
        <w:rPr>
          <w:highlight w:val="white"/>
        </w:rPr>
        <w:t>2020.</w:t>
      </w:r>
      <w:r>
        <w:rPr>
          <w:color w:val="0C326F"/>
          <w:highlight w:val="white"/>
        </w:rPr>
        <w:t xml:space="preserve"> </w:t>
      </w:r>
      <w:r>
        <w:t xml:space="preserve">Disponível em: </w:t>
      </w:r>
      <w:hyperlink r:id="rId2" w:anchor=":~:text=A%20vigil%C3%A2ncia%20sanit%C3%A1ria%20federal%20est%C3%A1,a%20vulnerabilidade%20sanit%C3%A1ria%20e%20epidemiol%C3%B3gica" w:history="1">
        <w:r w:rsidRPr="00662489">
          <w:rPr>
            <w:rStyle w:val="Hyperlink"/>
          </w:rPr>
          <w:t>https://www.gov.br/anvisa/pt-br/assuntos/paf/fiscalizacao#:~:text=A%20vigil%C3%A2ncia%20sanit%C3%A1ria%20federal%20est%C3%A1,a%20vulnerabilidade%20sanit%C3%A1ria%20e%20epidemiol%C3%B3gica</w:t>
        </w:r>
      </w:hyperlink>
      <w:r>
        <w:t>.</w:t>
      </w:r>
    </w:p>
  </w:comment>
  <w:comment w:id="5" w:author="Tainara Cristina da Silveira" w:date="2025-02-13T13:31:00Z" w:initials="TE">
    <w:p w14:paraId="615EE524" w14:textId="77777777" w:rsidR="00946AA3" w:rsidRDefault="00946AA3" w:rsidP="00946AA3">
      <w:pPr>
        <w:pStyle w:val="Textodecomentrio"/>
        <w:jc w:val="left"/>
      </w:pPr>
      <w:r>
        <w:rPr>
          <w:rStyle w:val="Refdecomentrio"/>
        </w:rPr>
        <w:annotationRef/>
      </w:r>
      <w:r>
        <w:t>BRASIL. Presidência da República. Lei nº 12.305 de 2 de agosto de 2022.  Institui a Política Nacional de Resíduos Sólidos; altera a Lei n</w:t>
      </w:r>
      <w:r>
        <w:rPr>
          <w:u w:val="single"/>
        </w:rPr>
        <w:t>o</w:t>
      </w:r>
      <w:r>
        <w:t> 9.605, de 12 de fevereiro de 1998; e dá outras providências. </w:t>
      </w:r>
      <w:r>
        <w:rPr>
          <w:b/>
          <w:bCs/>
        </w:rPr>
        <w:t>Diário Oficial da União</w:t>
      </w:r>
      <w:r>
        <w:t xml:space="preserve">. Brasília, DF, 03 ago. 2010a. Disponível em: </w:t>
      </w:r>
      <w:hyperlink r:id="rId3" w:history="1">
        <w:r w:rsidRPr="004C71D4">
          <w:rPr>
            <w:rStyle w:val="Hyperlink"/>
          </w:rPr>
          <w:t>http://www.planalto.gov.br/ccivil_03/_ato2007-2010/2010/lei/l12305.htm</w:t>
        </w:r>
      </w:hyperlink>
      <w:r>
        <w:t>.</w:t>
      </w:r>
    </w:p>
  </w:comment>
  <w:comment w:id="7" w:author="Tainara EC Projetos" w:date="2022-08-12T14:47:00Z" w:initials="TEP">
    <w:p w14:paraId="06A47726" w14:textId="4B6A09B6" w:rsidR="009621CE" w:rsidRDefault="009621CE" w:rsidP="003B0235">
      <w:pPr>
        <w:pStyle w:val="Textodecomentrio"/>
        <w:jc w:val="left"/>
      </w:pPr>
      <w:r>
        <w:rPr>
          <w:rStyle w:val="Refdecomentrio"/>
        </w:rPr>
        <w:annotationRef/>
      </w:r>
      <w:r>
        <w:t>BRASIL. Presidência da República. Lei nº 12.305 de 2 de agosto de 2022.  Institui a Política Nacional de Resíduos Sólidos; altera a Lei n</w:t>
      </w:r>
      <w:r>
        <w:rPr>
          <w:u w:val="single"/>
        </w:rPr>
        <w:t>o</w:t>
      </w:r>
      <w:r>
        <w:t> 9.605, de 12 de fevereiro de 1998; e dá outras providências. </w:t>
      </w:r>
      <w:r>
        <w:rPr>
          <w:b/>
          <w:bCs/>
        </w:rPr>
        <w:t>Diário Oficial da União</w:t>
      </w:r>
      <w:r>
        <w:t xml:space="preserve">. Brasília, DF, 03 ago. 2010a. Disponível em: </w:t>
      </w:r>
      <w:hyperlink r:id="rId4" w:history="1">
        <w:r w:rsidRPr="00255B16">
          <w:rPr>
            <w:rStyle w:val="Hyperlink"/>
          </w:rPr>
          <w:t>http://www.planalto.gov.br/ccivil_03/_ato2007-2010/2010/lei/l12305.htm</w:t>
        </w:r>
      </w:hyperlink>
      <w:r>
        <w:t>.</w:t>
      </w:r>
    </w:p>
  </w:comment>
  <w:comment w:id="8" w:author="Tainara EC Projetos" w:date="2022-08-12T14:52:00Z" w:initials="TEP">
    <w:p w14:paraId="6B68A657" w14:textId="77777777" w:rsidR="009621CE" w:rsidRDefault="009621CE" w:rsidP="003B0235">
      <w:pPr>
        <w:pStyle w:val="Textodecomentrio"/>
        <w:jc w:val="left"/>
      </w:pPr>
      <w:r>
        <w:rPr>
          <w:rStyle w:val="Refdecomentrio"/>
        </w:rPr>
        <w:annotationRef/>
      </w:r>
      <w:r>
        <w:t xml:space="preserve">BRASIL. Presidência da República. Decreto nº 10.936 de 12 de janeiro de 2022. Regulamenta a Lei nº 12.305, de 2 de agosto de 2010, que institui a Política Nacional de Resíduos Sólidos. </w:t>
      </w:r>
      <w:r>
        <w:rPr>
          <w:b/>
          <w:bCs/>
        </w:rPr>
        <w:t>Diário Oficial da União</w:t>
      </w:r>
      <w:r>
        <w:t xml:space="preserve">. Brasília, DF, 12 jan de 2022a. Disponível em: </w:t>
      </w:r>
      <w:hyperlink r:id="rId5" w:history="1">
        <w:r w:rsidRPr="00AA7264">
          <w:rPr>
            <w:rStyle w:val="Hyperlink"/>
          </w:rPr>
          <w:t>http://www.planalto.gov.br/ccivil_03/_Ato2019-2022/2022/Decreto/D10936.htm</w:t>
        </w:r>
      </w:hyperlink>
      <w:r>
        <w:t xml:space="preserve">. </w:t>
      </w:r>
    </w:p>
  </w:comment>
  <w:comment w:id="9" w:author="Tainara Cristina da Silveira" w:date="2025-02-07T09:56:00Z" w:initials="TE">
    <w:p w14:paraId="01D1EE09" w14:textId="77777777" w:rsidR="009621CE" w:rsidRDefault="009621CE" w:rsidP="003B0235">
      <w:pPr>
        <w:pStyle w:val="Textodecomentrio"/>
        <w:jc w:val="left"/>
      </w:pPr>
      <w:r>
        <w:rPr>
          <w:rStyle w:val="Refdecomentrio"/>
        </w:rPr>
        <w:annotationRef/>
      </w:r>
      <w:r>
        <w:t xml:space="preserve">BRASIL. Decreto Federal nº 11.043 de 13 de abril de 2022. Aprova o Plano Nacional de Resíduos Sólidos. Brasilia, DF, Diário Oficial da União. Disponível em: </w:t>
      </w:r>
      <w:hyperlink r:id="rId6" w:history="1">
        <w:r w:rsidRPr="006E58CD">
          <w:rPr>
            <w:rStyle w:val="Hyperlink"/>
          </w:rPr>
          <w:t>https://www.planalto.gov.br/ccivil_03/_ato2019-2022/2022/decreto/d11043.htm</w:t>
        </w:r>
      </w:hyperlink>
    </w:p>
  </w:comment>
  <w:comment w:id="10" w:author="Tainara EC Projetos" w:date="2022-08-22T11:36:00Z" w:initials="TEP">
    <w:p w14:paraId="5EB8790F" w14:textId="77777777" w:rsidR="007649F0" w:rsidRDefault="009621CE" w:rsidP="007649F0">
      <w:pPr>
        <w:pStyle w:val="Textodecomentrio"/>
        <w:jc w:val="left"/>
      </w:pPr>
      <w:r>
        <w:rPr>
          <w:rStyle w:val="Refdecomentrio"/>
        </w:rPr>
        <w:annotationRef/>
      </w:r>
      <w:r w:rsidR="007649F0">
        <w:t>BRASIL. Presidência da República. Lei nº 11.445 de 5 de janeiro de 2007. Estabelece as diretrizes nacionais para o saneamento básico; cria o Comitê Interministerial de Saneamento Básico; altera as Leis n</w:t>
      </w:r>
      <w:r w:rsidR="007649F0">
        <w:rPr>
          <w:u w:val="single"/>
        </w:rPr>
        <w:t>os</w:t>
      </w:r>
      <w:r w:rsidR="007649F0">
        <w:t> 6.766, de 19 de dezembro de 1979, 8.666, de 21 de junho de 1993, e 8.987, de 13 de fevereiro de 1995; e revoga a Lei nº 6.528, de 11 de maio de 1978.</w:t>
      </w:r>
      <w:r w:rsidR="007649F0">
        <w:rPr>
          <w:b/>
          <w:bCs/>
        </w:rPr>
        <w:t xml:space="preserve"> Diário Oficial da União</w:t>
      </w:r>
      <w:r w:rsidR="007649F0">
        <w:t xml:space="preserve">. Brasília, DF, 08 jan. de 2007. Disponível em: </w:t>
      </w:r>
      <w:hyperlink r:id="rId7" w:history="1">
        <w:r w:rsidR="007649F0" w:rsidRPr="00C95C31">
          <w:rPr>
            <w:rStyle w:val="Hyperlink"/>
          </w:rPr>
          <w:t>http://www.planalto.gov.br/ccivil_03/_ato2007-2010/2007/lei/l11445.htm</w:t>
        </w:r>
      </w:hyperlink>
      <w:r w:rsidR="007649F0">
        <w:t xml:space="preserve">. </w:t>
      </w:r>
    </w:p>
  </w:comment>
  <w:comment w:id="11" w:author="Tainara Cristina da Silveira" w:date="2025-02-07T12:30:00Z" w:initials="T">
    <w:p w14:paraId="10174AB4" w14:textId="772268AC" w:rsidR="009621CE" w:rsidRDefault="009621CE" w:rsidP="009621CE">
      <w:pPr>
        <w:pStyle w:val="Textodecomentrio"/>
        <w:jc w:val="left"/>
      </w:pPr>
      <w:r>
        <w:rPr>
          <w:rStyle w:val="Refdecomentrio"/>
        </w:rPr>
        <w:annotationRef/>
      </w:r>
      <w:r>
        <w:t xml:space="preserve">BRASIL. Lei Federal nº 14026 de 15 de julho de 2020. Atualiza o marco legal do saneamento básico e altera a Lei nº 9.984, de 17 de julho de 2000, para atribuir à Agência Nacional de Águas e Saneamento Básico (ANA) competência para editar normas de referência sobre o serviço de saneamento, a Lei nº 10.768, de 19 de novembro de 2003, para alterar o nome e as atribuições do cargo de Especialista em Recursos Hídricos, a Lei nº 11.107, de 6 de abril de 2005, para vedar a prestação por contrato de programa dos serviços públicos de que trata o art. 175 da Constituição Federal, a Lei nº 11.445, de 5 de janeiro de 2007, para aprimorar as condições estruturais do saneamento básico no País, a Lei nº 12.305, de 2 de agosto de 2010, para tratar dos prazos para a disposição final ambientalmente adequada dos rejeitos, a Lei nº 13.089, de 12 de janeiro de 2015 (Estatuto da Metrópole), para estender seu âmbito de aplicação às microrregiões, e a Lei nº 13.529, de 4 de dezembro de 2017, para autorizar a União a participar de fundo com a finalidade exclusiva de financiar serviços técnicos especializados. Brasilia, DF, </w:t>
      </w:r>
      <w:r>
        <w:rPr>
          <w:b/>
          <w:bCs/>
        </w:rPr>
        <w:t>Diário Oficial da União</w:t>
      </w:r>
      <w:r>
        <w:t xml:space="preserve">. Disponível em: </w:t>
      </w:r>
      <w:hyperlink r:id="rId8" w:anchor="art6" w:history="1">
        <w:r w:rsidRPr="00AC2B9F">
          <w:rPr>
            <w:rStyle w:val="Hyperlink"/>
          </w:rPr>
          <w:t>https://www.planalto.gov.br/ccivil_03/_Ato2019-2022/2020/Lei/L14026.htm#art6</w:t>
        </w:r>
      </w:hyperlink>
    </w:p>
  </w:comment>
  <w:comment w:id="12" w:author="Tainara Cristina da Silveira" w:date="2025-02-07T09:59:00Z" w:initials="TE">
    <w:p w14:paraId="0E50AB6E" w14:textId="025A6BFF" w:rsidR="009621CE" w:rsidRDefault="009621CE" w:rsidP="00384EDB">
      <w:pPr>
        <w:pStyle w:val="Textodecomentrio"/>
        <w:jc w:val="left"/>
      </w:pPr>
      <w:r>
        <w:rPr>
          <w:rStyle w:val="Refdecomentrio"/>
        </w:rPr>
        <w:annotationRef/>
      </w:r>
      <w:r>
        <w:t xml:space="preserve">BRASIL. Lei Federal nº 9966 de 28 de abril de 2000. </w:t>
      </w:r>
      <w:r>
        <w:rPr>
          <w:highlight w:val="white"/>
        </w:rPr>
        <w:t>Dispõe sobre a prevenção, o controle e a fiscalização da poluição causada por lançamento de óleo e outras substâncias nocivas ou perigosas em águas sob jurisdição nacional e dá outras providências</w:t>
      </w:r>
      <w:r>
        <w:t xml:space="preserve">. Brasilia, DF, 2000. </w:t>
      </w:r>
      <w:r>
        <w:rPr>
          <w:b/>
          <w:bCs/>
        </w:rPr>
        <w:t>Diário Oficial da União</w:t>
      </w:r>
      <w:r>
        <w:t xml:space="preserve">. Disponível em:  </w:t>
      </w:r>
      <w:hyperlink r:id="rId9" w:history="1">
        <w:r w:rsidRPr="00202663">
          <w:rPr>
            <w:rStyle w:val="Hyperlink"/>
          </w:rPr>
          <w:t>https://www.planalto.gov.br/ccivil_03/leis/l9966.htm</w:t>
        </w:r>
      </w:hyperlink>
    </w:p>
  </w:comment>
  <w:comment w:id="13" w:author="Tainara EC Projetos" w:date="2022-08-22T11:39:00Z" w:initials="TEP">
    <w:p w14:paraId="20259E39" w14:textId="77777777" w:rsidR="009621CE" w:rsidRDefault="009621CE" w:rsidP="003B0235">
      <w:pPr>
        <w:pStyle w:val="Textodecomentrio"/>
        <w:jc w:val="left"/>
      </w:pPr>
      <w:r>
        <w:rPr>
          <w:rStyle w:val="Refdecomentrio"/>
        </w:rPr>
        <w:annotationRef/>
      </w:r>
      <w:r>
        <w:t>BRASIL. Presidência da República. Decreto nº 7.217 de 5 de janeiro de 2010. Regulamenta a Lei n</w:t>
      </w:r>
      <w:r>
        <w:rPr>
          <w:u w:val="single"/>
        </w:rPr>
        <w:t>o</w:t>
      </w:r>
      <w:r>
        <w:t xml:space="preserve"> 11.445, de 5 de janeiro de 2007, que estabelece diretrizes nacionais para o saneamento básico, e dá outras providências. </w:t>
      </w:r>
      <w:r>
        <w:rPr>
          <w:b/>
          <w:bCs/>
        </w:rPr>
        <w:t>Diário Oficial da União</w:t>
      </w:r>
      <w:r>
        <w:t xml:space="preserve">. Brasília, DF, 22 jun. 2010b. Disponível em: </w:t>
      </w:r>
      <w:hyperlink r:id="rId10" w:history="1">
        <w:r w:rsidRPr="002C1F66">
          <w:rPr>
            <w:rStyle w:val="Hyperlink"/>
          </w:rPr>
          <w:t>http://www.planalto.gov.br/ccivil_03/_ato2007-2010/2010/decreto/d7217.htm</w:t>
        </w:r>
      </w:hyperlink>
      <w:r>
        <w:t xml:space="preserve">. </w:t>
      </w:r>
    </w:p>
  </w:comment>
  <w:comment w:id="14" w:author="Tainara Cristina da Silveira" w:date="2025-02-07T14:06:00Z" w:initials="T">
    <w:p w14:paraId="615989E8" w14:textId="77777777" w:rsidR="00D17DDD" w:rsidRDefault="00D17DDD" w:rsidP="00D17DDD">
      <w:pPr>
        <w:pStyle w:val="Textodecomentrio"/>
        <w:jc w:val="left"/>
      </w:pPr>
      <w:r>
        <w:rPr>
          <w:rStyle w:val="Refdecomentrio"/>
        </w:rPr>
        <w:annotationRef/>
      </w:r>
      <w:r>
        <w:t xml:space="preserve">BRASIL. Portaria MMA nº 280 de 29 de junho de 2020. </w:t>
      </w:r>
      <w:r>
        <w:rPr>
          <w:color w:val="333333"/>
          <w:highlight w:val="white"/>
        </w:rPr>
        <w:t xml:space="preserve">Regulamenta os arts. 56 e 76 do Decreto nº 7.404, de 23 de dezembro de 2010, e o art. 8º do Decreto nº 10.388, de 5 de junho de 2020, institui o Manifesto de Transporte de Resíduos - MTR nacional, como ferramenta de gestão e documento declaratório de implantação e operacionalização do plano de gerenciamento de resíduos, dispõe sobre o Inventário Nacional de Resíduos Sólidos e complementa a Portaria nº 412, de 25 de junho de 2019.  Brasília, DF, </w:t>
      </w:r>
      <w:r>
        <w:rPr>
          <w:b/>
          <w:bCs/>
          <w:color w:val="333333"/>
          <w:highlight w:val="white"/>
        </w:rPr>
        <w:t>Diário Oficial da União</w:t>
      </w:r>
      <w:r>
        <w:rPr>
          <w:color w:val="333333"/>
          <w:highlight w:val="white"/>
        </w:rPr>
        <w:t xml:space="preserve">. Disponível em: </w:t>
      </w:r>
      <w:hyperlink r:id="rId11" w:history="1">
        <w:r w:rsidRPr="009F0C48">
          <w:rPr>
            <w:rStyle w:val="Hyperlink"/>
            <w:highlight w:val="white"/>
          </w:rPr>
          <w:t>https://www.legisweb.com.br/legislacao/?id=397699</w:t>
        </w:r>
      </w:hyperlink>
    </w:p>
  </w:comment>
  <w:comment w:id="15" w:author="Tainara EC Projetos" w:date="2022-08-12T15:34:00Z" w:initials="TEP">
    <w:p w14:paraId="15F029B5" w14:textId="5DAAF390" w:rsidR="003B0235" w:rsidRDefault="00332665" w:rsidP="003B0235">
      <w:pPr>
        <w:pStyle w:val="Textodecomentrio"/>
        <w:jc w:val="left"/>
      </w:pPr>
      <w:r>
        <w:rPr>
          <w:rStyle w:val="Refdecomentrio"/>
        </w:rPr>
        <w:annotationRef/>
      </w:r>
      <w:r w:rsidR="003B0235">
        <w:t xml:space="preserve">BRASIL. Ministério do Meio Ambiente. Resolução CONAMA nº 5 de 5 de agosto de 1993. Dispõe sobre o gerenciamento de resíduos sólidos gerados nos portos, aeroportos, terminais ferroviários e rodoviários. </w:t>
      </w:r>
      <w:r w:rsidR="003B0235">
        <w:rPr>
          <w:b/>
          <w:bCs/>
        </w:rPr>
        <w:t>Diário Oficial da União</w:t>
      </w:r>
      <w:r w:rsidR="003B0235">
        <w:t xml:space="preserve">. Brasília, DF, 31 ago. 1993. Disponível em: </w:t>
      </w:r>
      <w:hyperlink r:id="rId12" w:history="1">
        <w:r w:rsidR="003B0235" w:rsidRPr="00524BC9">
          <w:rPr>
            <w:rStyle w:val="Hyperlink"/>
          </w:rPr>
          <w:t>http://conama.mma.gov.br/?option=com_sisconama&amp;task=arquivo.download&amp;id=130</w:t>
        </w:r>
      </w:hyperlink>
      <w:r w:rsidR="003B0235">
        <w:t>.</w:t>
      </w:r>
    </w:p>
  </w:comment>
  <w:comment w:id="16" w:author="Tainara EC Projetos" w:date="2022-08-22T12:01:00Z" w:initials="TEP">
    <w:p w14:paraId="2E4126F2" w14:textId="77777777" w:rsidR="003B0235" w:rsidRDefault="00332665" w:rsidP="003B0235">
      <w:pPr>
        <w:pStyle w:val="Textodecomentrio"/>
        <w:jc w:val="left"/>
      </w:pPr>
      <w:r>
        <w:rPr>
          <w:rStyle w:val="Refdecomentrio"/>
        </w:rPr>
        <w:annotationRef/>
      </w:r>
      <w:r w:rsidR="003B0235">
        <w:t xml:space="preserve">BRASIL. Ministério do Meio Ambiente. Resolução CONAMA nº 6 de 19 de setembro de 1991. Dispõe sobre o tratamento de resíduos sólidos provenientes de estabelecimentos de saúde, portos e aeroportos. </w:t>
      </w:r>
      <w:r w:rsidR="003B0235">
        <w:rPr>
          <w:b/>
          <w:bCs/>
        </w:rPr>
        <w:t>Diário Oficial da União</w:t>
      </w:r>
      <w:r w:rsidR="003B0235">
        <w:t xml:space="preserve">. Brasília, DF, 30 out. 1991b. Disponível em: </w:t>
      </w:r>
      <w:hyperlink r:id="rId13" w:history="1">
        <w:r w:rsidR="003B0235" w:rsidRPr="003241E0">
          <w:rPr>
            <w:rStyle w:val="Hyperlink"/>
          </w:rPr>
          <w:t>http://conama.mma.gov.br/?option=com_sisconama&amp;task=arquivo.download&amp;id=120</w:t>
        </w:r>
      </w:hyperlink>
      <w:r w:rsidR="003B0235">
        <w:t>.</w:t>
      </w:r>
    </w:p>
  </w:comment>
  <w:comment w:id="17" w:author="Tainara EC Projetos" w:date="2022-08-12T14:55:00Z" w:initials="TEP">
    <w:p w14:paraId="63A2512D" w14:textId="77777777" w:rsidR="003B0235" w:rsidRDefault="00332665" w:rsidP="003B0235">
      <w:pPr>
        <w:pStyle w:val="Textodecomentrio"/>
        <w:jc w:val="left"/>
      </w:pPr>
      <w:r>
        <w:rPr>
          <w:rStyle w:val="Refdecomentrio"/>
        </w:rPr>
        <w:annotationRef/>
      </w:r>
      <w:r w:rsidR="003B0235">
        <w:t xml:space="preserve">BRASIL. Ministério do Meio Ambiente. Resolução CONAMA nº 275 de 25 de abril de 2001. Estabelece o código de cores para diferentes tipos de resíduos. </w:t>
      </w:r>
      <w:r w:rsidR="003B0235">
        <w:rPr>
          <w:b/>
          <w:bCs/>
        </w:rPr>
        <w:t xml:space="preserve">Diário Oficial da União. </w:t>
      </w:r>
      <w:r w:rsidR="003B0235">
        <w:t xml:space="preserve">Brasília, DF, 19 jun. 2001. Disponível em: </w:t>
      </w:r>
      <w:hyperlink r:id="rId14" w:anchor=":~:text=Estabelece%20o%20c%C3%B3digo%20de%20cores,informativas%20para%20a%20coleta%20seletiva" w:history="1">
        <w:r w:rsidR="003B0235" w:rsidRPr="009B7FAB">
          <w:rPr>
            <w:rStyle w:val="Hyperlink"/>
          </w:rPr>
          <w:t>http://www.siam.mg.gov.br/sla/download.pdf?idNorma=291#:~:text=Estabelece%20o%20c%C3%B3digo%20de%20cores,informativas%20para%20a%20coleta%20seletiva</w:t>
        </w:r>
      </w:hyperlink>
      <w:r w:rsidR="003B0235">
        <w:t>.</w:t>
      </w:r>
    </w:p>
  </w:comment>
  <w:comment w:id="18" w:author="Tainara EC Projetos" w:date="2022-08-22T12:06:00Z" w:initials="TEP">
    <w:p w14:paraId="55B697AB" w14:textId="123EC042" w:rsidR="00384EDB" w:rsidRDefault="00332665" w:rsidP="00384EDB">
      <w:pPr>
        <w:pStyle w:val="Textodecomentrio"/>
        <w:jc w:val="left"/>
      </w:pPr>
      <w:r>
        <w:rPr>
          <w:rStyle w:val="Refdecomentrio"/>
        </w:rPr>
        <w:annotationRef/>
      </w:r>
      <w:r w:rsidR="00384EDB">
        <w:t xml:space="preserve">BRASIL. Ministério do Meio Ambiente. Resolução CONAMA nº 307 de 5 de julho de 2002. Estabelece diretrizes, critérios e procedimentos para a gestão dos resíduos da construção civil. </w:t>
      </w:r>
      <w:r w:rsidR="00384EDB">
        <w:rPr>
          <w:b/>
          <w:bCs/>
        </w:rPr>
        <w:t>Diário Oficial da União</w:t>
      </w:r>
      <w:r w:rsidR="00384EDB">
        <w:t xml:space="preserve">. Brasília, DF, 17 jul. 2002. Disponível em: </w:t>
      </w:r>
      <w:hyperlink r:id="rId15" w:history="1">
        <w:r w:rsidR="00384EDB" w:rsidRPr="005F4673">
          <w:rPr>
            <w:rStyle w:val="Hyperlink"/>
          </w:rPr>
          <w:t>http://conama.mma.gov.br/?option=com_sisconama&amp;task=arquivo.download&amp;id=305</w:t>
        </w:r>
      </w:hyperlink>
      <w:r w:rsidR="00384EDB">
        <w:t xml:space="preserve">. </w:t>
      </w:r>
    </w:p>
  </w:comment>
  <w:comment w:id="19" w:author="Tainara EC Projetos" w:date="2022-08-22T12:08:00Z" w:initials="TEP">
    <w:p w14:paraId="36BAE26C" w14:textId="77777777" w:rsidR="003B0235" w:rsidRDefault="00332665" w:rsidP="003B0235">
      <w:pPr>
        <w:pStyle w:val="Textodecomentrio"/>
        <w:jc w:val="left"/>
      </w:pPr>
      <w:r>
        <w:rPr>
          <w:rStyle w:val="Refdecomentrio"/>
        </w:rPr>
        <w:annotationRef/>
      </w:r>
      <w:r w:rsidR="003B0235">
        <w:t xml:space="preserve">BRASIL. Ministério do Meio Ambiente. Resolução CONAMA nº 358 de 29 abril de 2005. Dispõe sobre o tratamento e a disposição final dos resíduos dos serviços de saúde e dá outras providências. </w:t>
      </w:r>
      <w:r w:rsidR="003B0235">
        <w:rPr>
          <w:b/>
          <w:bCs/>
        </w:rPr>
        <w:t xml:space="preserve">Diário Oficial da União. </w:t>
      </w:r>
      <w:r w:rsidR="003B0235">
        <w:t xml:space="preserve">Brasília, DF, 4 maio de 2005a. Disponível em: </w:t>
      </w:r>
      <w:hyperlink r:id="rId16" w:history="1">
        <w:r w:rsidR="003B0235" w:rsidRPr="00AF2B30">
          <w:rPr>
            <w:rStyle w:val="Hyperlink"/>
          </w:rPr>
          <w:t>http://conama.mma.gov.br/?option=com_sisconama&amp;task=arquivo.download&amp;id=453</w:t>
        </w:r>
      </w:hyperlink>
      <w:r w:rsidR="003B0235">
        <w:t xml:space="preserve">. </w:t>
      </w:r>
    </w:p>
  </w:comment>
  <w:comment w:id="20" w:author="Tainara EC Projetos" w:date="2022-08-22T11:45:00Z" w:initials="TEP">
    <w:p w14:paraId="05AF7F62" w14:textId="77777777" w:rsidR="003B0235" w:rsidRDefault="00543402" w:rsidP="003B0235">
      <w:pPr>
        <w:pStyle w:val="Textodecomentrio"/>
        <w:jc w:val="left"/>
      </w:pPr>
      <w:r>
        <w:rPr>
          <w:rStyle w:val="Refdecomentrio"/>
        </w:rPr>
        <w:annotationRef/>
      </w:r>
      <w:r w:rsidR="003B0235">
        <w:t xml:space="preserve">BRASIL. Ministério do Meio Ambiente. Resolução CONAMA nº 362 de 27 de junho de 2005. Dispõe sobre o recolhimento, coleta e destinação final de óleo lubrificante usado ou contaminado. . </w:t>
      </w:r>
      <w:r w:rsidR="003B0235">
        <w:rPr>
          <w:b/>
          <w:bCs/>
        </w:rPr>
        <w:t>Diário Oficial da União</w:t>
      </w:r>
      <w:r w:rsidR="003B0235">
        <w:t xml:space="preserve">. Brasília, DF, 27 de jun. 2005b. Disponível em: </w:t>
      </w:r>
      <w:hyperlink r:id="rId17" w:history="1">
        <w:r w:rsidR="003B0235" w:rsidRPr="00142486">
          <w:rPr>
            <w:rStyle w:val="Hyperlink"/>
          </w:rPr>
          <w:t>http://conama.mma.gov.br/?option=com_sisconama&amp;task=arquivo.download&amp;id=457</w:t>
        </w:r>
      </w:hyperlink>
      <w:r w:rsidR="003B0235">
        <w:t xml:space="preserve">. </w:t>
      </w:r>
    </w:p>
  </w:comment>
  <w:comment w:id="21" w:author="Tainara EC Projetos" w:date="2022-08-22T11:51:00Z" w:initials="TEP">
    <w:p w14:paraId="16D0274D" w14:textId="77777777" w:rsidR="00BB27FD" w:rsidRDefault="00332665" w:rsidP="00BB27FD">
      <w:pPr>
        <w:pStyle w:val="Textodecomentrio"/>
        <w:jc w:val="left"/>
      </w:pPr>
      <w:r>
        <w:rPr>
          <w:rStyle w:val="Refdecomentrio"/>
        </w:rPr>
        <w:annotationRef/>
      </w:r>
      <w:r w:rsidR="00BB27FD">
        <w:t xml:space="preserve">BRASIL. Ministério do Meio Ambiente. Resolução CONAMA nº 416 de 30 de setembro de 2009. Dispõe sobre a prevenção à degradação ambiental causada por pneus inservíveis e sua destinação ambientalmente adequada, e dá outras providências. </w:t>
      </w:r>
      <w:r w:rsidR="00BB27FD">
        <w:rPr>
          <w:b/>
          <w:bCs/>
        </w:rPr>
        <w:t>Diário Oficial da União</w:t>
      </w:r>
      <w:r w:rsidR="00BB27FD">
        <w:t xml:space="preserve">. Brasília, DF, 01 out. 2009a. Disponível em: </w:t>
      </w:r>
      <w:hyperlink r:id="rId18" w:history="1">
        <w:r w:rsidR="00BB27FD" w:rsidRPr="00734402">
          <w:rPr>
            <w:rStyle w:val="Hyperlink"/>
          </w:rPr>
          <w:t>http://conama.mma.gov.br/?option=com_sisconama&amp;task=arquivo.download&amp;id=597</w:t>
        </w:r>
      </w:hyperlink>
      <w:r w:rsidR="00BB27FD">
        <w:t xml:space="preserve">. </w:t>
      </w:r>
    </w:p>
  </w:comment>
  <w:comment w:id="22" w:author="Tainara EC Projetos" w:date="2022-08-22T11:48:00Z" w:initials="TEP">
    <w:p w14:paraId="5907636D" w14:textId="45C6E483" w:rsidR="009434CA" w:rsidRDefault="00332665" w:rsidP="009434CA">
      <w:pPr>
        <w:pStyle w:val="Textodecomentrio"/>
        <w:jc w:val="left"/>
      </w:pPr>
      <w:r>
        <w:rPr>
          <w:rStyle w:val="Refdecomentrio"/>
        </w:rPr>
        <w:annotationRef/>
      </w:r>
      <w:r w:rsidR="009434CA">
        <w:t xml:space="preserve">BRASIL. Ministério do Meio Ambiente. Resolução CONAMA nº 401 de 4 de novembro de 2008. Estabelece os limites máximos de chumbo, cádmio e mercúrio para pilhas e baterias comercializadas no território nacional e os critérios e padrões para o seu gerenciamento ambientalmente adequado, e dá outras providências. </w:t>
      </w:r>
      <w:r w:rsidR="009434CA">
        <w:rPr>
          <w:b/>
          <w:bCs/>
        </w:rPr>
        <w:t>Diário Oficial da União</w:t>
      </w:r>
      <w:r w:rsidR="009434CA">
        <w:t xml:space="preserve">. Brasília, DF, 5 nov. 2008. Disponível em: </w:t>
      </w:r>
      <w:hyperlink r:id="rId19" w:history="1">
        <w:r w:rsidR="009434CA" w:rsidRPr="004400C7">
          <w:rPr>
            <w:rStyle w:val="Hyperlink"/>
          </w:rPr>
          <w:t>http://conama.mma.gov.br/?option=com_sisconama&amp;task=arquivo.download&amp;id=570</w:t>
        </w:r>
      </w:hyperlink>
      <w:r w:rsidR="009434CA">
        <w:t xml:space="preserve">.   </w:t>
      </w:r>
    </w:p>
  </w:comment>
  <w:comment w:id="23" w:author="Tainara Cristina da Silveira" w:date="2025-02-04T13:34:00Z" w:initials="T">
    <w:p w14:paraId="4A076DBB" w14:textId="77777777" w:rsidR="009434CA" w:rsidRDefault="00CF488F" w:rsidP="009434CA">
      <w:pPr>
        <w:pStyle w:val="Textodecomentrio"/>
        <w:jc w:val="left"/>
      </w:pPr>
      <w:r>
        <w:rPr>
          <w:rStyle w:val="Refdecomentrio"/>
        </w:rPr>
        <w:annotationRef/>
      </w:r>
      <w:r w:rsidR="009434CA">
        <w:t xml:space="preserve">ASSOCIAÇÃO BRASILEIRA DE NORMAS TÉCNICAS (ABNT). </w:t>
      </w:r>
      <w:r w:rsidR="009434CA">
        <w:rPr>
          <w:b/>
          <w:bCs/>
        </w:rPr>
        <w:t>NBR ISO 14.031:</w:t>
      </w:r>
      <w:r w:rsidR="009434CA">
        <w:t xml:space="preserve"> Gestão ambiental – Avaliação de desempenho ambiental – diretrizes. Rio de Janeiro, RJ: ABNT, 2015. 44 p</w:t>
      </w:r>
    </w:p>
  </w:comment>
  <w:comment w:id="24" w:author="Tainara EC Projetos" w:date="2022-08-12T15:27:00Z" w:initials="TEP">
    <w:p w14:paraId="736EE1CD" w14:textId="49044354" w:rsidR="00CF488F" w:rsidRDefault="00CF488F" w:rsidP="00C25B76">
      <w:pPr>
        <w:pStyle w:val="Textodecomentrio"/>
        <w:jc w:val="left"/>
      </w:pPr>
      <w:r>
        <w:rPr>
          <w:rStyle w:val="Refdecomentrio"/>
        </w:rPr>
        <w:annotationRef/>
      </w:r>
      <w:r>
        <w:t xml:space="preserve">ASSOCIAÇÃO BRASILEIRA DE NORMAS TÉCNICAS (ABNT). </w:t>
      </w:r>
      <w:r>
        <w:rPr>
          <w:b/>
          <w:bCs/>
        </w:rPr>
        <w:t xml:space="preserve">NBR 11.174: </w:t>
      </w:r>
      <w:r>
        <w:t>Armazenamento de resíduos classe II – não inertes e III - inertes. Rio de Janeiro, RJ: ABNT, 1990, 7 p.</w:t>
      </w:r>
    </w:p>
  </w:comment>
  <w:comment w:id="25" w:author="Tainara EC Projetos" w:date="2022-08-12T15:40:00Z" w:initials="TEP">
    <w:p w14:paraId="769CA938" w14:textId="77777777" w:rsidR="00CF488F" w:rsidRDefault="00CF488F" w:rsidP="0057156D">
      <w:pPr>
        <w:pStyle w:val="Textodecomentrio"/>
        <w:jc w:val="left"/>
      </w:pPr>
      <w:r>
        <w:rPr>
          <w:rStyle w:val="Refdecomentrio"/>
        </w:rPr>
        <w:annotationRef/>
      </w:r>
      <w:r>
        <w:t xml:space="preserve">ASSOCIAÇÃO BRASILEIRA DE NORMAS TÉCNICAS (ABNT). </w:t>
      </w:r>
      <w:r>
        <w:rPr>
          <w:b/>
          <w:bCs/>
        </w:rPr>
        <w:t xml:space="preserve">NBR 10.004: </w:t>
      </w:r>
      <w:r>
        <w:t>Resíduos sólidos – classificação. Rio de Janeiro, RJ: ABNT, 2004a, 7 p.</w:t>
      </w:r>
    </w:p>
  </w:comment>
  <w:comment w:id="26" w:author="Tainara EC Projetos" w:date="2022-08-22T16:42:00Z" w:initials="TEP">
    <w:p w14:paraId="207B8CE6" w14:textId="77777777" w:rsidR="00CF488F" w:rsidRDefault="00CF488F" w:rsidP="0057156D">
      <w:pPr>
        <w:pStyle w:val="Textodecomentrio"/>
        <w:jc w:val="left"/>
      </w:pPr>
      <w:r>
        <w:rPr>
          <w:rStyle w:val="Refdecomentrio"/>
        </w:rPr>
        <w:annotationRef/>
      </w:r>
      <w:r>
        <w:t xml:space="preserve">ASSOCIAÇÃO BRASILEIRA DE NORMAS TÉCNICAS (ABNT). </w:t>
      </w:r>
      <w:r>
        <w:rPr>
          <w:b/>
          <w:bCs/>
        </w:rPr>
        <w:t>NBR 10.007</w:t>
      </w:r>
      <w:r>
        <w:t xml:space="preserve">: Amostragem de resíduos sólidos. Rio de Janeiro, RJ: ABNT, 2004b, 21 p. </w:t>
      </w:r>
    </w:p>
  </w:comment>
  <w:comment w:id="27" w:author="Tainara EC Projetos" w:date="2022-08-22T17:40:00Z" w:initials="TEP">
    <w:p w14:paraId="19E6646F" w14:textId="77777777" w:rsidR="00CF488F" w:rsidRDefault="00CF488F" w:rsidP="0057156D">
      <w:pPr>
        <w:pStyle w:val="Textodecomentrio"/>
        <w:jc w:val="left"/>
      </w:pPr>
      <w:r>
        <w:rPr>
          <w:rStyle w:val="Refdecomentrio"/>
        </w:rPr>
        <w:annotationRef/>
      </w:r>
      <w:r>
        <w:t xml:space="preserve">ASSOCIAÇÃO BRASILEIRA DE NORMAS TÉCNICAS (ABNT). </w:t>
      </w:r>
      <w:r>
        <w:rPr>
          <w:b/>
          <w:bCs/>
        </w:rPr>
        <w:t xml:space="preserve">NBR 9.191: </w:t>
      </w:r>
      <w:r>
        <w:t xml:space="preserve">Sacos plásticos para acondicionamento de lixo – Requisitos e métodos de ensaio. Rio de Janeiro, RJ: ABNT, 2008, 10p. </w:t>
      </w:r>
    </w:p>
  </w:comment>
  <w:comment w:id="28" w:author="Tainara EC Projetos" w:date="2022-08-22T17:42:00Z" w:initials="TEP">
    <w:p w14:paraId="46379163" w14:textId="77777777" w:rsidR="00CF488F" w:rsidRDefault="00CF488F">
      <w:pPr>
        <w:pStyle w:val="Textodecomentrio"/>
        <w:jc w:val="left"/>
      </w:pPr>
      <w:r>
        <w:rPr>
          <w:rStyle w:val="Refdecomentrio"/>
        </w:rPr>
        <w:annotationRef/>
      </w:r>
      <w:r>
        <w:t xml:space="preserve">ASSOCIAÇÃO BRASILEIRA DE NORMAS TÉCNICAS (ABNT). </w:t>
      </w:r>
      <w:r>
        <w:rPr>
          <w:b/>
          <w:bCs/>
        </w:rPr>
        <w:t xml:space="preserve">NBR 12.235: </w:t>
      </w:r>
      <w:r>
        <w:t xml:space="preserve">Armazenamento de resíduos perigosos. Rio de Janeiro, RJ: ABNT, 1992, 14p. </w:t>
      </w:r>
    </w:p>
    <w:p w14:paraId="5CD14A85" w14:textId="77777777" w:rsidR="00CF488F" w:rsidRDefault="00CF488F" w:rsidP="0057156D">
      <w:pPr>
        <w:pStyle w:val="Textodecomentrio"/>
        <w:jc w:val="left"/>
      </w:pPr>
      <w:r>
        <w:rPr>
          <w:b/>
          <w:bCs/>
        </w:rPr>
        <w:t xml:space="preserve"> </w:t>
      </w:r>
    </w:p>
  </w:comment>
  <w:comment w:id="29" w:author="Tainara Cristina da Silveira" w:date="2025-02-07T10:04:00Z" w:initials="TE">
    <w:p w14:paraId="23774DBE" w14:textId="77777777" w:rsidR="00FF03AF" w:rsidRDefault="00FF03AF" w:rsidP="00FF03AF">
      <w:pPr>
        <w:pStyle w:val="Textodecomentrio"/>
        <w:jc w:val="left"/>
      </w:pPr>
      <w:r>
        <w:rPr>
          <w:rStyle w:val="Refdecomentrio"/>
        </w:rPr>
        <w:annotationRef/>
      </w:r>
      <w:r>
        <w:t xml:space="preserve">BRASIL.  Agência Nacional de Vigilância Sanitária (ANVISA). Resolução da Diretoria Colegiada (RDC) Nº 72 de 29 de dezembro de 2009 - Dispõe sobre o regulamento técnico que visa à promoção da saúde nos portos de controle sanitário instalados em território nacional, e embarcações que por eles transitem. Brasilia, DF, Diário Oficial da União. Disponível em: </w:t>
      </w:r>
      <w:hyperlink r:id="rId20" w:history="1">
        <w:r w:rsidRPr="002B2D56">
          <w:rPr>
            <w:rStyle w:val="Hyperlink"/>
          </w:rPr>
          <w:t>https://bvsms.saude.gov.br/bvs/saudelegis/anvisa/2009/res0072_29_12_2009.html</w:t>
        </w:r>
      </w:hyperlink>
    </w:p>
  </w:comment>
  <w:comment w:id="30" w:author="Tainara EC Projetos" w:date="2022-08-12T15:22:00Z" w:initials="TEP">
    <w:p w14:paraId="477D818D" w14:textId="02B5B807" w:rsidR="009C350B" w:rsidRDefault="00EF6085" w:rsidP="009C350B">
      <w:pPr>
        <w:pStyle w:val="Textodecomentrio"/>
        <w:jc w:val="left"/>
      </w:pPr>
      <w:r>
        <w:rPr>
          <w:rStyle w:val="Refdecomentrio"/>
        </w:rPr>
        <w:annotationRef/>
      </w:r>
      <w:r w:rsidR="009C350B">
        <w:t xml:space="preserve">BRASIL. Agência Nacional de Vigilância Sanitária (ANVISA). Resolução da Diretoria Colegiada (RDC) nº 661 de 30 de março de 2022. </w:t>
      </w:r>
      <w:r w:rsidR="009C350B">
        <w:rPr>
          <w:color w:val="172938"/>
          <w:highlight w:val="white"/>
        </w:rPr>
        <w:t>Dispõe sobre as Boas Práticas Sanitárias no Gerenciamento de Resíduos Sólidos nas áreas de Portos, Aeroportos, Passagens de Fronteiras e Recintos Alfandegados.</w:t>
      </w:r>
      <w:r w:rsidR="009C350B">
        <w:t xml:space="preserve"> </w:t>
      </w:r>
      <w:r w:rsidR="009C350B">
        <w:rPr>
          <w:b/>
          <w:bCs/>
        </w:rPr>
        <w:t>Diário Oficial da União</w:t>
      </w:r>
      <w:r w:rsidR="009C350B">
        <w:t xml:space="preserve">. Brasília, DF, 31 março de 2022. Disponível em: </w:t>
      </w:r>
      <w:hyperlink r:id="rId21" w:history="1">
        <w:r w:rsidR="009C350B" w:rsidRPr="00A54C3B">
          <w:rPr>
            <w:rStyle w:val="Hyperlink"/>
          </w:rPr>
          <w:t>https://in.gov.br/en/web/dou/-/resolucao-rdc-n-661-de-30-de-marco-de-2022-389846344</w:t>
        </w:r>
      </w:hyperlink>
      <w:r w:rsidR="009C350B">
        <w:t>.</w:t>
      </w:r>
    </w:p>
  </w:comment>
  <w:comment w:id="31" w:author="Tainara Cristina da Silveira" w:date="2025-02-07T10:08:00Z" w:initials="TE">
    <w:p w14:paraId="1DB04FD2" w14:textId="77777777" w:rsidR="000335E1" w:rsidRDefault="000335E1" w:rsidP="000335E1">
      <w:pPr>
        <w:pStyle w:val="Textodecomentrio"/>
        <w:jc w:val="left"/>
      </w:pPr>
      <w:r>
        <w:rPr>
          <w:rStyle w:val="Refdecomentrio"/>
        </w:rPr>
        <w:annotationRef/>
      </w:r>
      <w:r>
        <w:t xml:space="preserve">AGENCIA NACIONAL DE TRANSPORTES AQUAVIARIOS. RESOLUÇÃO Nº 2190 - ANTAQ, DE 28 DE JULHO DE 2011. Aprova A Norma Para Disciplinar A Prestação De Serviços De Retirada De Resíduos De Embarcações. Brasilia, DF, 2011, </w:t>
      </w:r>
      <w:r>
        <w:rPr>
          <w:b/>
          <w:bCs/>
        </w:rPr>
        <w:t>Diário Oficial da União</w:t>
      </w:r>
      <w:r>
        <w:t xml:space="preserve">. Disponível em: </w:t>
      </w:r>
      <w:hyperlink r:id="rId22" w:history="1">
        <w:r w:rsidRPr="008C1D0A">
          <w:rPr>
            <w:rStyle w:val="Hyperlink"/>
          </w:rPr>
          <w:t>https://www.abtp.org.br/upfiles/legislacao/Resolucao-Antaq-2190-de-2011.pdf</w:t>
        </w:r>
      </w:hyperlink>
      <w:r>
        <w:t>.</w:t>
      </w:r>
    </w:p>
  </w:comment>
  <w:comment w:id="32" w:author="Tainara Cristina da Silveira" w:date="2025-02-07T15:14:00Z" w:initials="T">
    <w:p w14:paraId="01F7A316" w14:textId="77777777" w:rsidR="00463A73" w:rsidRDefault="00463A73" w:rsidP="00463A73">
      <w:pPr>
        <w:pStyle w:val="Textodecomentrio"/>
        <w:jc w:val="left"/>
      </w:pPr>
      <w:r>
        <w:rPr>
          <w:rStyle w:val="Refdecomentrio"/>
        </w:rPr>
        <w:annotationRef/>
      </w:r>
      <w:r>
        <w:t xml:space="preserve">IBAMA. Portaria IBAMA nº 13 de 18 de dezembro de 2012. </w:t>
      </w:r>
      <w:r>
        <w:rPr>
          <w:color w:val="000000"/>
          <w:highlight w:val="white"/>
        </w:rPr>
        <w:t>Publica a Lista Brasileira de Resíduos Sólidos, a qual será utilizada pelo Cadastro Técnico Federal de Atividades Potencialmente Poluidoras ou Utilizadoras de Recursos Ambientais, pelo Cadastro Técnico Federal de Atividades e Instrumentos de Defesa Ambiental e pelo Cadastro Nacional de Operadores de Resíduos Perigosos, bem como por futuros sistemas informatizados do Ibama que possam vir a tratar de resíduos sólidos.</w:t>
      </w:r>
      <w:r>
        <w:t xml:space="preserve"> Brasilia, DF, </w:t>
      </w:r>
      <w:r>
        <w:rPr>
          <w:b/>
          <w:bCs/>
        </w:rPr>
        <w:t>Diário Oficial da União</w:t>
      </w:r>
      <w:r>
        <w:t xml:space="preserve">. Disponível em: </w:t>
      </w:r>
      <w:hyperlink r:id="rId23" w:history="1">
        <w:r w:rsidRPr="00CA73E6">
          <w:rPr>
            <w:rStyle w:val="Hyperlink"/>
          </w:rPr>
          <w:t>https://www.ibama.gov.br/component/legislacao/?view=legislacao&amp;legislacao=128945</w:t>
        </w:r>
      </w:hyperlink>
    </w:p>
  </w:comment>
  <w:comment w:id="35" w:author="Tainara EC Projetos" w:date="2022-08-12T15:22:00Z" w:initials="TEP">
    <w:p w14:paraId="74242A9D" w14:textId="77777777" w:rsidR="00BD0D98" w:rsidRDefault="00BD0D98" w:rsidP="00BD0D98">
      <w:pPr>
        <w:pStyle w:val="Textodecomentrio"/>
        <w:jc w:val="left"/>
      </w:pPr>
      <w:r>
        <w:rPr>
          <w:rStyle w:val="Refdecomentrio"/>
        </w:rPr>
        <w:annotationRef/>
      </w:r>
      <w:r>
        <w:t xml:space="preserve">BRASIL. Agência Nacional de Vigilância Sanitária (ANVISA). Resolução da Diretoria Colegiada (RDC) nº 661 de 30 de março de 2022. </w:t>
      </w:r>
      <w:r>
        <w:rPr>
          <w:color w:val="172938"/>
          <w:highlight w:val="white"/>
        </w:rPr>
        <w:t>Dispõe sobre as Boas Práticas Sanitárias no Gerenciamento de Resíduos Sólidos nas áreas de Portos, Aeroportos, Passagens de Fronteiras e Recintos Alfandegados.</w:t>
      </w:r>
      <w:r>
        <w:t xml:space="preserve"> </w:t>
      </w:r>
      <w:r>
        <w:rPr>
          <w:b/>
          <w:bCs/>
        </w:rPr>
        <w:t>Diário Oficial da União</w:t>
      </w:r>
      <w:r>
        <w:t xml:space="preserve">. Brasília, DF, 31 março de 2022. Disponível em: </w:t>
      </w:r>
      <w:hyperlink r:id="rId24" w:history="1">
        <w:r w:rsidRPr="00A54C3B">
          <w:rPr>
            <w:rStyle w:val="Hyperlink"/>
          </w:rPr>
          <w:t>https://in.gov.br/en/web/dou/-/resolucao-rdc-n-661-de-30-de-marco-de-2022-389846344</w:t>
        </w:r>
      </w:hyperlink>
      <w:r>
        <w:t>.</w:t>
      </w:r>
    </w:p>
  </w:comment>
  <w:comment w:id="36" w:author="Tainara EC Projetos" w:date="2022-08-12T15:22:00Z" w:initials="TEP">
    <w:p w14:paraId="2A83BE86" w14:textId="77777777" w:rsidR="00BD0D98" w:rsidRDefault="00BD0D98" w:rsidP="00BD0D98">
      <w:pPr>
        <w:pStyle w:val="Textodecomentrio"/>
        <w:jc w:val="left"/>
      </w:pPr>
      <w:r>
        <w:rPr>
          <w:rStyle w:val="Refdecomentrio"/>
        </w:rPr>
        <w:annotationRef/>
      </w:r>
      <w:r>
        <w:t xml:space="preserve">BRASIL. Agência Nacional de Vigilância Sanitária (ANVISA). Resolução da Diretoria Colegiada (RDC) nº 661 de 30 de março de 2022. </w:t>
      </w:r>
      <w:r>
        <w:rPr>
          <w:color w:val="172938"/>
          <w:highlight w:val="white"/>
        </w:rPr>
        <w:t>Dispõe sobre as Boas Práticas Sanitárias no Gerenciamento de Resíduos Sólidos nas áreas de Portos, Aeroportos, Passagens de Fronteiras e Recintos Alfandegados.</w:t>
      </w:r>
      <w:r>
        <w:t xml:space="preserve"> </w:t>
      </w:r>
      <w:r>
        <w:rPr>
          <w:b/>
          <w:bCs/>
        </w:rPr>
        <w:t>Diário Oficial da União</w:t>
      </w:r>
      <w:r>
        <w:t xml:space="preserve">. Brasília, DF, 31 março de 2022. Disponível em: </w:t>
      </w:r>
      <w:hyperlink r:id="rId25" w:history="1">
        <w:r w:rsidRPr="00A54C3B">
          <w:rPr>
            <w:rStyle w:val="Hyperlink"/>
          </w:rPr>
          <w:t>https://in.gov.br/en/web/dou/-/resolucao-rdc-n-661-de-30-de-marco-de-2022-389846344</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42A73A" w15:done="0"/>
  <w15:commentEx w15:paraId="4C930FC0" w15:done="0"/>
  <w15:commentEx w15:paraId="615EE524" w15:done="0"/>
  <w15:commentEx w15:paraId="06A47726" w15:done="0"/>
  <w15:commentEx w15:paraId="6B68A657" w15:done="0"/>
  <w15:commentEx w15:paraId="01D1EE09" w15:done="0"/>
  <w15:commentEx w15:paraId="5EB8790F" w15:done="0"/>
  <w15:commentEx w15:paraId="10174AB4" w15:done="0"/>
  <w15:commentEx w15:paraId="0E50AB6E" w15:done="0"/>
  <w15:commentEx w15:paraId="20259E39" w15:done="0"/>
  <w15:commentEx w15:paraId="615989E8" w15:done="0"/>
  <w15:commentEx w15:paraId="15F029B5" w15:done="0"/>
  <w15:commentEx w15:paraId="2E4126F2" w15:done="0"/>
  <w15:commentEx w15:paraId="63A2512D" w15:done="0"/>
  <w15:commentEx w15:paraId="55B697AB" w15:done="0"/>
  <w15:commentEx w15:paraId="36BAE26C" w15:done="0"/>
  <w15:commentEx w15:paraId="05AF7F62" w15:done="0"/>
  <w15:commentEx w15:paraId="16D0274D" w15:done="0"/>
  <w15:commentEx w15:paraId="5907636D" w15:done="0"/>
  <w15:commentEx w15:paraId="4A076DBB" w15:done="0"/>
  <w15:commentEx w15:paraId="736EE1CD" w15:done="0"/>
  <w15:commentEx w15:paraId="769CA938" w15:done="0"/>
  <w15:commentEx w15:paraId="207B8CE6" w15:done="0"/>
  <w15:commentEx w15:paraId="19E6646F" w15:done="0"/>
  <w15:commentEx w15:paraId="5CD14A85" w15:done="0"/>
  <w15:commentEx w15:paraId="23774DBE" w15:done="0"/>
  <w15:commentEx w15:paraId="477D818D" w15:done="0"/>
  <w15:commentEx w15:paraId="1DB04FD2" w15:done="0"/>
  <w15:commentEx w15:paraId="01F7A316" w15:done="0"/>
  <w15:commentEx w15:paraId="74242A9D" w15:done="0"/>
  <w15:commentEx w15:paraId="2A83B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970A25" w16cex:dateUtc="2025-02-13T16:13:00Z"/>
  <w16cex:commentExtensible w16cex:durableId="1745AEB9" w16cex:dateUtc="2025-02-13T16:16:00Z"/>
  <w16cex:commentExtensible w16cex:durableId="52136E75" w16cex:dateUtc="2025-02-13T16:31:00Z"/>
  <w16cex:commentExtensible w16cex:durableId="26A0E683" w16cex:dateUtc="2022-08-12T17:47:00Z"/>
  <w16cex:commentExtensible w16cex:durableId="26A0E7B3" w16cex:dateUtc="2022-08-12T17:52:00Z"/>
  <w16cex:commentExtensible w16cex:durableId="26BE0043" w16cex:dateUtc="2025-02-07T12:56:00Z"/>
  <w16cex:commentExtensible w16cex:durableId="26ADE8D6" w16cex:dateUtc="2022-08-22T14:36:00Z"/>
  <w16cex:commentExtensible w16cex:durableId="175CA9AC" w16cex:dateUtc="2025-02-07T15:30:00Z"/>
  <w16cex:commentExtensible w16cex:durableId="2A54C69A" w16cex:dateUtc="2025-02-07T12:59:00Z"/>
  <w16cex:commentExtensible w16cex:durableId="26ADE983" w16cex:dateUtc="2022-08-22T14:39:00Z"/>
  <w16cex:commentExtensible w16cex:durableId="6704E205" w16cex:dateUtc="2025-02-07T17:06:00Z"/>
  <w16cex:commentExtensible w16cex:durableId="26A0F169" w16cex:dateUtc="2022-08-12T18:34:00Z"/>
  <w16cex:commentExtensible w16cex:durableId="26ADEE7C" w16cex:dateUtc="2022-08-22T15:01:00Z"/>
  <w16cex:commentExtensible w16cex:durableId="26A0E84B" w16cex:dateUtc="2022-08-12T17:55:00Z"/>
  <w16cex:commentExtensible w16cex:durableId="26ADEFC7" w16cex:dateUtc="2022-08-22T15:06:00Z"/>
  <w16cex:commentExtensible w16cex:durableId="26ADF050" w16cex:dateUtc="2022-08-22T15:08:00Z"/>
  <w16cex:commentExtensible w16cex:durableId="26ADEAED" w16cex:dateUtc="2022-08-22T14:45:00Z"/>
  <w16cex:commentExtensible w16cex:durableId="26ADEC34" w16cex:dateUtc="2022-08-22T14:51:00Z"/>
  <w16cex:commentExtensible w16cex:durableId="26ADEBA3" w16cex:dateUtc="2022-08-22T14:48:00Z"/>
  <w16cex:commentExtensible w16cex:durableId="40630F2A" w16cex:dateUtc="2025-02-04T16:34:00Z"/>
  <w16cex:commentExtensible w16cex:durableId="26A0EFDD" w16cex:dateUtc="2022-08-12T18:27:00Z"/>
  <w16cex:commentExtensible w16cex:durableId="26A0F2E7" w16cex:dateUtc="2022-08-12T18:40:00Z"/>
  <w16cex:commentExtensible w16cex:durableId="26AE305D" w16cex:dateUtc="2022-08-22T19:42:00Z"/>
  <w16cex:commentExtensible w16cex:durableId="26AE3E29" w16cex:dateUtc="2022-08-22T20:40:00Z"/>
  <w16cex:commentExtensible w16cex:durableId="26AE3E6F" w16cex:dateUtc="2022-08-22T20:42:00Z"/>
  <w16cex:commentExtensible w16cex:durableId="42AA61BA" w16cex:dateUtc="2025-02-07T13:04:00Z"/>
  <w16cex:commentExtensible w16cex:durableId="26A0EEA8" w16cex:dateUtc="2022-08-12T18:22:00Z"/>
  <w16cex:commentExtensible w16cex:durableId="0A7FE504" w16cex:dateUtc="2025-02-07T13:08:00Z"/>
  <w16cex:commentExtensible w16cex:durableId="210FA4D8" w16cex:dateUtc="2025-02-07T18:14:00Z"/>
  <w16cex:commentExtensible w16cex:durableId="328D4897" w16cex:dateUtc="2022-08-12T18:22:00Z"/>
  <w16cex:commentExtensible w16cex:durableId="71CB4FBB" w16cex:dateUtc="2022-08-1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42A73A" w16cid:durableId="59970A25"/>
  <w16cid:commentId w16cid:paraId="4C930FC0" w16cid:durableId="1745AEB9"/>
  <w16cid:commentId w16cid:paraId="615EE524" w16cid:durableId="52136E75"/>
  <w16cid:commentId w16cid:paraId="06A47726" w16cid:durableId="26A0E683"/>
  <w16cid:commentId w16cid:paraId="6B68A657" w16cid:durableId="26A0E7B3"/>
  <w16cid:commentId w16cid:paraId="01D1EE09" w16cid:durableId="26BE0043"/>
  <w16cid:commentId w16cid:paraId="5EB8790F" w16cid:durableId="26ADE8D6"/>
  <w16cid:commentId w16cid:paraId="10174AB4" w16cid:durableId="175CA9AC"/>
  <w16cid:commentId w16cid:paraId="0E50AB6E" w16cid:durableId="2A54C69A"/>
  <w16cid:commentId w16cid:paraId="20259E39" w16cid:durableId="26ADE983"/>
  <w16cid:commentId w16cid:paraId="615989E8" w16cid:durableId="6704E205"/>
  <w16cid:commentId w16cid:paraId="15F029B5" w16cid:durableId="26A0F169"/>
  <w16cid:commentId w16cid:paraId="2E4126F2" w16cid:durableId="26ADEE7C"/>
  <w16cid:commentId w16cid:paraId="63A2512D" w16cid:durableId="26A0E84B"/>
  <w16cid:commentId w16cid:paraId="55B697AB" w16cid:durableId="26ADEFC7"/>
  <w16cid:commentId w16cid:paraId="36BAE26C" w16cid:durableId="26ADF050"/>
  <w16cid:commentId w16cid:paraId="05AF7F62" w16cid:durableId="26ADEAED"/>
  <w16cid:commentId w16cid:paraId="16D0274D" w16cid:durableId="26ADEC34"/>
  <w16cid:commentId w16cid:paraId="5907636D" w16cid:durableId="26ADEBA3"/>
  <w16cid:commentId w16cid:paraId="4A076DBB" w16cid:durableId="40630F2A"/>
  <w16cid:commentId w16cid:paraId="736EE1CD" w16cid:durableId="26A0EFDD"/>
  <w16cid:commentId w16cid:paraId="769CA938" w16cid:durableId="26A0F2E7"/>
  <w16cid:commentId w16cid:paraId="207B8CE6" w16cid:durableId="26AE305D"/>
  <w16cid:commentId w16cid:paraId="19E6646F" w16cid:durableId="26AE3E29"/>
  <w16cid:commentId w16cid:paraId="5CD14A85" w16cid:durableId="26AE3E6F"/>
  <w16cid:commentId w16cid:paraId="23774DBE" w16cid:durableId="42AA61BA"/>
  <w16cid:commentId w16cid:paraId="477D818D" w16cid:durableId="26A0EEA8"/>
  <w16cid:commentId w16cid:paraId="1DB04FD2" w16cid:durableId="0A7FE504"/>
  <w16cid:commentId w16cid:paraId="01F7A316" w16cid:durableId="210FA4D8"/>
  <w16cid:commentId w16cid:paraId="74242A9D" w16cid:durableId="328D4897"/>
  <w16cid:commentId w16cid:paraId="2A83BE86" w16cid:durableId="71CB4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F482B" w14:textId="77777777" w:rsidR="00EA0E34" w:rsidRDefault="00EA0E34" w:rsidP="00730A57">
      <w:pPr>
        <w:spacing w:after="0"/>
      </w:pPr>
      <w:r>
        <w:separator/>
      </w:r>
    </w:p>
  </w:endnote>
  <w:endnote w:type="continuationSeparator" w:id="0">
    <w:p w14:paraId="710B35E4" w14:textId="77777777" w:rsidR="00EA0E34" w:rsidRDefault="00EA0E34" w:rsidP="00730A57">
      <w:pPr>
        <w:spacing w:after="0"/>
      </w:pPr>
      <w:r>
        <w:continuationSeparator/>
      </w:r>
    </w:p>
  </w:endnote>
  <w:endnote w:type="continuationNotice" w:id="1">
    <w:p w14:paraId="0DFEE68D" w14:textId="77777777" w:rsidR="00EA0E34" w:rsidRDefault="00EA0E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3D13F680"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41E45B1A">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AA28F" w14:textId="77777777" w:rsidR="00EA0E34" w:rsidRDefault="00EA0E34" w:rsidP="00730A57">
      <w:pPr>
        <w:spacing w:after="0"/>
      </w:pPr>
      <w:r>
        <w:separator/>
      </w:r>
    </w:p>
  </w:footnote>
  <w:footnote w:type="continuationSeparator" w:id="0">
    <w:p w14:paraId="123811D2" w14:textId="77777777" w:rsidR="00EA0E34" w:rsidRDefault="00EA0E34" w:rsidP="00730A57">
      <w:pPr>
        <w:spacing w:after="0"/>
      </w:pPr>
      <w:r>
        <w:continuationSeparator/>
      </w:r>
    </w:p>
  </w:footnote>
  <w:footnote w:type="continuationNotice" w:id="1">
    <w:p w14:paraId="6CDC09D6" w14:textId="77777777" w:rsidR="00EA0E34" w:rsidRDefault="00EA0E3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581B7" w14:textId="675D728B" w:rsidR="0033535B" w:rsidRDefault="00D026A4">
    <w:pPr>
      <w:pStyle w:val="Cabealho"/>
    </w:pPr>
    <w:r>
      <w:rPr>
        <w:noProof/>
        <w:color w:val="171717" w:themeColor="background2" w:themeShade="1A"/>
      </w:rPr>
      <w:drawing>
        <wp:anchor distT="0" distB="0" distL="114300" distR="114300" simplePos="0" relativeHeight="251661314" behindDoc="0" locked="0" layoutInCell="1" allowOverlap="1" wp14:anchorId="0D1D8B40" wp14:editId="37F3F3A4">
          <wp:simplePos x="0" y="0"/>
          <wp:positionH relativeFrom="column">
            <wp:posOffset>-225425</wp:posOffset>
          </wp:positionH>
          <wp:positionV relativeFrom="paragraph">
            <wp:posOffset>-237062</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0290" behindDoc="0" locked="0" layoutInCell="1" allowOverlap="1" wp14:anchorId="225E1696" wp14:editId="27AC6BE1">
              <wp:simplePos x="0" y="0"/>
              <wp:positionH relativeFrom="column">
                <wp:posOffset>-1076325</wp:posOffset>
              </wp:positionH>
              <wp:positionV relativeFrom="paragraph">
                <wp:posOffset>-381000</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FEA7FD" id="Agrupar 7" o:spid="_x0000_s1026" style="position:absolute;margin-left:-84.75pt;margin-top:-30pt;width:593.85pt;height:839.95pt;z-index:251660290"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r w:rsidR="0033535B" w:rsidRPr="00D61DA3">
      <w:rPr>
        <w:noProof/>
        <w:color w:val="171717" w:themeColor="background2" w:themeShade="1A"/>
      </w:rPr>
      <w:drawing>
        <wp:anchor distT="0" distB="0" distL="114300" distR="114300" simplePos="0" relativeHeight="251658242" behindDoc="1" locked="0" layoutInCell="1" allowOverlap="1" wp14:anchorId="1FAE03A1" wp14:editId="6B33CB87">
          <wp:simplePos x="0" y="0"/>
          <wp:positionH relativeFrom="column">
            <wp:posOffset>7854921</wp:posOffset>
          </wp:positionH>
          <wp:positionV relativeFrom="paragraph">
            <wp:posOffset>-529723</wp:posOffset>
          </wp:positionV>
          <wp:extent cx="1901825" cy="1296670"/>
          <wp:effectExtent l="0" t="0" r="0" b="0"/>
          <wp:wrapNone/>
          <wp:docPr id="691294474" name="Imagem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03383" name="Imagem 5">
                    <a:extLst>
                      <a:ext uri="{C183D7F6-B498-43B3-948B-1728B52AA6E4}">
                        <adec:decorative xmlns:adec="http://schemas.microsoft.com/office/drawing/2017/decorative" val="1"/>
                      </a:ext>
                    </a:extLst>
                  </pic:cNvPr>
                  <pic:cNvPicPr/>
                </pic:nvPicPr>
                <pic:blipFill>
                  <a:blip r:embed="rId4">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901825" cy="12966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7"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9"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0"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3"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4"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ADA02F2"/>
    <w:multiLevelType w:val="hybridMultilevel"/>
    <w:tmpl w:val="51AE0E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20"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1"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F64D8E"/>
    <w:multiLevelType w:val="hybridMultilevel"/>
    <w:tmpl w:val="E6609F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6"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8"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9"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30"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52E42E5"/>
    <w:multiLevelType w:val="hybridMultilevel"/>
    <w:tmpl w:val="0994E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81501A8"/>
    <w:multiLevelType w:val="hybridMultilevel"/>
    <w:tmpl w:val="86749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20"/>
  </w:num>
  <w:num w:numId="2" w16cid:durableId="5326657">
    <w:abstractNumId w:val="12"/>
  </w:num>
  <w:num w:numId="3" w16cid:durableId="453907050">
    <w:abstractNumId w:val="19"/>
  </w:num>
  <w:num w:numId="4" w16cid:durableId="106196624">
    <w:abstractNumId w:val="25"/>
  </w:num>
  <w:num w:numId="5" w16cid:durableId="2081171211">
    <w:abstractNumId w:val="6"/>
  </w:num>
  <w:num w:numId="6" w16cid:durableId="1615012576">
    <w:abstractNumId w:val="9"/>
  </w:num>
  <w:num w:numId="7" w16cid:durableId="1627542096">
    <w:abstractNumId w:val="27"/>
  </w:num>
  <w:num w:numId="8" w16cid:durableId="964894797">
    <w:abstractNumId w:val="1"/>
  </w:num>
  <w:num w:numId="9" w16cid:durableId="821191785">
    <w:abstractNumId w:val="29"/>
  </w:num>
  <w:num w:numId="10" w16cid:durableId="1503546695">
    <w:abstractNumId w:val="28"/>
  </w:num>
  <w:num w:numId="11" w16cid:durableId="1301885373">
    <w:abstractNumId w:val="30"/>
  </w:num>
  <w:num w:numId="12" w16cid:durableId="607740707">
    <w:abstractNumId w:val="8"/>
  </w:num>
  <w:num w:numId="13" w16cid:durableId="1153831086">
    <w:abstractNumId w:val="2"/>
  </w:num>
  <w:num w:numId="14" w16cid:durableId="2034181516">
    <w:abstractNumId w:val="15"/>
  </w:num>
  <w:num w:numId="15" w16cid:durableId="1653560312">
    <w:abstractNumId w:val="4"/>
  </w:num>
  <w:num w:numId="16" w16cid:durableId="1930575123">
    <w:abstractNumId w:val="17"/>
  </w:num>
  <w:num w:numId="17" w16cid:durableId="656691996">
    <w:abstractNumId w:val="10"/>
  </w:num>
  <w:num w:numId="18" w16cid:durableId="1631088714">
    <w:abstractNumId w:val="7"/>
  </w:num>
  <w:num w:numId="19" w16cid:durableId="1770077944">
    <w:abstractNumId w:val="32"/>
  </w:num>
  <w:num w:numId="20" w16cid:durableId="880093409">
    <w:abstractNumId w:val="5"/>
  </w:num>
  <w:num w:numId="21" w16cid:durableId="1306548866">
    <w:abstractNumId w:val="0"/>
  </w:num>
  <w:num w:numId="22" w16cid:durableId="1908421528">
    <w:abstractNumId w:val="3"/>
  </w:num>
  <w:num w:numId="23" w16cid:durableId="1693068657">
    <w:abstractNumId w:val="31"/>
  </w:num>
  <w:num w:numId="24" w16cid:durableId="28261694">
    <w:abstractNumId w:val="13"/>
  </w:num>
  <w:num w:numId="25" w16cid:durableId="1822117550">
    <w:abstractNumId w:val="18"/>
  </w:num>
  <w:num w:numId="26" w16cid:durableId="1042629157">
    <w:abstractNumId w:val="24"/>
  </w:num>
  <w:num w:numId="27" w16cid:durableId="1455564971">
    <w:abstractNumId w:val="26"/>
  </w:num>
  <w:num w:numId="28" w16cid:durableId="1162358934">
    <w:abstractNumId w:val="14"/>
  </w:num>
  <w:num w:numId="29" w16cid:durableId="1700159664">
    <w:abstractNumId w:val="11"/>
  </w:num>
  <w:num w:numId="30" w16cid:durableId="2028217089">
    <w:abstractNumId w:val="21"/>
  </w:num>
  <w:num w:numId="31" w16cid:durableId="400717161">
    <w:abstractNumId w:val="22"/>
  </w:num>
  <w:num w:numId="32" w16cid:durableId="427652824">
    <w:abstractNumId w:val="8"/>
  </w:num>
  <w:num w:numId="33" w16cid:durableId="1693915994">
    <w:abstractNumId w:val="8"/>
  </w:num>
  <w:num w:numId="34" w16cid:durableId="177695953">
    <w:abstractNumId w:val="8"/>
  </w:num>
  <w:num w:numId="35" w16cid:durableId="309021145">
    <w:abstractNumId w:val="8"/>
  </w:num>
  <w:num w:numId="36" w16cid:durableId="704840348">
    <w:abstractNumId w:val="8"/>
  </w:num>
  <w:num w:numId="37" w16cid:durableId="1258513724">
    <w:abstractNumId w:val="33"/>
  </w:num>
  <w:num w:numId="38" w16cid:durableId="1984002782">
    <w:abstractNumId w:val="34"/>
  </w:num>
  <w:num w:numId="39" w16cid:durableId="2049908328">
    <w:abstractNumId w:val="16"/>
  </w:num>
  <w:num w:numId="40" w16cid:durableId="83927081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inara Cristina da Silveira">
    <w15:presenceInfo w15:providerId="AD" w15:userId="S::tainara@ecprojetos.com.br::e6b9780c-5be1-46c7-856a-09a8a4f21948"/>
  </w15:person>
  <w15:person w15:author="Tainara EC Projetos">
    <w15:presenceInfo w15:providerId="Windows Live" w15:userId="95ffb3b0d7107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BAB"/>
    <w:rsid w:val="00000FA7"/>
    <w:rsid w:val="000019B8"/>
    <w:rsid w:val="0000356E"/>
    <w:rsid w:val="00003E8F"/>
    <w:rsid w:val="00003F73"/>
    <w:rsid w:val="000045B1"/>
    <w:rsid w:val="00004DFB"/>
    <w:rsid w:val="000051D3"/>
    <w:rsid w:val="00007045"/>
    <w:rsid w:val="00007A07"/>
    <w:rsid w:val="00007E1E"/>
    <w:rsid w:val="00007E95"/>
    <w:rsid w:val="00010755"/>
    <w:rsid w:val="0001284C"/>
    <w:rsid w:val="00016BBD"/>
    <w:rsid w:val="00017C4E"/>
    <w:rsid w:val="00021C76"/>
    <w:rsid w:val="00024A3F"/>
    <w:rsid w:val="00025EA7"/>
    <w:rsid w:val="000267AC"/>
    <w:rsid w:val="0003015F"/>
    <w:rsid w:val="00030CFC"/>
    <w:rsid w:val="000332FA"/>
    <w:rsid w:val="000335E1"/>
    <w:rsid w:val="000344BE"/>
    <w:rsid w:val="00034A02"/>
    <w:rsid w:val="00034CF0"/>
    <w:rsid w:val="00036122"/>
    <w:rsid w:val="00036B92"/>
    <w:rsid w:val="00036DFA"/>
    <w:rsid w:val="00040F03"/>
    <w:rsid w:val="0004121D"/>
    <w:rsid w:val="00041A3E"/>
    <w:rsid w:val="00041B68"/>
    <w:rsid w:val="00044A04"/>
    <w:rsid w:val="00044D8E"/>
    <w:rsid w:val="000457F8"/>
    <w:rsid w:val="000475AA"/>
    <w:rsid w:val="000512A0"/>
    <w:rsid w:val="00051B30"/>
    <w:rsid w:val="000526CF"/>
    <w:rsid w:val="0005270C"/>
    <w:rsid w:val="00052AA6"/>
    <w:rsid w:val="00054B67"/>
    <w:rsid w:val="000552F5"/>
    <w:rsid w:val="00055D5C"/>
    <w:rsid w:val="00057B7A"/>
    <w:rsid w:val="000609B5"/>
    <w:rsid w:val="00064808"/>
    <w:rsid w:val="00065B76"/>
    <w:rsid w:val="00070A04"/>
    <w:rsid w:val="00070CA7"/>
    <w:rsid w:val="000714B0"/>
    <w:rsid w:val="00071CE8"/>
    <w:rsid w:val="00071E7C"/>
    <w:rsid w:val="000729ED"/>
    <w:rsid w:val="000732DE"/>
    <w:rsid w:val="000764AA"/>
    <w:rsid w:val="00077627"/>
    <w:rsid w:val="00077E32"/>
    <w:rsid w:val="00084224"/>
    <w:rsid w:val="00084E25"/>
    <w:rsid w:val="00086E21"/>
    <w:rsid w:val="00087D44"/>
    <w:rsid w:val="000901EE"/>
    <w:rsid w:val="00090240"/>
    <w:rsid w:val="00090F2F"/>
    <w:rsid w:val="0009122B"/>
    <w:rsid w:val="00091620"/>
    <w:rsid w:val="00093087"/>
    <w:rsid w:val="00094459"/>
    <w:rsid w:val="00094A54"/>
    <w:rsid w:val="00094D46"/>
    <w:rsid w:val="00095922"/>
    <w:rsid w:val="0009608B"/>
    <w:rsid w:val="000966EE"/>
    <w:rsid w:val="000973B3"/>
    <w:rsid w:val="00097F66"/>
    <w:rsid w:val="000A0193"/>
    <w:rsid w:val="000A0A25"/>
    <w:rsid w:val="000A130F"/>
    <w:rsid w:val="000A3ACF"/>
    <w:rsid w:val="000B0236"/>
    <w:rsid w:val="000B1108"/>
    <w:rsid w:val="000B2653"/>
    <w:rsid w:val="000B2797"/>
    <w:rsid w:val="000B3B12"/>
    <w:rsid w:val="000B4564"/>
    <w:rsid w:val="000B456E"/>
    <w:rsid w:val="000B50AB"/>
    <w:rsid w:val="000B5D1D"/>
    <w:rsid w:val="000B62CE"/>
    <w:rsid w:val="000B7CB5"/>
    <w:rsid w:val="000C0173"/>
    <w:rsid w:val="000C13E8"/>
    <w:rsid w:val="000C142F"/>
    <w:rsid w:val="000C2862"/>
    <w:rsid w:val="000C500B"/>
    <w:rsid w:val="000C5A3D"/>
    <w:rsid w:val="000C72D2"/>
    <w:rsid w:val="000D1129"/>
    <w:rsid w:val="000D18D1"/>
    <w:rsid w:val="000D2B20"/>
    <w:rsid w:val="000D2E9E"/>
    <w:rsid w:val="000D2EBE"/>
    <w:rsid w:val="000D3F1C"/>
    <w:rsid w:val="000D430F"/>
    <w:rsid w:val="000D4D53"/>
    <w:rsid w:val="000D6146"/>
    <w:rsid w:val="000D6565"/>
    <w:rsid w:val="000D6E5C"/>
    <w:rsid w:val="000D7C89"/>
    <w:rsid w:val="000E2148"/>
    <w:rsid w:val="000E3C72"/>
    <w:rsid w:val="000E461C"/>
    <w:rsid w:val="000E4BCF"/>
    <w:rsid w:val="000E6D73"/>
    <w:rsid w:val="000F56B5"/>
    <w:rsid w:val="00100C07"/>
    <w:rsid w:val="00101DEA"/>
    <w:rsid w:val="00102301"/>
    <w:rsid w:val="00102C94"/>
    <w:rsid w:val="00104924"/>
    <w:rsid w:val="00105BBF"/>
    <w:rsid w:val="0010658E"/>
    <w:rsid w:val="00106647"/>
    <w:rsid w:val="00106D4A"/>
    <w:rsid w:val="00106D4B"/>
    <w:rsid w:val="0010713C"/>
    <w:rsid w:val="00107621"/>
    <w:rsid w:val="00112228"/>
    <w:rsid w:val="00112C33"/>
    <w:rsid w:val="00112E21"/>
    <w:rsid w:val="0011476F"/>
    <w:rsid w:val="00115E72"/>
    <w:rsid w:val="0011768C"/>
    <w:rsid w:val="001224FD"/>
    <w:rsid w:val="001228F1"/>
    <w:rsid w:val="0012406D"/>
    <w:rsid w:val="001251FA"/>
    <w:rsid w:val="00127CB4"/>
    <w:rsid w:val="001302BA"/>
    <w:rsid w:val="00131980"/>
    <w:rsid w:val="00131FCE"/>
    <w:rsid w:val="00132435"/>
    <w:rsid w:val="00134A9F"/>
    <w:rsid w:val="00136433"/>
    <w:rsid w:val="0013669B"/>
    <w:rsid w:val="0013683B"/>
    <w:rsid w:val="00136BE8"/>
    <w:rsid w:val="00136CC0"/>
    <w:rsid w:val="001374DA"/>
    <w:rsid w:val="00142B9D"/>
    <w:rsid w:val="0014308F"/>
    <w:rsid w:val="001448F8"/>
    <w:rsid w:val="001453A6"/>
    <w:rsid w:val="00145C09"/>
    <w:rsid w:val="00146524"/>
    <w:rsid w:val="001468A2"/>
    <w:rsid w:val="00147027"/>
    <w:rsid w:val="0014799E"/>
    <w:rsid w:val="00151CC4"/>
    <w:rsid w:val="0015281A"/>
    <w:rsid w:val="00152BF4"/>
    <w:rsid w:val="00152FBD"/>
    <w:rsid w:val="00153837"/>
    <w:rsid w:val="0015448E"/>
    <w:rsid w:val="001548AC"/>
    <w:rsid w:val="00155319"/>
    <w:rsid w:val="00156775"/>
    <w:rsid w:val="00157597"/>
    <w:rsid w:val="0016038A"/>
    <w:rsid w:val="0016038C"/>
    <w:rsid w:val="001633C4"/>
    <w:rsid w:val="001717FC"/>
    <w:rsid w:val="00171CB5"/>
    <w:rsid w:val="00182E49"/>
    <w:rsid w:val="00184275"/>
    <w:rsid w:val="0018472E"/>
    <w:rsid w:val="0018530A"/>
    <w:rsid w:val="0019029D"/>
    <w:rsid w:val="00190652"/>
    <w:rsid w:val="00190F95"/>
    <w:rsid w:val="00191223"/>
    <w:rsid w:val="001914B7"/>
    <w:rsid w:val="00192070"/>
    <w:rsid w:val="00193E82"/>
    <w:rsid w:val="0019466A"/>
    <w:rsid w:val="0019532C"/>
    <w:rsid w:val="00195FCC"/>
    <w:rsid w:val="001963A8"/>
    <w:rsid w:val="001974E0"/>
    <w:rsid w:val="00197C52"/>
    <w:rsid w:val="00197E9C"/>
    <w:rsid w:val="001A0BBE"/>
    <w:rsid w:val="001A149A"/>
    <w:rsid w:val="001A27C0"/>
    <w:rsid w:val="001A284F"/>
    <w:rsid w:val="001A3BC3"/>
    <w:rsid w:val="001A7235"/>
    <w:rsid w:val="001B05F1"/>
    <w:rsid w:val="001B0631"/>
    <w:rsid w:val="001B0DEE"/>
    <w:rsid w:val="001B3BC1"/>
    <w:rsid w:val="001B4D62"/>
    <w:rsid w:val="001B5100"/>
    <w:rsid w:val="001B6EE4"/>
    <w:rsid w:val="001B7737"/>
    <w:rsid w:val="001B788B"/>
    <w:rsid w:val="001C0914"/>
    <w:rsid w:val="001C2473"/>
    <w:rsid w:val="001C465C"/>
    <w:rsid w:val="001C4A49"/>
    <w:rsid w:val="001C4F17"/>
    <w:rsid w:val="001C5CDC"/>
    <w:rsid w:val="001C65FE"/>
    <w:rsid w:val="001C6EE7"/>
    <w:rsid w:val="001D3DA2"/>
    <w:rsid w:val="001D48E2"/>
    <w:rsid w:val="001D4ED7"/>
    <w:rsid w:val="001E0B47"/>
    <w:rsid w:val="001E1FB2"/>
    <w:rsid w:val="001E5D12"/>
    <w:rsid w:val="001E6328"/>
    <w:rsid w:val="001E664D"/>
    <w:rsid w:val="001E774C"/>
    <w:rsid w:val="001F2662"/>
    <w:rsid w:val="001F49BE"/>
    <w:rsid w:val="001F7182"/>
    <w:rsid w:val="002026DB"/>
    <w:rsid w:val="0020288C"/>
    <w:rsid w:val="00203326"/>
    <w:rsid w:val="00203D03"/>
    <w:rsid w:val="002044B5"/>
    <w:rsid w:val="00210392"/>
    <w:rsid w:val="00213535"/>
    <w:rsid w:val="00213FCC"/>
    <w:rsid w:val="00216870"/>
    <w:rsid w:val="00220520"/>
    <w:rsid w:val="00222EEC"/>
    <w:rsid w:val="00223444"/>
    <w:rsid w:val="00223FD0"/>
    <w:rsid w:val="00224E7F"/>
    <w:rsid w:val="00224F42"/>
    <w:rsid w:val="00225F3F"/>
    <w:rsid w:val="00227476"/>
    <w:rsid w:val="00230241"/>
    <w:rsid w:val="00231797"/>
    <w:rsid w:val="0023204C"/>
    <w:rsid w:val="00232CBE"/>
    <w:rsid w:val="00232F11"/>
    <w:rsid w:val="00236F6F"/>
    <w:rsid w:val="00237B29"/>
    <w:rsid w:val="00240E94"/>
    <w:rsid w:val="00245F6F"/>
    <w:rsid w:val="002478B6"/>
    <w:rsid w:val="00250041"/>
    <w:rsid w:val="00251114"/>
    <w:rsid w:val="00251AA8"/>
    <w:rsid w:val="00252C41"/>
    <w:rsid w:val="0025462A"/>
    <w:rsid w:val="00255595"/>
    <w:rsid w:val="00257CD1"/>
    <w:rsid w:val="00257F85"/>
    <w:rsid w:val="00260541"/>
    <w:rsid w:val="00262E0E"/>
    <w:rsid w:val="00264929"/>
    <w:rsid w:val="0026696C"/>
    <w:rsid w:val="00270F7F"/>
    <w:rsid w:val="00272D17"/>
    <w:rsid w:val="00273683"/>
    <w:rsid w:val="00274128"/>
    <w:rsid w:val="00274379"/>
    <w:rsid w:val="00276712"/>
    <w:rsid w:val="00276E95"/>
    <w:rsid w:val="00277274"/>
    <w:rsid w:val="00280D67"/>
    <w:rsid w:val="002816AA"/>
    <w:rsid w:val="00282284"/>
    <w:rsid w:val="0028356B"/>
    <w:rsid w:val="0028421A"/>
    <w:rsid w:val="002844A3"/>
    <w:rsid w:val="00290293"/>
    <w:rsid w:val="00290C7F"/>
    <w:rsid w:val="00297541"/>
    <w:rsid w:val="002A0E8C"/>
    <w:rsid w:val="002A1759"/>
    <w:rsid w:val="002A7292"/>
    <w:rsid w:val="002B11FF"/>
    <w:rsid w:val="002B1250"/>
    <w:rsid w:val="002B156A"/>
    <w:rsid w:val="002B270B"/>
    <w:rsid w:val="002B27F3"/>
    <w:rsid w:val="002B3165"/>
    <w:rsid w:val="002B31FF"/>
    <w:rsid w:val="002B32B0"/>
    <w:rsid w:val="002B45C6"/>
    <w:rsid w:val="002B5435"/>
    <w:rsid w:val="002B6EA3"/>
    <w:rsid w:val="002B796D"/>
    <w:rsid w:val="002B7D85"/>
    <w:rsid w:val="002C03B3"/>
    <w:rsid w:val="002C145A"/>
    <w:rsid w:val="002C1B86"/>
    <w:rsid w:val="002C40B3"/>
    <w:rsid w:val="002C49AC"/>
    <w:rsid w:val="002C4F84"/>
    <w:rsid w:val="002C525F"/>
    <w:rsid w:val="002C7474"/>
    <w:rsid w:val="002D0C01"/>
    <w:rsid w:val="002D2A03"/>
    <w:rsid w:val="002D3710"/>
    <w:rsid w:val="002D3BD3"/>
    <w:rsid w:val="002D5E6C"/>
    <w:rsid w:val="002D60EF"/>
    <w:rsid w:val="002D64CE"/>
    <w:rsid w:val="002D75C0"/>
    <w:rsid w:val="002D7741"/>
    <w:rsid w:val="002E03D1"/>
    <w:rsid w:val="002E0C37"/>
    <w:rsid w:val="002E16BC"/>
    <w:rsid w:val="002E34EF"/>
    <w:rsid w:val="002E3564"/>
    <w:rsid w:val="002E61BC"/>
    <w:rsid w:val="002F10D1"/>
    <w:rsid w:val="002F35C2"/>
    <w:rsid w:val="002F5E68"/>
    <w:rsid w:val="0030015E"/>
    <w:rsid w:val="0030100F"/>
    <w:rsid w:val="00302DA1"/>
    <w:rsid w:val="003044FA"/>
    <w:rsid w:val="00304E83"/>
    <w:rsid w:val="00307139"/>
    <w:rsid w:val="003076C2"/>
    <w:rsid w:val="00312B6F"/>
    <w:rsid w:val="0031489C"/>
    <w:rsid w:val="0031536D"/>
    <w:rsid w:val="003162CF"/>
    <w:rsid w:val="00316B72"/>
    <w:rsid w:val="00316F12"/>
    <w:rsid w:val="003201AF"/>
    <w:rsid w:val="00320759"/>
    <w:rsid w:val="00320AC3"/>
    <w:rsid w:val="00321230"/>
    <w:rsid w:val="003219FB"/>
    <w:rsid w:val="0032399D"/>
    <w:rsid w:val="0032525A"/>
    <w:rsid w:val="003252D9"/>
    <w:rsid w:val="00325D4C"/>
    <w:rsid w:val="00332665"/>
    <w:rsid w:val="00332D1A"/>
    <w:rsid w:val="003334B0"/>
    <w:rsid w:val="003335EF"/>
    <w:rsid w:val="00333AB6"/>
    <w:rsid w:val="00334816"/>
    <w:rsid w:val="0033535B"/>
    <w:rsid w:val="003356AF"/>
    <w:rsid w:val="00335BCB"/>
    <w:rsid w:val="00337521"/>
    <w:rsid w:val="00342781"/>
    <w:rsid w:val="003433FA"/>
    <w:rsid w:val="0034400D"/>
    <w:rsid w:val="003504F4"/>
    <w:rsid w:val="003573D7"/>
    <w:rsid w:val="003577C8"/>
    <w:rsid w:val="00357B88"/>
    <w:rsid w:val="00357EE4"/>
    <w:rsid w:val="003614A9"/>
    <w:rsid w:val="003624C0"/>
    <w:rsid w:val="003641FA"/>
    <w:rsid w:val="003646FB"/>
    <w:rsid w:val="003656FE"/>
    <w:rsid w:val="00367C30"/>
    <w:rsid w:val="00367CEC"/>
    <w:rsid w:val="003701C6"/>
    <w:rsid w:val="00370B42"/>
    <w:rsid w:val="003722BC"/>
    <w:rsid w:val="00372F32"/>
    <w:rsid w:val="00373393"/>
    <w:rsid w:val="00373BD2"/>
    <w:rsid w:val="00375348"/>
    <w:rsid w:val="00375B09"/>
    <w:rsid w:val="003801AB"/>
    <w:rsid w:val="003804F9"/>
    <w:rsid w:val="00381DBE"/>
    <w:rsid w:val="003820CA"/>
    <w:rsid w:val="00383736"/>
    <w:rsid w:val="00384EDB"/>
    <w:rsid w:val="00386156"/>
    <w:rsid w:val="00386235"/>
    <w:rsid w:val="00386C6F"/>
    <w:rsid w:val="003949F1"/>
    <w:rsid w:val="003967E3"/>
    <w:rsid w:val="00397D12"/>
    <w:rsid w:val="003A2B4C"/>
    <w:rsid w:val="003A2F65"/>
    <w:rsid w:val="003A306C"/>
    <w:rsid w:val="003A4D14"/>
    <w:rsid w:val="003A6B40"/>
    <w:rsid w:val="003A6CC3"/>
    <w:rsid w:val="003B0235"/>
    <w:rsid w:val="003B121E"/>
    <w:rsid w:val="003B1FA5"/>
    <w:rsid w:val="003B44AB"/>
    <w:rsid w:val="003B47A2"/>
    <w:rsid w:val="003B4AA2"/>
    <w:rsid w:val="003B7BF2"/>
    <w:rsid w:val="003C0302"/>
    <w:rsid w:val="003C0E8C"/>
    <w:rsid w:val="003C14A6"/>
    <w:rsid w:val="003C623D"/>
    <w:rsid w:val="003C7AAA"/>
    <w:rsid w:val="003D039D"/>
    <w:rsid w:val="003D1087"/>
    <w:rsid w:val="003D1242"/>
    <w:rsid w:val="003D1519"/>
    <w:rsid w:val="003D15E9"/>
    <w:rsid w:val="003D1E22"/>
    <w:rsid w:val="003D4449"/>
    <w:rsid w:val="003D4EDF"/>
    <w:rsid w:val="003D63D9"/>
    <w:rsid w:val="003E08C5"/>
    <w:rsid w:val="003E466D"/>
    <w:rsid w:val="003E4D46"/>
    <w:rsid w:val="003E5278"/>
    <w:rsid w:val="003E5347"/>
    <w:rsid w:val="003E7246"/>
    <w:rsid w:val="003E797E"/>
    <w:rsid w:val="003E7ABD"/>
    <w:rsid w:val="003F11B1"/>
    <w:rsid w:val="003F3E31"/>
    <w:rsid w:val="003F4605"/>
    <w:rsid w:val="003F4D4A"/>
    <w:rsid w:val="003F7142"/>
    <w:rsid w:val="00400577"/>
    <w:rsid w:val="00401F55"/>
    <w:rsid w:val="0040432C"/>
    <w:rsid w:val="0040554F"/>
    <w:rsid w:val="004062BB"/>
    <w:rsid w:val="00410203"/>
    <w:rsid w:val="00410D1E"/>
    <w:rsid w:val="00413F8E"/>
    <w:rsid w:val="00415CC0"/>
    <w:rsid w:val="0041636D"/>
    <w:rsid w:val="004165AF"/>
    <w:rsid w:val="00416940"/>
    <w:rsid w:val="00420273"/>
    <w:rsid w:val="0042046F"/>
    <w:rsid w:val="00423C7B"/>
    <w:rsid w:val="00424538"/>
    <w:rsid w:val="004250BF"/>
    <w:rsid w:val="00425C79"/>
    <w:rsid w:val="00427C9A"/>
    <w:rsid w:val="00431164"/>
    <w:rsid w:val="004323B8"/>
    <w:rsid w:val="00432FC4"/>
    <w:rsid w:val="004330A5"/>
    <w:rsid w:val="0043363B"/>
    <w:rsid w:val="00434B85"/>
    <w:rsid w:val="00435F3D"/>
    <w:rsid w:val="0043678C"/>
    <w:rsid w:val="00440F95"/>
    <w:rsid w:val="00441BF7"/>
    <w:rsid w:val="004421F9"/>
    <w:rsid w:val="00442245"/>
    <w:rsid w:val="004422CE"/>
    <w:rsid w:val="004426F1"/>
    <w:rsid w:val="0044274D"/>
    <w:rsid w:val="00445AFA"/>
    <w:rsid w:val="00447E97"/>
    <w:rsid w:val="0045070B"/>
    <w:rsid w:val="00451419"/>
    <w:rsid w:val="00451EBE"/>
    <w:rsid w:val="00452656"/>
    <w:rsid w:val="00455E3D"/>
    <w:rsid w:val="00455EA1"/>
    <w:rsid w:val="00456237"/>
    <w:rsid w:val="00456D52"/>
    <w:rsid w:val="0046166F"/>
    <w:rsid w:val="0046234C"/>
    <w:rsid w:val="0046296F"/>
    <w:rsid w:val="0046313B"/>
    <w:rsid w:val="00463467"/>
    <w:rsid w:val="00463A73"/>
    <w:rsid w:val="0046417B"/>
    <w:rsid w:val="00464A9D"/>
    <w:rsid w:val="0046612D"/>
    <w:rsid w:val="004665A2"/>
    <w:rsid w:val="00470720"/>
    <w:rsid w:val="00471459"/>
    <w:rsid w:val="00471E0C"/>
    <w:rsid w:val="00472040"/>
    <w:rsid w:val="00472131"/>
    <w:rsid w:val="00473F10"/>
    <w:rsid w:val="00476AB3"/>
    <w:rsid w:val="00477674"/>
    <w:rsid w:val="004778A6"/>
    <w:rsid w:val="00484364"/>
    <w:rsid w:val="00486335"/>
    <w:rsid w:val="00487111"/>
    <w:rsid w:val="0048793E"/>
    <w:rsid w:val="00487A20"/>
    <w:rsid w:val="00487F4A"/>
    <w:rsid w:val="00490120"/>
    <w:rsid w:val="004910EF"/>
    <w:rsid w:val="004923E3"/>
    <w:rsid w:val="0049440B"/>
    <w:rsid w:val="00495756"/>
    <w:rsid w:val="00496871"/>
    <w:rsid w:val="004975E9"/>
    <w:rsid w:val="004978D7"/>
    <w:rsid w:val="004A05B6"/>
    <w:rsid w:val="004A0FB9"/>
    <w:rsid w:val="004A20F3"/>
    <w:rsid w:val="004A6C10"/>
    <w:rsid w:val="004A7170"/>
    <w:rsid w:val="004A7A0A"/>
    <w:rsid w:val="004B06E4"/>
    <w:rsid w:val="004B0CE5"/>
    <w:rsid w:val="004B11BB"/>
    <w:rsid w:val="004B2584"/>
    <w:rsid w:val="004B4936"/>
    <w:rsid w:val="004B543A"/>
    <w:rsid w:val="004B6158"/>
    <w:rsid w:val="004B6836"/>
    <w:rsid w:val="004C0EB1"/>
    <w:rsid w:val="004C1884"/>
    <w:rsid w:val="004C1CD5"/>
    <w:rsid w:val="004C4674"/>
    <w:rsid w:val="004C499C"/>
    <w:rsid w:val="004C6D57"/>
    <w:rsid w:val="004C7042"/>
    <w:rsid w:val="004D05F9"/>
    <w:rsid w:val="004D1D5B"/>
    <w:rsid w:val="004D1E0E"/>
    <w:rsid w:val="004D2ABF"/>
    <w:rsid w:val="004D3061"/>
    <w:rsid w:val="004D5252"/>
    <w:rsid w:val="004D5796"/>
    <w:rsid w:val="004D6E19"/>
    <w:rsid w:val="004D7198"/>
    <w:rsid w:val="004D7456"/>
    <w:rsid w:val="004E03C2"/>
    <w:rsid w:val="004F0E80"/>
    <w:rsid w:val="004F16DA"/>
    <w:rsid w:val="004F2F22"/>
    <w:rsid w:val="004F4259"/>
    <w:rsid w:val="004F4528"/>
    <w:rsid w:val="004F4789"/>
    <w:rsid w:val="004F4866"/>
    <w:rsid w:val="004F4FE0"/>
    <w:rsid w:val="005000B2"/>
    <w:rsid w:val="0050215C"/>
    <w:rsid w:val="00502237"/>
    <w:rsid w:val="005022F3"/>
    <w:rsid w:val="00504EEC"/>
    <w:rsid w:val="00505C56"/>
    <w:rsid w:val="00507E99"/>
    <w:rsid w:val="005127A2"/>
    <w:rsid w:val="00520530"/>
    <w:rsid w:val="00520C2F"/>
    <w:rsid w:val="00521DA2"/>
    <w:rsid w:val="00523EA1"/>
    <w:rsid w:val="00523F53"/>
    <w:rsid w:val="0052411B"/>
    <w:rsid w:val="0052597A"/>
    <w:rsid w:val="005262A1"/>
    <w:rsid w:val="00526750"/>
    <w:rsid w:val="00527924"/>
    <w:rsid w:val="00530D53"/>
    <w:rsid w:val="00530F0F"/>
    <w:rsid w:val="0053220F"/>
    <w:rsid w:val="00534CB3"/>
    <w:rsid w:val="00537874"/>
    <w:rsid w:val="00537B92"/>
    <w:rsid w:val="00541CC7"/>
    <w:rsid w:val="00543402"/>
    <w:rsid w:val="00544441"/>
    <w:rsid w:val="0054668D"/>
    <w:rsid w:val="0055081B"/>
    <w:rsid w:val="0055166B"/>
    <w:rsid w:val="005531E9"/>
    <w:rsid w:val="00553205"/>
    <w:rsid w:val="00553A4E"/>
    <w:rsid w:val="00553B5A"/>
    <w:rsid w:val="00553CC0"/>
    <w:rsid w:val="005547DA"/>
    <w:rsid w:val="00554E4D"/>
    <w:rsid w:val="0055580F"/>
    <w:rsid w:val="0055692E"/>
    <w:rsid w:val="00557ED0"/>
    <w:rsid w:val="0056023F"/>
    <w:rsid w:val="00561810"/>
    <w:rsid w:val="00561874"/>
    <w:rsid w:val="00562BC4"/>
    <w:rsid w:val="00562BEA"/>
    <w:rsid w:val="00563DD9"/>
    <w:rsid w:val="00564010"/>
    <w:rsid w:val="00573ED7"/>
    <w:rsid w:val="005753B1"/>
    <w:rsid w:val="00576085"/>
    <w:rsid w:val="005778E5"/>
    <w:rsid w:val="005801B5"/>
    <w:rsid w:val="00580A3B"/>
    <w:rsid w:val="00581050"/>
    <w:rsid w:val="00582224"/>
    <w:rsid w:val="00583C63"/>
    <w:rsid w:val="005877E0"/>
    <w:rsid w:val="0059006F"/>
    <w:rsid w:val="00593112"/>
    <w:rsid w:val="00594486"/>
    <w:rsid w:val="005956B6"/>
    <w:rsid w:val="0059665A"/>
    <w:rsid w:val="00597131"/>
    <w:rsid w:val="00597982"/>
    <w:rsid w:val="00597BC6"/>
    <w:rsid w:val="005A20BF"/>
    <w:rsid w:val="005A2E09"/>
    <w:rsid w:val="005A3EE4"/>
    <w:rsid w:val="005A40EB"/>
    <w:rsid w:val="005A50F5"/>
    <w:rsid w:val="005A52B4"/>
    <w:rsid w:val="005A5E12"/>
    <w:rsid w:val="005A5EDB"/>
    <w:rsid w:val="005A5FC0"/>
    <w:rsid w:val="005B09BB"/>
    <w:rsid w:val="005B1B78"/>
    <w:rsid w:val="005B22DC"/>
    <w:rsid w:val="005B25C8"/>
    <w:rsid w:val="005B3F3D"/>
    <w:rsid w:val="005B57BE"/>
    <w:rsid w:val="005B6C84"/>
    <w:rsid w:val="005C1A4D"/>
    <w:rsid w:val="005C26B7"/>
    <w:rsid w:val="005C28A4"/>
    <w:rsid w:val="005C3467"/>
    <w:rsid w:val="005C3CD4"/>
    <w:rsid w:val="005C6970"/>
    <w:rsid w:val="005D3558"/>
    <w:rsid w:val="005D4A41"/>
    <w:rsid w:val="005D6DE2"/>
    <w:rsid w:val="005E1B87"/>
    <w:rsid w:val="005E1BB1"/>
    <w:rsid w:val="005E1E0C"/>
    <w:rsid w:val="005E44E7"/>
    <w:rsid w:val="005E59E1"/>
    <w:rsid w:val="005F0B03"/>
    <w:rsid w:val="005F3240"/>
    <w:rsid w:val="005F3FAE"/>
    <w:rsid w:val="005F5CA1"/>
    <w:rsid w:val="005F6D98"/>
    <w:rsid w:val="005F7779"/>
    <w:rsid w:val="005F77E5"/>
    <w:rsid w:val="00600262"/>
    <w:rsid w:val="00600B98"/>
    <w:rsid w:val="00601E8D"/>
    <w:rsid w:val="00602849"/>
    <w:rsid w:val="006051DF"/>
    <w:rsid w:val="00605AB4"/>
    <w:rsid w:val="0060636C"/>
    <w:rsid w:val="00606902"/>
    <w:rsid w:val="00606B41"/>
    <w:rsid w:val="006071E6"/>
    <w:rsid w:val="0061024B"/>
    <w:rsid w:val="00610308"/>
    <w:rsid w:val="0061036E"/>
    <w:rsid w:val="006104E4"/>
    <w:rsid w:val="006138C0"/>
    <w:rsid w:val="0061486F"/>
    <w:rsid w:val="00614FFA"/>
    <w:rsid w:val="006152DE"/>
    <w:rsid w:val="006153D9"/>
    <w:rsid w:val="0061560A"/>
    <w:rsid w:val="00616F3C"/>
    <w:rsid w:val="00617A5C"/>
    <w:rsid w:val="006203CC"/>
    <w:rsid w:val="006254C7"/>
    <w:rsid w:val="00625C3B"/>
    <w:rsid w:val="006260B5"/>
    <w:rsid w:val="006275B4"/>
    <w:rsid w:val="0063006C"/>
    <w:rsid w:val="006310D1"/>
    <w:rsid w:val="0063292F"/>
    <w:rsid w:val="00632AEB"/>
    <w:rsid w:val="006361D1"/>
    <w:rsid w:val="00637DE4"/>
    <w:rsid w:val="006419FD"/>
    <w:rsid w:val="00641DA4"/>
    <w:rsid w:val="006423CB"/>
    <w:rsid w:val="0064442E"/>
    <w:rsid w:val="00644E72"/>
    <w:rsid w:val="00645196"/>
    <w:rsid w:val="00645576"/>
    <w:rsid w:val="00650C98"/>
    <w:rsid w:val="006528F6"/>
    <w:rsid w:val="0065495C"/>
    <w:rsid w:val="00657094"/>
    <w:rsid w:val="0065723C"/>
    <w:rsid w:val="00657999"/>
    <w:rsid w:val="00660B76"/>
    <w:rsid w:val="006626C8"/>
    <w:rsid w:val="00662C46"/>
    <w:rsid w:val="00663134"/>
    <w:rsid w:val="006642C3"/>
    <w:rsid w:val="006644CD"/>
    <w:rsid w:val="0066550C"/>
    <w:rsid w:val="006657EF"/>
    <w:rsid w:val="006671E2"/>
    <w:rsid w:val="00667260"/>
    <w:rsid w:val="00667D9D"/>
    <w:rsid w:val="0067013C"/>
    <w:rsid w:val="00672065"/>
    <w:rsid w:val="006732DE"/>
    <w:rsid w:val="00675A9F"/>
    <w:rsid w:val="00676ECC"/>
    <w:rsid w:val="006771E3"/>
    <w:rsid w:val="00681A73"/>
    <w:rsid w:val="0068241A"/>
    <w:rsid w:val="00682973"/>
    <w:rsid w:val="00683F7B"/>
    <w:rsid w:val="00684E4F"/>
    <w:rsid w:val="00685CCA"/>
    <w:rsid w:val="00685D6D"/>
    <w:rsid w:val="006878EB"/>
    <w:rsid w:val="0069024D"/>
    <w:rsid w:val="006902D1"/>
    <w:rsid w:val="006912AD"/>
    <w:rsid w:val="00693097"/>
    <w:rsid w:val="00694BC0"/>
    <w:rsid w:val="00697CB9"/>
    <w:rsid w:val="006A1AA2"/>
    <w:rsid w:val="006A51D3"/>
    <w:rsid w:val="006A52F3"/>
    <w:rsid w:val="006A59FF"/>
    <w:rsid w:val="006A7485"/>
    <w:rsid w:val="006A7858"/>
    <w:rsid w:val="006B0BD5"/>
    <w:rsid w:val="006B10C8"/>
    <w:rsid w:val="006B1B45"/>
    <w:rsid w:val="006B41F0"/>
    <w:rsid w:val="006B5F4A"/>
    <w:rsid w:val="006C179D"/>
    <w:rsid w:val="006C3B08"/>
    <w:rsid w:val="006C407B"/>
    <w:rsid w:val="006C475A"/>
    <w:rsid w:val="006C60E2"/>
    <w:rsid w:val="006C665C"/>
    <w:rsid w:val="006C6C4B"/>
    <w:rsid w:val="006D0236"/>
    <w:rsid w:val="006D042D"/>
    <w:rsid w:val="006D697A"/>
    <w:rsid w:val="006D73EE"/>
    <w:rsid w:val="006E3515"/>
    <w:rsid w:val="006E44F9"/>
    <w:rsid w:val="006E506E"/>
    <w:rsid w:val="006E660F"/>
    <w:rsid w:val="006E7010"/>
    <w:rsid w:val="006E7431"/>
    <w:rsid w:val="006E7DD3"/>
    <w:rsid w:val="006F1C6B"/>
    <w:rsid w:val="006F3280"/>
    <w:rsid w:val="006F4F8F"/>
    <w:rsid w:val="006F63E6"/>
    <w:rsid w:val="006F6E48"/>
    <w:rsid w:val="007000E7"/>
    <w:rsid w:val="0070066D"/>
    <w:rsid w:val="007010DA"/>
    <w:rsid w:val="00701900"/>
    <w:rsid w:val="00701D03"/>
    <w:rsid w:val="00701D7F"/>
    <w:rsid w:val="00701EED"/>
    <w:rsid w:val="0070209E"/>
    <w:rsid w:val="0070249A"/>
    <w:rsid w:val="007025F9"/>
    <w:rsid w:val="00702CB4"/>
    <w:rsid w:val="00704110"/>
    <w:rsid w:val="00705B6C"/>
    <w:rsid w:val="00710FAF"/>
    <w:rsid w:val="00712E06"/>
    <w:rsid w:val="00713E48"/>
    <w:rsid w:val="00713F84"/>
    <w:rsid w:val="0071645F"/>
    <w:rsid w:val="0071765E"/>
    <w:rsid w:val="007208D7"/>
    <w:rsid w:val="00721962"/>
    <w:rsid w:val="007219E4"/>
    <w:rsid w:val="00721DED"/>
    <w:rsid w:val="0072226A"/>
    <w:rsid w:val="00723538"/>
    <w:rsid w:val="00724641"/>
    <w:rsid w:val="007249FD"/>
    <w:rsid w:val="00724C42"/>
    <w:rsid w:val="00726A95"/>
    <w:rsid w:val="00730183"/>
    <w:rsid w:val="00730A57"/>
    <w:rsid w:val="00730E33"/>
    <w:rsid w:val="007313FA"/>
    <w:rsid w:val="00731419"/>
    <w:rsid w:val="00731AEA"/>
    <w:rsid w:val="00732BAA"/>
    <w:rsid w:val="00733496"/>
    <w:rsid w:val="00734C01"/>
    <w:rsid w:val="007353E8"/>
    <w:rsid w:val="007368E8"/>
    <w:rsid w:val="00737ADE"/>
    <w:rsid w:val="007406AD"/>
    <w:rsid w:val="00745B87"/>
    <w:rsid w:val="007460B0"/>
    <w:rsid w:val="00746C47"/>
    <w:rsid w:val="00746E20"/>
    <w:rsid w:val="00750443"/>
    <w:rsid w:val="00750864"/>
    <w:rsid w:val="00750D6F"/>
    <w:rsid w:val="007514BC"/>
    <w:rsid w:val="007528FA"/>
    <w:rsid w:val="00754B2C"/>
    <w:rsid w:val="00754D8B"/>
    <w:rsid w:val="0075507B"/>
    <w:rsid w:val="00755BC1"/>
    <w:rsid w:val="00756129"/>
    <w:rsid w:val="007573B6"/>
    <w:rsid w:val="00757713"/>
    <w:rsid w:val="0075771B"/>
    <w:rsid w:val="007641CF"/>
    <w:rsid w:val="007649F0"/>
    <w:rsid w:val="00764C73"/>
    <w:rsid w:val="00764FF8"/>
    <w:rsid w:val="00767FBC"/>
    <w:rsid w:val="007703FD"/>
    <w:rsid w:val="00773291"/>
    <w:rsid w:val="00775191"/>
    <w:rsid w:val="00776137"/>
    <w:rsid w:val="0077691C"/>
    <w:rsid w:val="007773C9"/>
    <w:rsid w:val="007803FA"/>
    <w:rsid w:val="007836DF"/>
    <w:rsid w:val="007841A3"/>
    <w:rsid w:val="007849DF"/>
    <w:rsid w:val="00785548"/>
    <w:rsid w:val="00786434"/>
    <w:rsid w:val="00786CB6"/>
    <w:rsid w:val="00786E61"/>
    <w:rsid w:val="00792438"/>
    <w:rsid w:val="00792E50"/>
    <w:rsid w:val="007945AD"/>
    <w:rsid w:val="00795388"/>
    <w:rsid w:val="00796FF8"/>
    <w:rsid w:val="007A0137"/>
    <w:rsid w:val="007A5B70"/>
    <w:rsid w:val="007A6E1B"/>
    <w:rsid w:val="007A6F38"/>
    <w:rsid w:val="007B2033"/>
    <w:rsid w:val="007B22CE"/>
    <w:rsid w:val="007B39EB"/>
    <w:rsid w:val="007B3C19"/>
    <w:rsid w:val="007B5F16"/>
    <w:rsid w:val="007B69D6"/>
    <w:rsid w:val="007C0DBF"/>
    <w:rsid w:val="007C0F2C"/>
    <w:rsid w:val="007C2582"/>
    <w:rsid w:val="007C2A48"/>
    <w:rsid w:val="007C42C2"/>
    <w:rsid w:val="007C7EF4"/>
    <w:rsid w:val="007D2BBE"/>
    <w:rsid w:val="007D366F"/>
    <w:rsid w:val="007D3DE4"/>
    <w:rsid w:val="007E1DD9"/>
    <w:rsid w:val="007E20AE"/>
    <w:rsid w:val="007E34D0"/>
    <w:rsid w:val="007E625B"/>
    <w:rsid w:val="007E7C1A"/>
    <w:rsid w:val="007F1AB8"/>
    <w:rsid w:val="007F309F"/>
    <w:rsid w:val="007F3398"/>
    <w:rsid w:val="007F4496"/>
    <w:rsid w:val="007F5A92"/>
    <w:rsid w:val="007F5F97"/>
    <w:rsid w:val="007F6A8F"/>
    <w:rsid w:val="007F6E9D"/>
    <w:rsid w:val="007F7A0B"/>
    <w:rsid w:val="00800D16"/>
    <w:rsid w:val="00801136"/>
    <w:rsid w:val="00801446"/>
    <w:rsid w:val="00802290"/>
    <w:rsid w:val="0080336D"/>
    <w:rsid w:val="0080343E"/>
    <w:rsid w:val="008041A3"/>
    <w:rsid w:val="00804846"/>
    <w:rsid w:val="0081086E"/>
    <w:rsid w:val="00810E09"/>
    <w:rsid w:val="008128F5"/>
    <w:rsid w:val="008133E3"/>
    <w:rsid w:val="0081430C"/>
    <w:rsid w:val="00814741"/>
    <w:rsid w:val="00814D09"/>
    <w:rsid w:val="00814E94"/>
    <w:rsid w:val="00820E12"/>
    <w:rsid w:val="00824BBF"/>
    <w:rsid w:val="00824EFA"/>
    <w:rsid w:val="00826700"/>
    <w:rsid w:val="0082791C"/>
    <w:rsid w:val="00827F4E"/>
    <w:rsid w:val="008365B4"/>
    <w:rsid w:val="00837217"/>
    <w:rsid w:val="00843F32"/>
    <w:rsid w:val="00844AAC"/>
    <w:rsid w:val="00844CEB"/>
    <w:rsid w:val="00845776"/>
    <w:rsid w:val="008465C3"/>
    <w:rsid w:val="00846B8D"/>
    <w:rsid w:val="008505BF"/>
    <w:rsid w:val="0085070D"/>
    <w:rsid w:val="008533D0"/>
    <w:rsid w:val="008535A1"/>
    <w:rsid w:val="00854E67"/>
    <w:rsid w:val="00855DCC"/>
    <w:rsid w:val="00856225"/>
    <w:rsid w:val="008562C7"/>
    <w:rsid w:val="00856EE2"/>
    <w:rsid w:val="00857B17"/>
    <w:rsid w:val="00862997"/>
    <w:rsid w:val="008644A4"/>
    <w:rsid w:val="008651C5"/>
    <w:rsid w:val="00867181"/>
    <w:rsid w:val="0086789C"/>
    <w:rsid w:val="0087042C"/>
    <w:rsid w:val="008704F7"/>
    <w:rsid w:val="00870BB0"/>
    <w:rsid w:val="00872F5B"/>
    <w:rsid w:val="00873AED"/>
    <w:rsid w:val="00873B27"/>
    <w:rsid w:val="008740B4"/>
    <w:rsid w:val="00876498"/>
    <w:rsid w:val="008766E6"/>
    <w:rsid w:val="00876C82"/>
    <w:rsid w:val="00877627"/>
    <w:rsid w:val="00877D63"/>
    <w:rsid w:val="0088015F"/>
    <w:rsid w:val="0088086F"/>
    <w:rsid w:val="00882E9B"/>
    <w:rsid w:val="00884A11"/>
    <w:rsid w:val="00884B26"/>
    <w:rsid w:val="00885007"/>
    <w:rsid w:val="00886475"/>
    <w:rsid w:val="00891EBA"/>
    <w:rsid w:val="00893DCD"/>
    <w:rsid w:val="00895CFD"/>
    <w:rsid w:val="00896AF6"/>
    <w:rsid w:val="008A11E9"/>
    <w:rsid w:val="008A1D42"/>
    <w:rsid w:val="008A231B"/>
    <w:rsid w:val="008A2D3B"/>
    <w:rsid w:val="008A304D"/>
    <w:rsid w:val="008A37D0"/>
    <w:rsid w:val="008A4652"/>
    <w:rsid w:val="008A567C"/>
    <w:rsid w:val="008A6062"/>
    <w:rsid w:val="008A6536"/>
    <w:rsid w:val="008A7E3F"/>
    <w:rsid w:val="008B08F0"/>
    <w:rsid w:val="008B1F8D"/>
    <w:rsid w:val="008C0ACC"/>
    <w:rsid w:val="008C20BC"/>
    <w:rsid w:val="008C2761"/>
    <w:rsid w:val="008C33FB"/>
    <w:rsid w:val="008C5CC6"/>
    <w:rsid w:val="008D0F66"/>
    <w:rsid w:val="008D142E"/>
    <w:rsid w:val="008D209D"/>
    <w:rsid w:val="008D2AF5"/>
    <w:rsid w:val="008D3E58"/>
    <w:rsid w:val="008D409A"/>
    <w:rsid w:val="008D4D45"/>
    <w:rsid w:val="008D5416"/>
    <w:rsid w:val="008D6264"/>
    <w:rsid w:val="008D6341"/>
    <w:rsid w:val="008D6586"/>
    <w:rsid w:val="008D7646"/>
    <w:rsid w:val="008D7D13"/>
    <w:rsid w:val="008E2EBE"/>
    <w:rsid w:val="008E4BB3"/>
    <w:rsid w:val="008E5189"/>
    <w:rsid w:val="008E5BEC"/>
    <w:rsid w:val="008F101D"/>
    <w:rsid w:val="008F2158"/>
    <w:rsid w:val="008F22AC"/>
    <w:rsid w:val="008F2900"/>
    <w:rsid w:val="008F494C"/>
    <w:rsid w:val="008F4956"/>
    <w:rsid w:val="008F784F"/>
    <w:rsid w:val="009004F9"/>
    <w:rsid w:val="00900606"/>
    <w:rsid w:val="0090176B"/>
    <w:rsid w:val="0090196B"/>
    <w:rsid w:val="00901EE9"/>
    <w:rsid w:val="00903B5B"/>
    <w:rsid w:val="009059BD"/>
    <w:rsid w:val="00905CD1"/>
    <w:rsid w:val="00915F67"/>
    <w:rsid w:val="00916370"/>
    <w:rsid w:val="00916615"/>
    <w:rsid w:val="009179A2"/>
    <w:rsid w:val="00917D75"/>
    <w:rsid w:val="009224A7"/>
    <w:rsid w:val="009232C0"/>
    <w:rsid w:val="00926203"/>
    <w:rsid w:val="00926312"/>
    <w:rsid w:val="009264D5"/>
    <w:rsid w:val="00927ACF"/>
    <w:rsid w:val="00930F6C"/>
    <w:rsid w:val="00931A90"/>
    <w:rsid w:val="00933953"/>
    <w:rsid w:val="00934067"/>
    <w:rsid w:val="0093518A"/>
    <w:rsid w:val="009376A8"/>
    <w:rsid w:val="009418B5"/>
    <w:rsid w:val="00941DAE"/>
    <w:rsid w:val="009434CA"/>
    <w:rsid w:val="00944B2E"/>
    <w:rsid w:val="00944CF1"/>
    <w:rsid w:val="00944D23"/>
    <w:rsid w:val="00945A18"/>
    <w:rsid w:val="0094647C"/>
    <w:rsid w:val="00946AA3"/>
    <w:rsid w:val="00946ADD"/>
    <w:rsid w:val="00946F63"/>
    <w:rsid w:val="00952752"/>
    <w:rsid w:val="009541DA"/>
    <w:rsid w:val="00957707"/>
    <w:rsid w:val="00960165"/>
    <w:rsid w:val="00960305"/>
    <w:rsid w:val="009619AB"/>
    <w:rsid w:val="00961A00"/>
    <w:rsid w:val="009621CE"/>
    <w:rsid w:val="00962BF3"/>
    <w:rsid w:val="00965F1B"/>
    <w:rsid w:val="00970571"/>
    <w:rsid w:val="0097119A"/>
    <w:rsid w:val="00973550"/>
    <w:rsid w:val="00973CDE"/>
    <w:rsid w:val="0097733B"/>
    <w:rsid w:val="0098045D"/>
    <w:rsid w:val="00984D79"/>
    <w:rsid w:val="00986160"/>
    <w:rsid w:val="009918AE"/>
    <w:rsid w:val="00992B55"/>
    <w:rsid w:val="00992EBA"/>
    <w:rsid w:val="00994389"/>
    <w:rsid w:val="009964F6"/>
    <w:rsid w:val="009A1798"/>
    <w:rsid w:val="009A17FD"/>
    <w:rsid w:val="009A1B5B"/>
    <w:rsid w:val="009A2FEF"/>
    <w:rsid w:val="009A2FFC"/>
    <w:rsid w:val="009A6A4A"/>
    <w:rsid w:val="009A7AD5"/>
    <w:rsid w:val="009B02B4"/>
    <w:rsid w:val="009B083C"/>
    <w:rsid w:val="009B3D04"/>
    <w:rsid w:val="009C17EC"/>
    <w:rsid w:val="009C350B"/>
    <w:rsid w:val="009C459E"/>
    <w:rsid w:val="009C4F9A"/>
    <w:rsid w:val="009C76D5"/>
    <w:rsid w:val="009C7EAB"/>
    <w:rsid w:val="009D1812"/>
    <w:rsid w:val="009D1FB8"/>
    <w:rsid w:val="009D27E8"/>
    <w:rsid w:val="009D3C95"/>
    <w:rsid w:val="009D474C"/>
    <w:rsid w:val="009D4A22"/>
    <w:rsid w:val="009D5DB5"/>
    <w:rsid w:val="009D5F51"/>
    <w:rsid w:val="009D6489"/>
    <w:rsid w:val="009E0B97"/>
    <w:rsid w:val="009E232F"/>
    <w:rsid w:val="009E250A"/>
    <w:rsid w:val="009E2A55"/>
    <w:rsid w:val="009E2E22"/>
    <w:rsid w:val="009E3CAC"/>
    <w:rsid w:val="009E5E66"/>
    <w:rsid w:val="009E7470"/>
    <w:rsid w:val="009F1393"/>
    <w:rsid w:val="009F1D5B"/>
    <w:rsid w:val="009F3125"/>
    <w:rsid w:val="009F56A4"/>
    <w:rsid w:val="00A01A12"/>
    <w:rsid w:val="00A02268"/>
    <w:rsid w:val="00A024BA"/>
    <w:rsid w:val="00A02E1B"/>
    <w:rsid w:val="00A05BDD"/>
    <w:rsid w:val="00A07ED9"/>
    <w:rsid w:val="00A10E13"/>
    <w:rsid w:val="00A111A7"/>
    <w:rsid w:val="00A12F85"/>
    <w:rsid w:val="00A13454"/>
    <w:rsid w:val="00A13C03"/>
    <w:rsid w:val="00A153F3"/>
    <w:rsid w:val="00A16260"/>
    <w:rsid w:val="00A2036D"/>
    <w:rsid w:val="00A20D71"/>
    <w:rsid w:val="00A20EB5"/>
    <w:rsid w:val="00A215CD"/>
    <w:rsid w:val="00A23EF2"/>
    <w:rsid w:val="00A24A7D"/>
    <w:rsid w:val="00A3096E"/>
    <w:rsid w:val="00A30F83"/>
    <w:rsid w:val="00A3515C"/>
    <w:rsid w:val="00A369BF"/>
    <w:rsid w:val="00A37445"/>
    <w:rsid w:val="00A37C7E"/>
    <w:rsid w:val="00A40412"/>
    <w:rsid w:val="00A41E79"/>
    <w:rsid w:val="00A42221"/>
    <w:rsid w:val="00A43FA0"/>
    <w:rsid w:val="00A44B9C"/>
    <w:rsid w:val="00A4679F"/>
    <w:rsid w:val="00A472E5"/>
    <w:rsid w:val="00A47A7F"/>
    <w:rsid w:val="00A50939"/>
    <w:rsid w:val="00A50FF0"/>
    <w:rsid w:val="00A546ED"/>
    <w:rsid w:val="00A55A44"/>
    <w:rsid w:val="00A570FB"/>
    <w:rsid w:val="00A60983"/>
    <w:rsid w:val="00A615A0"/>
    <w:rsid w:val="00A622BE"/>
    <w:rsid w:val="00A623C7"/>
    <w:rsid w:val="00A6244C"/>
    <w:rsid w:val="00A63992"/>
    <w:rsid w:val="00A64E61"/>
    <w:rsid w:val="00A66C08"/>
    <w:rsid w:val="00A67437"/>
    <w:rsid w:val="00A67B41"/>
    <w:rsid w:val="00A712BC"/>
    <w:rsid w:val="00A74475"/>
    <w:rsid w:val="00A7545B"/>
    <w:rsid w:val="00A76B7A"/>
    <w:rsid w:val="00A775CA"/>
    <w:rsid w:val="00A80622"/>
    <w:rsid w:val="00A814C9"/>
    <w:rsid w:val="00A821A8"/>
    <w:rsid w:val="00A84233"/>
    <w:rsid w:val="00A857A7"/>
    <w:rsid w:val="00A85C79"/>
    <w:rsid w:val="00A86A57"/>
    <w:rsid w:val="00A87DED"/>
    <w:rsid w:val="00A90E86"/>
    <w:rsid w:val="00A92306"/>
    <w:rsid w:val="00A9287E"/>
    <w:rsid w:val="00A92EA2"/>
    <w:rsid w:val="00A932A0"/>
    <w:rsid w:val="00A95B16"/>
    <w:rsid w:val="00A95FD9"/>
    <w:rsid w:val="00A96F59"/>
    <w:rsid w:val="00AA12F5"/>
    <w:rsid w:val="00AA1741"/>
    <w:rsid w:val="00AA2617"/>
    <w:rsid w:val="00AA37DE"/>
    <w:rsid w:val="00AA480D"/>
    <w:rsid w:val="00AA6820"/>
    <w:rsid w:val="00AB09D7"/>
    <w:rsid w:val="00AB0AB0"/>
    <w:rsid w:val="00AB1EA1"/>
    <w:rsid w:val="00AB3DCA"/>
    <w:rsid w:val="00AB4420"/>
    <w:rsid w:val="00AB4D8E"/>
    <w:rsid w:val="00AB5465"/>
    <w:rsid w:val="00AB5C3A"/>
    <w:rsid w:val="00AB75F3"/>
    <w:rsid w:val="00AC4F48"/>
    <w:rsid w:val="00AC6ADE"/>
    <w:rsid w:val="00AC6C73"/>
    <w:rsid w:val="00AC7229"/>
    <w:rsid w:val="00AC751E"/>
    <w:rsid w:val="00AC79C9"/>
    <w:rsid w:val="00AC7D9A"/>
    <w:rsid w:val="00AD1B6C"/>
    <w:rsid w:val="00AD1C96"/>
    <w:rsid w:val="00AD2663"/>
    <w:rsid w:val="00AD4454"/>
    <w:rsid w:val="00AD5769"/>
    <w:rsid w:val="00AD782E"/>
    <w:rsid w:val="00AE0516"/>
    <w:rsid w:val="00AE0ED1"/>
    <w:rsid w:val="00AE18F5"/>
    <w:rsid w:val="00AE2116"/>
    <w:rsid w:val="00AE3CAE"/>
    <w:rsid w:val="00AE45C4"/>
    <w:rsid w:val="00AE4E31"/>
    <w:rsid w:val="00AE4F2E"/>
    <w:rsid w:val="00AE5A42"/>
    <w:rsid w:val="00AE6BF1"/>
    <w:rsid w:val="00AF01EB"/>
    <w:rsid w:val="00AF18FD"/>
    <w:rsid w:val="00AF1ECC"/>
    <w:rsid w:val="00AF26C4"/>
    <w:rsid w:val="00AF3969"/>
    <w:rsid w:val="00AF3CFD"/>
    <w:rsid w:val="00AF3F90"/>
    <w:rsid w:val="00AF6A9D"/>
    <w:rsid w:val="00AF7930"/>
    <w:rsid w:val="00AF7C68"/>
    <w:rsid w:val="00B00F35"/>
    <w:rsid w:val="00B011D3"/>
    <w:rsid w:val="00B013FF"/>
    <w:rsid w:val="00B01747"/>
    <w:rsid w:val="00B01C2A"/>
    <w:rsid w:val="00B0207E"/>
    <w:rsid w:val="00B0292F"/>
    <w:rsid w:val="00B03AA2"/>
    <w:rsid w:val="00B04B79"/>
    <w:rsid w:val="00B07279"/>
    <w:rsid w:val="00B10B90"/>
    <w:rsid w:val="00B1271E"/>
    <w:rsid w:val="00B12BFD"/>
    <w:rsid w:val="00B133B5"/>
    <w:rsid w:val="00B134F5"/>
    <w:rsid w:val="00B13E27"/>
    <w:rsid w:val="00B1513D"/>
    <w:rsid w:val="00B163F3"/>
    <w:rsid w:val="00B165C1"/>
    <w:rsid w:val="00B1758D"/>
    <w:rsid w:val="00B20BCF"/>
    <w:rsid w:val="00B20CDF"/>
    <w:rsid w:val="00B22EA9"/>
    <w:rsid w:val="00B239A8"/>
    <w:rsid w:val="00B23A12"/>
    <w:rsid w:val="00B24267"/>
    <w:rsid w:val="00B270E6"/>
    <w:rsid w:val="00B27126"/>
    <w:rsid w:val="00B31E53"/>
    <w:rsid w:val="00B3463D"/>
    <w:rsid w:val="00B37691"/>
    <w:rsid w:val="00B400DE"/>
    <w:rsid w:val="00B4221D"/>
    <w:rsid w:val="00B42532"/>
    <w:rsid w:val="00B43D69"/>
    <w:rsid w:val="00B44CD3"/>
    <w:rsid w:val="00B46CF1"/>
    <w:rsid w:val="00B5095F"/>
    <w:rsid w:val="00B50EFC"/>
    <w:rsid w:val="00B512EB"/>
    <w:rsid w:val="00B523CB"/>
    <w:rsid w:val="00B54904"/>
    <w:rsid w:val="00B556E4"/>
    <w:rsid w:val="00B630AF"/>
    <w:rsid w:val="00B64467"/>
    <w:rsid w:val="00B64F04"/>
    <w:rsid w:val="00B64FA0"/>
    <w:rsid w:val="00B66759"/>
    <w:rsid w:val="00B667EE"/>
    <w:rsid w:val="00B7423C"/>
    <w:rsid w:val="00B749B9"/>
    <w:rsid w:val="00B75BB4"/>
    <w:rsid w:val="00B760FE"/>
    <w:rsid w:val="00B7632F"/>
    <w:rsid w:val="00B77429"/>
    <w:rsid w:val="00B8166B"/>
    <w:rsid w:val="00B8171C"/>
    <w:rsid w:val="00B83275"/>
    <w:rsid w:val="00B8341D"/>
    <w:rsid w:val="00B84417"/>
    <w:rsid w:val="00B866DC"/>
    <w:rsid w:val="00B90A52"/>
    <w:rsid w:val="00B92923"/>
    <w:rsid w:val="00B92A75"/>
    <w:rsid w:val="00B93B94"/>
    <w:rsid w:val="00B95B85"/>
    <w:rsid w:val="00B96081"/>
    <w:rsid w:val="00B964BB"/>
    <w:rsid w:val="00BA180D"/>
    <w:rsid w:val="00BA2385"/>
    <w:rsid w:val="00BA3C7D"/>
    <w:rsid w:val="00BA5833"/>
    <w:rsid w:val="00BA7404"/>
    <w:rsid w:val="00BB08EF"/>
    <w:rsid w:val="00BB0CC3"/>
    <w:rsid w:val="00BB1BDF"/>
    <w:rsid w:val="00BB20A8"/>
    <w:rsid w:val="00BB27FD"/>
    <w:rsid w:val="00BB2F55"/>
    <w:rsid w:val="00BB5446"/>
    <w:rsid w:val="00BB58CB"/>
    <w:rsid w:val="00BB6C41"/>
    <w:rsid w:val="00BC0A12"/>
    <w:rsid w:val="00BC0CC8"/>
    <w:rsid w:val="00BC1276"/>
    <w:rsid w:val="00BC3940"/>
    <w:rsid w:val="00BC633D"/>
    <w:rsid w:val="00BC6BC3"/>
    <w:rsid w:val="00BC7205"/>
    <w:rsid w:val="00BC7999"/>
    <w:rsid w:val="00BD0115"/>
    <w:rsid w:val="00BD0D98"/>
    <w:rsid w:val="00BD39FB"/>
    <w:rsid w:val="00BD60DF"/>
    <w:rsid w:val="00BD6F2A"/>
    <w:rsid w:val="00BE1CE6"/>
    <w:rsid w:val="00BE22AC"/>
    <w:rsid w:val="00BE32F3"/>
    <w:rsid w:val="00BE45A3"/>
    <w:rsid w:val="00BE6E8F"/>
    <w:rsid w:val="00BE7155"/>
    <w:rsid w:val="00BE7A90"/>
    <w:rsid w:val="00BF0413"/>
    <w:rsid w:val="00BF079E"/>
    <w:rsid w:val="00BF0E28"/>
    <w:rsid w:val="00BF2846"/>
    <w:rsid w:val="00BF5FF5"/>
    <w:rsid w:val="00BF6DA7"/>
    <w:rsid w:val="00BF7E10"/>
    <w:rsid w:val="00C00746"/>
    <w:rsid w:val="00C032DB"/>
    <w:rsid w:val="00C0451C"/>
    <w:rsid w:val="00C04A36"/>
    <w:rsid w:val="00C04A3C"/>
    <w:rsid w:val="00C07B39"/>
    <w:rsid w:val="00C12BEA"/>
    <w:rsid w:val="00C136EA"/>
    <w:rsid w:val="00C13C2B"/>
    <w:rsid w:val="00C14426"/>
    <w:rsid w:val="00C14979"/>
    <w:rsid w:val="00C17A0A"/>
    <w:rsid w:val="00C2093A"/>
    <w:rsid w:val="00C20EDB"/>
    <w:rsid w:val="00C21743"/>
    <w:rsid w:val="00C23426"/>
    <w:rsid w:val="00C25361"/>
    <w:rsid w:val="00C25B76"/>
    <w:rsid w:val="00C25DA0"/>
    <w:rsid w:val="00C26DC7"/>
    <w:rsid w:val="00C306C6"/>
    <w:rsid w:val="00C30D21"/>
    <w:rsid w:val="00C35C28"/>
    <w:rsid w:val="00C36D2F"/>
    <w:rsid w:val="00C40145"/>
    <w:rsid w:val="00C43247"/>
    <w:rsid w:val="00C43FC1"/>
    <w:rsid w:val="00C440AE"/>
    <w:rsid w:val="00C449BA"/>
    <w:rsid w:val="00C46A8C"/>
    <w:rsid w:val="00C474F0"/>
    <w:rsid w:val="00C503AD"/>
    <w:rsid w:val="00C525FD"/>
    <w:rsid w:val="00C52EEF"/>
    <w:rsid w:val="00C537AE"/>
    <w:rsid w:val="00C5469C"/>
    <w:rsid w:val="00C54C3A"/>
    <w:rsid w:val="00C56ECB"/>
    <w:rsid w:val="00C622E7"/>
    <w:rsid w:val="00C645E0"/>
    <w:rsid w:val="00C65B06"/>
    <w:rsid w:val="00C66312"/>
    <w:rsid w:val="00C710D1"/>
    <w:rsid w:val="00C736DF"/>
    <w:rsid w:val="00C7624E"/>
    <w:rsid w:val="00C8031C"/>
    <w:rsid w:val="00C81460"/>
    <w:rsid w:val="00C818BA"/>
    <w:rsid w:val="00C81DAB"/>
    <w:rsid w:val="00C84516"/>
    <w:rsid w:val="00C84747"/>
    <w:rsid w:val="00C86688"/>
    <w:rsid w:val="00C86D35"/>
    <w:rsid w:val="00C872BA"/>
    <w:rsid w:val="00C90ED5"/>
    <w:rsid w:val="00C91B46"/>
    <w:rsid w:val="00C942EA"/>
    <w:rsid w:val="00C96FAA"/>
    <w:rsid w:val="00C97318"/>
    <w:rsid w:val="00C978F0"/>
    <w:rsid w:val="00C97D23"/>
    <w:rsid w:val="00C97EB6"/>
    <w:rsid w:val="00C97F48"/>
    <w:rsid w:val="00CA056F"/>
    <w:rsid w:val="00CA112B"/>
    <w:rsid w:val="00CA18A8"/>
    <w:rsid w:val="00CA1DEF"/>
    <w:rsid w:val="00CA2771"/>
    <w:rsid w:val="00CA3F4D"/>
    <w:rsid w:val="00CA5CA2"/>
    <w:rsid w:val="00CB091E"/>
    <w:rsid w:val="00CB1FF7"/>
    <w:rsid w:val="00CB5937"/>
    <w:rsid w:val="00CB625F"/>
    <w:rsid w:val="00CB749A"/>
    <w:rsid w:val="00CB78F9"/>
    <w:rsid w:val="00CC0451"/>
    <w:rsid w:val="00CC2ADA"/>
    <w:rsid w:val="00CC347F"/>
    <w:rsid w:val="00CC5EAA"/>
    <w:rsid w:val="00CC6CD4"/>
    <w:rsid w:val="00CD013C"/>
    <w:rsid w:val="00CD0A49"/>
    <w:rsid w:val="00CD0C27"/>
    <w:rsid w:val="00CD24AB"/>
    <w:rsid w:val="00CD278F"/>
    <w:rsid w:val="00CD4C4D"/>
    <w:rsid w:val="00CD4CF5"/>
    <w:rsid w:val="00CD5D78"/>
    <w:rsid w:val="00CE018C"/>
    <w:rsid w:val="00CE0FA8"/>
    <w:rsid w:val="00CE17EC"/>
    <w:rsid w:val="00CE4014"/>
    <w:rsid w:val="00CE549B"/>
    <w:rsid w:val="00CE7C89"/>
    <w:rsid w:val="00CF04F0"/>
    <w:rsid w:val="00CF11EB"/>
    <w:rsid w:val="00CF397B"/>
    <w:rsid w:val="00CF488F"/>
    <w:rsid w:val="00CF5028"/>
    <w:rsid w:val="00CF5285"/>
    <w:rsid w:val="00CF5B0E"/>
    <w:rsid w:val="00D00BDF"/>
    <w:rsid w:val="00D00DF9"/>
    <w:rsid w:val="00D01100"/>
    <w:rsid w:val="00D015C7"/>
    <w:rsid w:val="00D026A4"/>
    <w:rsid w:val="00D0617B"/>
    <w:rsid w:val="00D074A1"/>
    <w:rsid w:val="00D11439"/>
    <w:rsid w:val="00D11954"/>
    <w:rsid w:val="00D11E0E"/>
    <w:rsid w:val="00D12C2A"/>
    <w:rsid w:val="00D13339"/>
    <w:rsid w:val="00D1476A"/>
    <w:rsid w:val="00D14A88"/>
    <w:rsid w:val="00D1742E"/>
    <w:rsid w:val="00D175C4"/>
    <w:rsid w:val="00D17DDD"/>
    <w:rsid w:val="00D2117F"/>
    <w:rsid w:val="00D218CF"/>
    <w:rsid w:val="00D23F2B"/>
    <w:rsid w:val="00D241FE"/>
    <w:rsid w:val="00D27B10"/>
    <w:rsid w:val="00D27B7C"/>
    <w:rsid w:val="00D31610"/>
    <w:rsid w:val="00D322D6"/>
    <w:rsid w:val="00D32325"/>
    <w:rsid w:val="00D32B80"/>
    <w:rsid w:val="00D3375E"/>
    <w:rsid w:val="00D345A7"/>
    <w:rsid w:val="00D357EF"/>
    <w:rsid w:val="00D36024"/>
    <w:rsid w:val="00D36E5F"/>
    <w:rsid w:val="00D4022B"/>
    <w:rsid w:val="00D41454"/>
    <w:rsid w:val="00D42902"/>
    <w:rsid w:val="00D436CC"/>
    <w:rsid w:val="00D437F6"/>
    <w:rsid w:val="00D47113"/>
    <w:rsid w:val="00D47870"/>
    <w:rsid w:val="00D50185"/>
    <w:rsid w:val="00D50EF2"/>
    <w:rsid w:val="00D51E92"/>
    <w:rsid w:val="00D52A2F"/>
    <w:rsid w:val="00D52C21"/>
    <w:rsid w:val="00D5335A"/>
    <w:rsid w:val="00D53D68"/>
    <w:rsid w:val="00D55D31"/>
    <w:rsid w:val="00D55E6F"/>
    <w:rsid w:val="00D6031B"/>
    <w:rsid w:val="00D615FC"/>
    <w:rsid w:val="00D61DA3"/>
    <w:rsid w:val="00D625C0"/>
    <w:rsid w:val="00D63ABA"/>
    <w:rsid w:val="00D64245"/>
    <w:rsid w:val="00D642E7"/>
    <w:rsid w:val="00D6588A"/>
    <w:rsid w:val="00D65E7C"/>
    <w:rsid w:val="00D65F48"/>
    <w:rsid w:val="00D74F3A"/>
    <w:rsid w:val="00D801B3"/>
    <w:rsid w:val="00D815C8"/>
    <w:rsid w:val="00D818A2"/>
    <w:rsid w:val="00D829C5"/>
    <w:rsid w:val="00D835B5"/>
    <w:rsid w:val="00D84124"/>
    <w:rsid w:val="00D86479"/>
    <w:rsid w:val="00D91EF2"/>
    <w:rsid w:val="00D9207C"/>
    <w:rsid w:val="00D94669"/>
    <w:rsid w:val="00D9658D"/>
    <w:rsid w:val="00DA0DB3"/>
    <w:rsid w:val="00DA2947"/>
    <w:rsid w:val="00DA2D4D"/>
    <w:rsid w:val="00DA2E22"/>
    <w:rsid w:val="00DA30E3"/>
    <w:rsid w:val="00DA38F9"/>
    <w:rsid w:val="00DA4E56"/>
    <w:rsid w:val="00DA5CCA"/>
    <w:rsid w:val="00DA6D38"/>
    <w:rsid w:val="00DA730E"/>
    <w:rsid w:val="00DB4075"/>
    <w:rsid w:val="00DB516C"/>
    <w:rsid w:val="00DB7ECD"/>
    <w:rsid w:val="00DC196B"/>
    <w:rsid w:val="00DC3FF6"/>
    <w:rsid w:val="00DC4732"/>
    <w:rsid w:val="00DC6A7A"/>
    <w:rsid w:val="00DC7509"/>
    <w:rsid w:val="00DD27DD"/>
    <w:rsid w:val="00DD4963"/>
    <w:rsid w:val="00DD65C7"/>
    <w:rsid w:val="00DD6ED2"/>
    <w:rsid w:val="00DD7237"/>
    <w:rsid w:val="00DD753B"/>
    <w:rsid w:val="00DE0B97"/>
    <w:rsid w:val="00DE135A"/>
    <w:rsid w:val="00DE4EE7"/>
    <w:rsid w:val="00DE5756"/>
    <w:rsid w:val="00DE6D84"/>
    <w:rsid w:val="00DE710B"/>
    <w:rsid w:val="00DE793C"/>
    <w:rsid w:val="00DF054D"/>
    <w:rsid w:val="00DF0B0B"/>
    <w:rsid w:val="00DF251B"/>
    <w:rsid w:val="00DF361D"/>
    <w:rsid w:val="00DF3CB3"/>
    <w:rsid w:val="00DF5DEC"/>
    <w:rsid w:val="00DF70FA"/>
    <w:rsid w:val="00DF75AF"/>
    <w:rsid w:val="00E01D2E"/>
    <w:rsid w:val="00E02CDD"/>
    <w:rsid w:val="00E05360"/>
    <w:rsid w:val="00E05B60"/>
    <w:rsid w:val="00E0643A"/>
    <w:rsid w:val="00E06B1C"/>
    <w:rsid w:val="00E07417"/>
    <w:rsid w:val="00E10DBB"/>
    <w:rsid w:val="00E11497"/>
    <w:rsid w:val="00E1603D"/>
    <w:rsid w:val="00E16B82"/>
    <w:rsid w:val="00E17816"/>
    <w:rsid w:val="00E2013E"/>
    <w:rsid w:val="00E208D2"/>
    <w:rsid w:val="00E20963"/>
    <w:rsid w:val="00E209EE"/>
    <w:rsid w:val="00E20FB4"/>
    <w:rsid w:val="00E21A4D"/>
    <w:rsid w:val="00E2214D"/>
    <w:rsid w:val="00E221CF"/>
    <w:rsid w:val="00E22B3B"/>
    <w:rsid w:val="00E23808"/>
    <w:rsid w:val="00E24955"/>
    <w:rsid w:val="00E25CE5"/>
    <w:rsid w:val="00E26E2F"/>
    <w:rsid w:val="00E270DC"/>
    <w:rsid w:val="00E27548"/>
    <w:rsid w:val="00E27F6B"/>
    <w:rsid w:val="00E3075B"/>
    <w:rsid w:val="00E31F1F"/>
    <w:rsid w:val="00E33063"/>
    <w:rsid w:val="00E34298"/>
    <w:rsid w:val="00E3540E"/>
    <w:rsid w:val="00E35A9C"/>
    <w:rsid w:val="00E369C9"/>
    <w:rsid w:val="00E403C5"/>
    <w:rsid w:val="00E430B1"/>
    <w:rsid w:val="00E43C7B"/>
    <w:rsid w:val="00E44FF1"/>
    <w:rsid w:val="00E46D9D"/>
    <w:rsid w:val="00E47486"/>
    <w:rsid w:val="00E50E6D"/>
    <w:rsid w:val="00E5142E"/>
    <w:rsid w:val="00E51D47"/>
    <w:rsid w:val="00E54046"/>
    <w:rsid w:val="00E547EA"/>
    <w:rsid w:val="00E54EAC"/>
    <w:rsid w:val="00E5561E"/>
    <w:rsid w:val="00E62F7C"/>
    <w:rsid w:val="00E642BA"/>
    <w:rsid w:val="00E65C04"/>
    <w:rsid w:val="00E70A82"/>
    <w:rsid w:val="00E717A9"/>
    <w:rsid w:val="00E72C72"/>
    <w:rsid w:val="00E72FDD"/>
    <w:rsid w:val="00E7332C"/>
    <w:rsid w:val="00E742E6"/>
    <w:rsid w:val="00E757B2"/>
    <w:rsid w:val="00E80DD3"/>
    <w:rsid w:val="00E80EED"/>
    <w:rsid w:val="00E81624"/>
    <w:rsid w:val="00E846F5"/>
    <w:rsid w:val="00E85E61"/>
    <w:rsid w:val="00E8730F"/>
    <w:rsid w:val="00E875ED"/>
    <w:rsid w:val="00E87DBC"/>
    <w:rsid w:val="00E91427"/>
    <w:rsid w:val="00E92784"/>
    <w:rsid w:val="00E92D3F"/>
    <w:rsid w:val="00E9332B"/>
    <w:rsid w:val="00EA0E34"/>
    <w:rsid w:val="00EA1CE0"/>
    <w:rsid w:val="00EA3405"/>
    <w:rsid w:val="00EA34C0"/>
    <w:rsid w:val="00EA3764"/>
    <w:rsid w:val="00EA5BF4"/>
    <w:rsid w:val="00EB092F"/>
    <w:rsid w:val="00EB2528"/>
    <w:rsid w:val="00EB393F"/>
    <w:rsid w:val="00EB660C"/>
    <w:rsid w:val="00EB694E"/>
    <w:rsid w:val="00EB6FAE"/>
    <w:rsid w:val="00EB72E2"/>
    <w:rsid w:val="00EC5E5B"/>
    <w:rsid w:val="00EC7FA4"/>
    <w:rsid w:val="00ED130B"/>
    <w:rsid w:val="00ED1526"/>
    <w:rsid w:val="00ED215F"/>
    <w:rsid w:val="00ED2596"/>
    <w:rsid w:val="00ED26CC"/>
    <w:rsid w:val="00ED455A"/>
    <w:rsid w:val="00ED553F"/>
    <w:rsid w:val="00ED5B56"/>
    <w:rsid w:val="00ED741D"/>
    <w:rsid w:val="00EE0B09"/>
    <w:rsid w:val="00EE127F"/>
    <w:rsid w:val="00EE1995"/>
    <w:rsid w:val="00EE50CD"/>
    <w:rsid w:val="00EE5F9E"/>
    <w:rsid w:val="00EF20D1"/>
    <w:rsid w:val="00EF25B1"/>
    <w:rsid w:val="00EF2C84"/>
    <w:rsid w:val="00EF6085"/>
    <w:rsid w:val="00EF6349"/>
    <w:rsid w:val="00EF74C5"/>
    <w:rsid w:val="00EF77D2"/>
    <w:rsid w:val="00EF7BB3"/>
    <w:rsid w:val="00EF7FB6"/>
    <w:rsid w:val="00F010E0"/>
    <w:rsid w:val="00F026C2"/>
    <w:rsid w:val="00F02B9B"/>
    <w:rsid w:val="00F0327D"/>
    <w:rsid w:val="00F03762"/>
    <w:rsid w:val="00F04F4E"/>
    <w:rsid w:val="00F05C8B"/>
    <w:rsid w:val="00F06424"/>
    <w:rsid w:val="00F07B31"/>
    <w:rsid w:val="00F100E2"/>
    <w:rsid w:val="00F10730"/>
    <w:rsid w:val="00F10A9A"/>
    <w:rsid w:val="00F117DD"/>
    <w:rsid w:val="00F141C4"/>
    <w:rsid w:val="00F145F4"/>
    <w:rsid w:val="00F14C70"/>
    <w:rsid w:val="00F20148"/>
    <w:rsid w:val="00F21595"/>
    <w:rsid w:val="00F21A8E"/>
    <w:rsid w:val="00F22FFA"/>
    <w:rsid w:val="00F23F42"/>
    <w:rsid w:val="00F25AAD"/>
    <w:rsid w:val="00F25EFB"/>
    <w:rsid w:val="00F25F44"/>
    <w:rsid w:val="00F26293"/>
    <w:rsid w:val="00F26D35"/>
    <w:rsid w:val="00F306AA"/>
    <w:rsid w:val="00F3139B"/>
    <w:rsid w:val="00F31C20"/>
    <w:rsid w:val="00F31F34"/>
    <w:rsid w:val="00F33A37"/>
    <w:rsid w:val="00F33A3C"/>
    <w:rsid w:val="00F34A3E"/>
    <w:rsid w:val="00F34E99"/>
    <w:rsid w:val="00F40F96"/>
    <w:rsid w:val="00F418A7"/>
    <w:rsid w:val="00F418E5"/>
    <w:rsid w:val="00F41BAF"/>
    <w:rsid w:val="00F445A4"/>
    <w:rsid w:val="00F446DB"/>
    <w:rsid w:val="00F457FD"/>
    <w:rsid w:val="00F45A31"/>
    <w:rsid w:val="00F50A8D"/>
    <w:rsid w:val="00F53D40"/>
    <w:rsid w:val="00F56156"/>
    <w:rsid w:val="00F56221"/>
    <w:rsid w:val="00F56488"/>
    <w:rsid w:val="00F572C1"/>
    <w:rsid w:val="00F57AB7"/>
    <w:rsid w:val="00F64ADD"/>
    <w:rsid w:val="00F658B2"/>
    <w:rsid w:val="00F71958"/>
    <w:rsid w:val="00F72577"/>
    <w:rsid w:val="00F750AC"/>
    <w:rsid w:val="00F75903"/>
    <w:rsid w:val="00F76FBE"/>
    <w:rsid w:val="00F77F41"/>
    <w:rsid w:val="00F80E2D"/>
    <w:rsid w:val="00F82375"/>
    <w:rsid w:val="00F82463"/>
    <w:rsid w:val="00F8387D"/>
    <w:rsid w:val="00F83D3F"/>
    <w:rsid w:val="00F83EEF"/>
    <w:rsid w:val="00F84205"/>
    <w:rsid w:val="00F85004"/>
    <w:rsid w:val="00F8575E"/>
    <w:rsid w:val="00F871E4"/>
    <w:rsid w:val="00F875FF"/>
    <w:rsid w:val="00F91742"/>
    <w:rsid w:val="00F91A44"/>
    <w:rsid w:val="00F932D0"/>
    <w:rsid w:val="00F9426E"/>
    <w:rsid w:val="00F94A18"/>
    <w:rsid w:val="00F94D8B"/>
    <w:rsid w:val="00FA227F"/>
    <w:rsid w:val="00FA2A31"/>
    <w:rsid w:val="00FA3645"/>
    <w:rsid w:val="00FA546A"/>
    <w:rsid w:val="00FA7BF4"/>
    <w:rsid w:val="00FB04D2"/>
    <w:rsid w:val="00FB3742"/>
    <w:rsid w:val="00FB4901"/>
    <w:rsid w:val="00FB579F"/>
    <w:rsid w:val="00FB5935"/>
    <w:rsid w:val="00FC1CFC"/>
    <w:rsid w:val="00FC2759"/>
    <w:rsid w:val="00FC32A9"/>
    <w:rsid w:val="00FC34BA"/>
    <w:rsid w:val="00FC3A06"/>
    <w:rsid w:val="00FC5776"/>
    <w:rsid w:val="00FC5AB0"/>
    <w:rsid w:val="00FC6CDA"/>
    <w:rsid w:val="00FC728D"/>
    <w:rsid w:val="00FD001C"/>
    <w:rsid w:val="00FD0E0C"/>
    <w:rsid w:val="00FD0FB4"/>
    <w:rsid w:val="00FD1A29"/>
    <w:rsid w:val="00FD2032"/>
    <w:rsid w:val="00FD26F4"/>
    <w:rsid w:val="00FE0FE5"/>
    <w:rsid w:val="00FE2972"/>
    <w:rsid w:val="00FE2E99"/>
    <w:rsid w:val="00FE33F1"/>
    <w:rsid w:val="00FE4335"/>
    <w:rsid w:val="00FE4D3D"/>
    <w:rsid w:val="00FE59A7"/>
    <w:rsid w:val="00FF03AF"/>
    <w:rsid w:val="00FF0EEB"/>
    <w:rsid w:val="00FF1277"/>
    <w:rsid w:val="00FF77D5"/>
    <w:rsid w:val="00FF7A7C"/>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AE0ED1"/>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AE0ED1"/>
    <w:pPr>
      <w:keepNext/>
      <w:keepLines/>
      <w:numPr>
        <w:ilvl w:val="1"/>
        <w:numId w:val="12"/>
      </w:numPr>
      <w:spacing w:before="160" w:after="80"/>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AE0ED1"/>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AE0ED1"/>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ED1"/>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AE0ED1"/>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AE0ED1"/>
    <w:rPr>
      <w:rFonts w:eastAsiaTheme="majorEastAsia" w:cstheme="majorBidi"/>
      <w:color w:val="206B75"/>
      <w:szCs w:val="28"/>
    </w:rPr>
  </w:style>
  <w:style w:type="character" w:customStyle="1" w:styleId="Ttulo4Char">
    <w:name w:val="Título 4 Char"/>
    <w:basedOn w:val="Fontepargpadro"/>
    <w:link w:val="Ttulo4"/>
    <w:uiPriority w:val="9"/>
    <w:rsid w:val="00AE0ED1"/>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219023146">
      <w:bodyDiv w:val="1"/>
      <w:marLeft w:val="0"/>
      <w:marRight w:val="0"/>
      <w:marTop w:val="0"/>
      <w:marBottom w:val="0"/>
      <w:divBdr>
        <w:top w:val="none" w:sz="0" w:space="0" w:color="auto"/>
        <w:left w:val="none" w:sz="0" w:space="0" w:color="auto"/>
        <w:bottom w:val="none" w:sz="0" w:space="0" w:color="auto"/>
        <w:right w:val="none" w:sz="0" w:space="0" w:color="auto"/>
      </w:divBdr>
    </w:div>
    <w:div w:id="335155509">
      <w:bodyDiv w:val="1"/>
      <w:marLeft w:val="0"/>
      <w:marRight w:val="0"/>
      <w:marTop w:val="0"/>
      <w:marBottom w:val="0"/>
      <w:divBdr>
        <w:top w:val="none" w:sz="0" w:space="0" w:color="auto"/>
        <w:left w:val="none" w:sz="0" w:space="0" w:color="auto"/>
        <w:bottom w:val="none" w:sz="0" w:space="0" w:color="auto"/>
        <w:right w:val="none" w:sz="0" w:space="0" w:color="auto"/>
      </w:divBdr>
    </w:div>
    <w:div w:id="374083114">
      <w:bodyDiv w:val="1"/>
      <w:marLeft w:val="0"/>
      <w:marRight w:val="0"/>
      <w:marTop w:val="0"/>
      <w:marBottom w:val="0"/>
      <w:divBdr>
        <w:top w:val="none" w:sz="0" w:space="0" w:color="auto"/>
        <w:left w:val="none" w:sz="0" w:space="0" w:color="auto"/>
        <w:bottom w:val="none" w:sz="0" w:space="0" w:color="auto"/>
        <w:right w:val="none" w:sz="0" w:space="0" w:color="auto"/>
      </w:divBdr>
    </w:div>
    <w:div w:id="376390666">
      <w:bodyDiv w:val="1"/>
      <w:marLeft w:val="0"/>
      <w:marRight w:val="0"/>
      <w:marTop w:val="0"/>
      <w:marBottom w:val="0"/>
      <w:divBdr>
        <w:top w:val="none" w:sz="0" w:space="0" w:color="auto"/>
        <w:left w:val="none" w:sz="0" w:space="0" w:color="auto"/>
        <w:bottom w:val="none" w:sz="0" w:space="0" w:color="auto"/>
        <w:right w:val="none" w:sz="0" w:space="0" w:color="auto"/>
      </w:divBdr>
    </w:div>
    <w:div w:id="411858355">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547691412">
      <w:bodyDiv w:val="1"/>
      <w:marLeft w:val="0"/>
      <w:marRight w:val="0"/>
      <w:marTop w:val="0"/>
      <w:marBottom w:val="0"/>
      <w:divBdr>
        <w:top w:val="none" w:sz="0" w:space="0" w:color="auto"/>
        <w:left w:val="none" w:sz="0" w:space="0" w:color="auto"/>
        <w:bottom w:val="none" w:sz="0" w:space="0" w:color="auto"/>
        <w:right w:val="none" w:sz="0" w:space="0" w:color="auto"/>
      </w:divBdr>
    </w:div>
    <w:div w:id="551036002">
      <w:bodyDiv w:val="1"/>
      <w:marLeft w:val="0"/>
      <w:marRight w:val="0"/>
      <w:marTop w:val="0"/>
      <w:marBottom w:val="0"/>
      <w:divBdr>
        <w:top w:val="none" w:sz="0" w:space="0" w:color="auto"/>
        <w:left w:val="none" w:sz="0" w:space="0" w:color="auto"/>
        <w:bottom w:val="none" w:sz="0" w:space="0" w:color="auto"/>
        <w:right w:val="none" w:sz="0" w:space="0" w:color="auto"/>
      </w:divBdr>
    </w:div>
    <w:div w:id="617882930">
      <w:bodyDiv w:val="1"/>
      <w:marLeft w:val="0"/>
      <w:marRight w:val="0"/>
      <w:marTop w:val="0"/>
      <w:marBottom w:val="0"/>
      <w:divBdr>
        <w:top w:val="none" w:sz="0" w:space="0" w:color="auto"/>
        <w:left w:val="none" w:sz="0" w:space="0" w:color="auto"/>
        <w:bottom w:val="none" w:sz="0" w:space="0" w:color="auto"/>
        <w:right w:val="none" w:sz="0" w:space="0" w:color="auto"/>
      </w:divBdr>
    </w:div>
    <w:div w:id="740834223">
      <w:bodyDiv w:val="1"/>
      <w:marLeft w:val="0"/>
      <w:marRight w:val="0"/>
      <w:marTop w:val="0"/>
      <w:marBottom w:val="0"/>
      <w:divBdr>
        <w:top w:val="none" w:sz="0" w:space="0" w:color="auto"/>
        <w:left w:val="none" w:sz="0" w:space="0" w:color="auto"/>
        <w:bottom w:val="none" w:sz="0" w:space="0" w:color="auto"/>
        <w:right w:val="none" w:sz="0" w:space="0" w:color="auto"/>
      </w:divBdr>
    </w:div>
    <w:div w:id="742530058">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22041128">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890774191">
      <w:bodyDiv w:val="1"/>
      <w:marLeft w:val="0"/>
      <w:marRight w:val="0"/>
      <w:marTop w:val="0"/>
      <w:marBottom w:val="0"/>
      <w:divBdr>
        <w:top w:val="none" w:sz="0" w:space="0" w:color="auto"/>
        <w:left w:val="none" w:sz="0" w:space="0" w:color="auto"/>
        <w:bottom w:val="none" w:sz="0" w:space="0" w:color="auto"/>
        <w:right w:val="none" w:sz="0" w:space="0" w:color="auto"/>
      </w:divBdr>
    </w:div>
    <w:div w:id="987320144">
      <w:bodyDiv w:val="1"/>
      <w:marLeft w:val="0"/>
      <w:marRight w:val="0"/>
      <w:marTop w:val="0"/>
      <w:marBottom w:val="0"/>
      <w:divBdr>
        <w:top w:val="none" w:sz="0" w:space="0" w:color="auto"/>
        <w:left w:val="none" w:sz="0" w:space="0" w:color="auto"/>
        <w:bottom w:val="none" w:sz="0" w:space="0" w:color="auto"/>
        <w:right w:val="none" w:sz="0" w:space="0" w:color="auto"/>
      </w:divBdr>
    </w:div>
    <w:div w:id="1115515845">
      <w:bodyDiv w:val="1"/>
      <w:marLeft w:val="0"/>
      <w:marRight w:val="0"/>
      <w:marTop w:val="0"/>
      <w:marBottom w:val="0"/>
      <w:divBdr>
        <w:top w:val="none" w:sz="0" w:space="0" w:color="auto"/>
        <w:left w:val="none" w:sz="0" w:space="0" w:color="auto"/>
        <w:bottom w:val="none" w:sz="0" w:space="0" w:color="auto"/>
        <w:right w:val="none" w:sz="0" w:space="0" w:color="auto"/>
      </w:divBdr>
    </w:div>
    <w:div w:id="1395003254">
      <w:bodyDiv w:val="1"/>
      <w:marLeft w:val="0"/>
      <w:marRight w:val="0"/>
      <w:marTop w:val="0"/>
      <w:marBottom w:val="0"/>
      <w:divBdr>
        <w:top w:val="none" w:sz="0" w:space="0" w:color="auto"/>
        <w:left w:val="none" w:sz="0" w:space="0" w:color="auto"/>
        <w:bottom w:val="none" w:sz="0" w:space="0" w:color="auto"/>
        <w:right w:val="none" w:sz="0" w:space="0" w:color="auto"/>
      </w:divBdr>
    </w:div>
    <w:div w:id="1420909245">
      <w:bodyDiv w:val="1"/>
      <w:marLeft w:val="0"/>
      <w:marRight w:val="0"/>
      <w:marTop w:val="0"/>
      <w:marBottom w:val="0"/>
      <w:divBdr>
        <w:top w:val="none" w:sz="0" w:space="0" w:color="auto"/>
        <w:left w:val="none" w:sz="0" w:space="0" w:color="auto"/>
        <w:bottom w:val="none" w:sz="0" w:space="0" w:color="auto"/>
        <w:right w:val="none" w:sz="0" w:space="0" w:color="auto"/>
      </w:divBdr>
    </w:div>
    <w:div w:id="1424884190">
      <w:bodyDiv w:val="1"/>
      <w:marLeft w:val="0"/>
      <w:marRight w:val="0"/>
      <w:marTop w:val="0"/>
      <w:marBottom w:val="0"/>
      <w:divBdr>
        <w:top w:val="none" w:sz="0" w:space="0" w:color="auto"/>
        <w:left w:val="none" w:sz="0" w:space="0" w:color="auto"/>
        <w:bottom w:val="none" w:sz="0" w:space="0" w:color="auto"/>
        <w:right w:val="none" w:sz="0" w:space="0" w:color="auto"/>
      </w:divBdr>
    </w:div>
    <w:div w:id="1528442361">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556313358">
      <w:bodyDiv w:val="1"/>
      <w:marLeft w:val="0"/>
      <w:marRight w:val="0"/>
      <w:marTop w:val="0"/>
      <w:marBottom w:val="0"/>
      <w:divBdr>
        <w:top w:val="none" w:sz="0" w:space="0" w:color="auto"/>
        <w:left w:val="none" w:sz="0" w:space="0" w:color="auto"/>
        <w:bottom w:val="none" w:sz="0" w:space="0" w:color="auto"/>
        <w:right w:val="none" w:sz="0" w:space="0" w:color="auto"/>
      </w:divBdr>
    </w:div>
    <w:div w:id="1567956917">
      <w:bodyDiv w:val="1"/>
      <w:marLeft w:val="0"/>
      <w:marRight w:val="0"/>
      <w:marTop w:val="0"/>
      <w:marBottom w:val="0"/>
      <w:divBdr>
        <w:top w:val="none" w:sz="0" w:space="0" w:color="auto"/>
        <w:left w:val="none" w:sz="0" w:space="0" w:color="auto"/>
        <w:bottom w:val="none" w:sz="0" w:space="0" w:color="auto"/>
        <w:right w:val="none" w:sz="0" w:space="0" w:color="auto"/>
      </w:divBdr>
    </w:div>
    <w:div w:id="1810704837">
      <w:bodyDiv w:val="1"/>
      <w:marLeft w:val="0"/>
      <w:marRight w:val="0"/>
      <w:marTop w:val="0"/>
      <w:marBottom w:val="0"/>
      <w:divBdr>
        <w:top w:val="none" w:sz="0" w:space="0" w:color="auto"/>
        <w:left w:val="none" w:sz="0" w:space="0" w:color="auto"/>
        <w:bottom w:val="none" w:sz="0" w:space="0" w:color="auto"/>
        <w:right w:val="none" w:sz="0" w:space="0" w:color="auto"/>
      </w:divBdr>
    </w:div>
    <w:div w:id="1884828722">
      <w:bodyDiv w:val="1"/>
      <w:marLeft w:val="0"/>
      <w:marRight w:val="0"/>
      <w:marTop w:val="0"/>
      <w:marBottom w:val="0"/>
      <w:divBdr>
        <w:top w:val="none" w:sz="0" w:space="0" w:color="auto"/>
        <w:left w:val="none" w:sz="0" w:space="0" w:color="auto"/>
        <w:bottom w:val="none" w:sz="0" w:space="0" w:color="auto"/>
        <w:right w:val="none" w:sz="0" w:space="0" w:color="auto"/>
      </w:divBdr>
    </w:div>
    <w:div w:id="1936859071">
      <w:bodyDiv w:val="1"/>
      <w:marLeft w:val="0"/>
      <w:marRight w:val="0"/>
      <w:marTop w:val="0"/>
      <w:marBottom w:val="0"/>
      <w:divBdr>
        <w:top w:val="none" w:sz="0" w:space="0" w:color="auto"/>
        <w:left w:val="none" w:sz="0" w:space="0" w:color="auto"/>
        <w:bottom w:val="none" w:sz="0" w:space="0" w:color="auto"/>
        <w:right w:val="none" w:sz="0" w:space="0" w:color="auto"/>
      </w:divBdr>
    </w:div>
    <w:div w:id="1950313812">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 w:id="2045326997">
      <w:bodyDiv w:val="1"/>
      <w:marLeft w:val="0"/>
      <w:marRight w:val="0"/>
      <w:marTop w:val="0"/>
      <w:marBottom w:val="0"/>
      <w:divBdr>
        <w:top w:val="none" w:sz="0" w:space="0" w:color="auto"/>
        <w:left w:val="none" w:sz="0" w:space="0" w:color="auto"/>
        <w:bottom w:val="none" w:sz="0" w:space="0" w:color="auto"/>
        <w:right w:val="none" w:sz="0" w:space="0" w:color="auto"/>
      </w:divBdr>
    </w:div>
    <w:div w:id="21088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planalto.gov.br/ccivil_03/_Ato2019-2022/2020/Lei/L14026.htm" TargetMode="External"/><Relationship Id="rId13" Type="http://schemas.openxmlformats.org/officeDocument/2006/relationships/hyperlink" Target="http://conama.mma.gov.br/?option=com_sisconama&amp;task=arquivo.download&amp;id=120" TargetMode="External"/><Relationship Id="rId18" Type="http://schemas.openxmlformats.org/officeDocument/2006/relationships/hyperlink" Target="http://conama.mma.gov.br/?option=com_sisconama&amp;task=arquivo.download&amp;id=597" TargetMode="External"/><Relationship Id="rId3" Type="http://schemas.openxmlformats.org/officeDocument/2006/relationships/hyperlink" Target="http://www.planalto.gov.br/ccivil_03/_ato2007-2010/2010/lei/l12305.htm" TargetMode="External"/><Relationship Id="rId21" Type="http://schemas.openxmlformats.org/officeDocument/2006/relationships/hyperlink" Target="https://in.gov.br/en/web/dou/-/resolucao-rdc-n-661-de-30-de-marco-de-2022-389846344" TargetMode="External"/><Relationship Id="rId7" Type="http://schemas.openxmlformats.org/officeDocument/2006/relationships/hyperlink" Target="http://www.planalto.gov.br/ccivil_03/_ato2007-2010/2007/lei/l11445.htm" TargetMode="External"/><Relationship Id="rId12" Type="http://schemas.openxmlformats.org/officeDocument/2006/relationships/hyperlink" Target="http://conama.mma.gov.br/?option=com_sisconama&amp;task=arquivo.download&amp;id=130" TargetMode="External"/><Relationship Id="rId17" Type="http://schemas.openxmlformats.org/officeDocument/2006/relationships/hyperlink" Target="http://conama.mma.gov.br/?option=com_sisconama&amp;task=arquivo.download&amp;id=457" TargetMode="External"/><Relationship Id="rId25" Type="http://schemas.openxmlformats.org/officeDocument/2006/relationships/hyperlink" Target="https://in.gov.br/en/web/dou/-/resolucao-rdc-n-661-de-30-de-marco-de-2022-389846344" TargetMode="External"/><Relationship Id="rId2" Type="http://schemas.openxmlformats.org/officeDocument/2006/relationships/hyperlink" Target="https://www.gov.br/anvisa/pt-br/assuntos/paf/fiscalizacao" TargetMode="External"/><Relationship Id="rId16" Type="http://schemas.openxmlformats.org/officeDocument/2006/relationships/hyperlink" Target="http://conama.mma.gov.br/?option=com_sisconama&amp;task=arquivo.download&amp;id=453" TargetMode="External"/><Relationship Id="rId20" Type="http://schemas.openxmlformats.org/officeDocument/2006/relationships/hyperlink" Target="https://bvsms.saude.gov.br/bvs/saudelegis/anvisa/2009/res0072_29_12_2009.html" TargetMode="External"/><Relationship Id="rId1" Type="http://schemas.openxmlformats.org/officeDocument/2006/relationships/hyperlink" Target="https://cnt.org.br/agencia-cnt/cnt-lana-publicao-indita-sobre-importncia-econmica-e-logstica-dos-terminais-de-carga-nos-portos-do-brasil" TargetMode="External"/><Relationship Id="rId6" Type="http://schemas.openxmlformats.org/officeDocument/2006/relationships/hyperlink" Target="https://www.planalto.gov.br/ccivil_03/_ato2019-2022/2022/decreto/d11043.htm" TargetMode="External"/><Relationship Id="rId11" Type="http://schemas.openxmlformats.org/officeDocument/2006/relationships/hyperlink" Target="https://www.legisweb.com.br/legislacao/?id=397699" TargetMode="External"/><Relationship Id="rId24" Type="http://schemas.openxmlformats.org/officeDocument/2006/relationships/hyperlink" Target="https://in.gov.br/en/web/dou/-/resolucao-rdc-n-661-de-30-de-marco-de-2022-389846344" TargetMode="External"/><Relationship Id="rId5" Type="http://schemas.openxmlformats.org/officeDocument/2006/relationships/hyperlink" Target="http://www.planalto.gov.br/ccivil_03/_Ato2019-2022/2022/Decreto/D10936.htm" TargetMode="External"/><Relationship Id="rId15" Type="http://schemas.openxmlformats.org/officeDocument/2006/relationships/hyperlink" Target="http://conama.mma.gov.br/?option=com_sisconama&amp;task=arquivo.download&amp;id=305" TargetMode="External"/><Relationship Id="rId23" Type="http://schemas.openxmlformats.org/officeDocument/2006/relationships/hyperlink" Target="https://www.ibama.gov.br/component/legislacao/?view=legislacao&amp;legislacao=128945" TargetMode="External"/><Relationship Id="rId10" Type="http://schemas.openxmlformats.org/officeDocument/2006/relationships/hyperlink" Target="http://www.planalto.gov.br/ccivil_03/_ato2007-2010/2010/decreto/d7217.htm" TargetMode="External"/><Relationship Id="rId19" Type="http://schemas.openxmlformats.org/officeDocument/2006/relationships/hyperlink" Target="http://conama.mma.gov.br/?option=com_sisconama&amp;task=arquivo.download&amp;id=570" TargetMode="External"/><Relationship Id="rId4" Type="http://schemas.openxmlformats.org/officeDocument/2006/relationships/hyperlink" Target="http://www.planalto.gov.br/ccivil_03/_ato2007-2010/2010/lei/l12305.htm" TargetMode="External"/><Relationship Id="rId9" Type="http://schemas.openxmlformats.org/officeDocument/2006/relationships/hyperlink" Target="https://www.planalto.gov.br/ccivil_03/leis/l9966.htm" TargetMode="External"/><Relationship Id="rId14" Type="http://schemas.openxmlformats.org/officeDocument/2006/relationships/hyperlink" Target="http://www.siam.mg.gov.br/sla/download.pdf?idNorma=291" TargetMode="External"/><Relationship Id="rId22" Type="http://schemas.openxmlformats.org/officeDocument/2006/relationships/hyperlink" Target="https://www.abtp.org.br/upfiles/legislacao/Resolucao-Antaq-2190-de-2011.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chart" Target="charts/chart4.xml"/><Relationship Id="rId26" Type="http://schemas.openxmlformats.org/officeDocument/2006/relationships/hyperlink" Target="https://www.planalto.gov.br/ccivil_03/_ato2019-2022/2022/decreto/d11043.htm" TargetMode="External"/><Relationship Id="rId39" Type="http://schemas.openxmlformats.org/officeDocument/2006/relationships/hyperlink" Target="http://www.planalto.gov.br/ccivil_03/_ato2007-2010/2010/decreto/d7217.htm" TargetMode="External"/><Relationship Id="rId21" Type="http://schemas.openxmlformats.org/officeDocument/2006/relationships/chart" Target="charts/chart6.xml"/><Relationship Id="rId34" Type="http://schemas.openxmlformats.org/officeDocument/2006/relationships/hyperlink" Target="http://conama.mma.gov.br/?option=com_sisconama&amp;task=arquivo.download&amp;id=597" TargetMode="External"/><Relationship Id="rId42" Type="http://schemas.openxmlformats.org/officeDocument/2006/relationships/hyperlink" Target="https://cnt.org.br/agencia-cnt/cnt-lana-publicao-indita-sobre-importncia-econmica-e-logstica-dos-terminais-de-carga-nos-portos-do-brasil" TargetMode="Externa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9" Type="http://schemas.openxmlformats.org/officeDocument/2006/relationships/hyperlink" Target="http://www.siam.mg.gov.br/sla/download.pdf?idNorma=2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n.gov.br/en/web/dou/-/resolucao-rdc-n-661-de-30-de-marco-de-2022-389846344" TargetMode="External"/><Relationship Id="rId32" Type="http://schemas.openxmlformats.org/officeDocument/2006/relationships/hyperlink" Target="http://conama.mma.gov.br/?option=com_sisconama&amp;task=arquivo.download&amp;id=457" TargetMode="External"/><Relationship Id="rId37" Type="http://schemas.openxmlformats.org/officeDocument/2006/relationships/hyperlink" Target="https://www.legisweb.com.br/legislacao/?id=397699" TargetMode="External"/><Relationship Id="rId40" Type="http://schemas.openxmlformats.org/officeDocument/2006/relationships/hyperlink" Target="http://www.planalto.gov.br/ccivil_03/_ato2007-2010/2007/lei/l11445.htm"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bvsms.saude.gov.br/bvs/saudelegis/anvisa/2009/res0072_29_12_2009.html" TargetMode="External"/><Relationship Id="rId28" Type="http://schemas.openxmlformats.org/officeDocument/2006/relationships/hyperlink" Target="https://www.planalto.gov.br/ccivil_03/leis/l9966.htm" TargetMode="External"/><Relationship Id="rId36" Type="http://schemas.openxmlformats.org/officeDocument/2006/relationships/hyperlink" Target="http://conama.mma.gov.br/?option=com_sisconama&amp;task=arquivo.download&amp;id=120" TargetMode="Externa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hyperlink" Target="http://conama.mma.gov.br/?option=com_sisconama&amp;task=arquivo.download&amp;id=453"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abtp.org.br/upfiles/legislacao/Resolucao-Antaq-2190-de-2011.pdf" TargetMode="External"/><Relationship Id="rId27" Type="http://schemas.openxmlformats.org/officeDocument/2006/relationships/hyperlink" Target="https://www.planalto.gov.br/ccivil_03/_Ato2019-2022/2020/Lei/L14026.htm" TargetMode="External"/><Relationship Id="rId30" Type="http://schemas.openxmlformats.org/officeDocument/2006/relationships/hyperlink" Target="http://conama.mma.gov.br/?option=com_sisconama&amp;task=arquivo.download&amp;id=305" TargetMode="External"/><Relationship Id="rId35" Type="http://schemas.openxmlformats.org/officeDocument/2006/relationships/hyperlink" Target="http://conama.mma.gov.br/?option=com_sisconama&amp;task=arquivo.download&amp;id=130" TargetMode="External"/><Relationship Id="rId43" Type="http://schemas.openxmlformats.org/officeDocument/2006/relationships/hyperlink" Target="https://www.ibama.gov.br/component/legislacao/?view=legislacao&amp;legislacao=128945"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chart" Target="charts/chart3.xml"/><Relationship Id="rId25" Type="http://schemas.openxmlformats.org/officeDocument/2006/relationships/hyperlink" Target="https://www.gov.br/anvisa/pt-br/assuntos/paf/fiscalizacao" TargetMode="External"/><Relationship Id="rId33" Type="http://schemas.openxmlformats.org/officeDocument/2006/relationships/hyperlink" Target="http://conama.mma.gov.br/?option=com_sisconama&amp;task=arquivo.download&amp;id=570" TargetMode="External"/><Relationship Id="rId38" Type="http://schemas.openxmlformats.org/officeDocument/2006/relationships/hyperlink" Target="http://www.planalto.gov.br/ccivil_03/_Ato2019-2022/2022/Decreto/D10936.htm" TargetMode="External"/><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www.planalto.gov.br/ccivil_03/_ato2007-2010/2010/lei/l12305.ht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ecinfra.sharepoint.com/sites/EagleConsultoriaEconmicaedeEngenharia88/Projetos/ECP05%20-%20Gest&#227;o%20ambiental%20integrada/3.%20Relat&#243;rios/1.%20Licenciamento%20Ambiental/0.ExemplosGraficos%2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doughnutChart>
        <c:varyColors val="1"/>
        <c:ser>
          <c:idx val="0"/>
          <c:order val="0"/>
          <c:tx>
            <c:strRef>
              <c:f>GAIA_PRS!$B$2</c:f>
              <c:strCache>
                <c:ptCount val="1"/>
                <c:pt idx="0">
                  <c:v>Tipo de Gerador</c:v>
                </c:pt>
              </c:strCache>
            </c:strRef>
          </c:tx>
          <c:dPt>
            <c:idx val="0"/>
            <c:bubble3D val="0"/>
            <c:spPr>
              <a:solidFill>
                <a:schemeClr val="accent1">
                  <a:shade val="65000"/>
                </a:schemeClr>
              </a:solidFill>
              <a:ln w="19050">
                <a:solidFill>
                  <a:schemeClr val="lt1"/>
                </a:solidFill>
              </a:ln>
              <a:effectLst/>
            </c:spPr>
            <c:extLst>
              <c:ext xmlns:c16="http://schemas.microsoft.com/office/drawing/2014/chart" uri="{C3380CC4-5D6E-409C-BE32-E72D297353CC}">
                <c16:uniqueId val="{00000001-1A04-4981-B634-C28E103EBD00}"/>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1A04-4981-B634-C28E103EBD00}"/>
              </c:ext>
            </c:extLst>
          </c:dPt>
          <c:dPt>
            <c:idx val="2"/>
            <c:bubble3D val="0"/>
            <c:spPr>
              <a:solidFill>
                <a:schemeClr val="accent1">
                  <a:tint val="65000"/>
                </a:schemeClr>
              </a:solidFill>
              <a:ln w="19050">
                <a:solidFill>
                  <a:schemeClr val="lt1"/>
                </a:solidFill>
              </a:ln>
              <a:effectLst/>
            </c:spPr>
            <c:extLst>
              <c:ext xmlns:c16="http://schemas.microsoft.com/office/drawing/2014/chart" uri="{C3380CC4-5D6E-409C-BE32-E72D297353CC}">
                <c16:uniqueId val="{00000005-1A04-4981-B634-C28E103EBD00}"/>
              </c:ext>
            </c:extLst>
          </c:dPt>
          <c:dLbls>
            <c:dLbl>
              <c:idx val="0"/>
              <c:layout>
                <c:manualLayout>
                  <c:x val="0.1"/>
                  <c:y val="7.40740740740739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04-4981-B634-C28E103EBD00}"/>
                </c:ext>
              </c:extLst>
            </c:dLbl>
            <c:dLbl>
              <c:idx val="1"/>
              <c:layout>
                <c:manualLayout>
                  <c:x val="-7.4999999999999997E-2"/>
                  <c:y val="2.31481481481480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04-4981-B634-C28E103EBD00}"/>
                </c:ext>
              </c:extLst>
            </c:dLbl>
            <c:dLbl>
              <c:idx val="2"/>
              <c:layout>
                <c:manualLayout>
                  <c:x val="-8.3333333333333287E-2"/>
                  <c:y val="-3.70370370370370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A04-4981-B634-C28E103EBD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GAIA_PRS!$B$3:$B$5</c:f>
              <c:strCache>
                <c:ptCount val="3"/>
                <c:pt idx="0">
                  <c:v>Terminal Portuário</c:v>
                </c:pt>
                <c:pt idx="1">
                  <c:v>Autoridade Portuária</c:v>
                </c:pt>
                <c:pt idx="2">
                  <c:v>Embarcações</c:v>
                </c:pt>
              </c:strCache>
            </c:strRef>
          </c:cat>
          <c:val>
            <c:numRef>
              <c:f>GAIA_PRS!$C$3:$C$5</c:f>
              <c:numCache>
                <c:formatCode>0%</c:formatCode>
                <c:ptCount val="3"/>
                <c:pt idx="0">
                  <c:v>0.45</c:v>
                </c:pt>
                <c:pt idx="1">
                  <c:v>0.4</c:v>
                </c:pt>
                <c:pt idx="2">
                  <c:v>0.15</c:v>
                </c:pt>
              </c:numCache>
            </c:numRef>
          </c:val>
          <c:extLst>
            <c:ext xmlns:c16="http://schemas.microsoft.com/office/drawing/2014/chart" uri="{C3380CC4-5D6E-409C-BE32-E72D297353CC}">
              <c16:uniqueId val="{00000006-1A04-4981-B634-C28E103EBD00}"/>
            </c:ext>
          </c:extLst>
        </c:ser>
        <c:dLbls>
          <c:showLegendKey val="0"/>
          <c:showVal val="0"/>
          <c:showCatName val="0"/>
          <c:showSerName val="0"/>
          <c:showPercent val="0"/>
          <c:showBubbleSize val="0"/>
          <c:showLeaderLines val="1"/>
        </c:dLbls>
        <c:firstSliceAng val="0"/>
        <c:holeSize val="7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doughnutChart>
        <c:varyColors val="1"/>
        <c:ser>
          <c:idx val="0"/>
          <c:order val="0"/>
          <c:tx>
            <c:strRef>
              <c:f>GAIA_PRS!$B$7</c:f>
              <c:strCache>
                <c:ptCount val="1"/>
                <c:pt idx="0">
                  <c:v>Estado Físico</c:v>
                </c:pt>
              </c:strCache>
            </c:strRef>
          </c:tx>
          <c:dPt>
            <c:idx val="0"/>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1-79F7-42C6-B479-212EDEC5B982}"/>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79F7-42C6-B479-212EDEC5B982}"/>
              </c:ext>
            </c:extLst>
          </c:dPt>
          <c:dLbls>
            <c:dLbl>
              <c:idx val="0"/>
              <c:layout>
                <c:manualLayout>
                  <c:x val="7.3746312684365781E-2"/>
                  <c:y val="-9.67937084089533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F7-42C6-B479-212EDEC5B982}"/>
                </c:ext>
              </c:extLst>
            </c:dLbl>
            <c:dLbl>
              <c:idx val="1"/>
              <c:layout>
                <c:manualLayout>
                  <c:x val="-0.12168141592920353"/>
                  <c:y val="-6.04960677555959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F7-42C6-B479-212EDEC5B98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GAIA_PRS!$B$8:$B$9</c:f>
              <c:strCache>
                <c:ptCount val="2"/>
                <c:pt idx="0">
                  <c:v>Sólido</c:v>
                </c:pt>
                <c:pt idx="1">
                  <c:v>Líquido </c:v>
                </c:pt>
              </c:strCache>
            </c:strRef>
          </c:cat>
          <c:val>
            <c:numRef>
              <c:f>GAIA_PRS!$C$8:$C$9</c:f>
              <c:numCache>
                <c:formatCode>0%</c:formatCode>
                <c:ptCount val="2"/>
                <c:pt idx="0">
                  <c:v>0.4</c:v>
                </c:pt>
                <c:pt idx="1">
                  <c:v>0.6</c:v>
                </c:pt>
              </c:numCache>
            </c:numRef>
          </c:val>
          <c:extLst>
            <c:ext xmlns:c16="http://schemas.microsoft.com/office/drawing/2014/chart" uri="{C3380CC4-5D6E-409C-BE32-E72D297353CC}">
              <c16:uniqueId val="{00000004-79F7-42C6-B479-212EDEC5B982}"/>
            </c:ext>
          </c:extLst>
        </c:ser>
        <c:dLbls>
          <c:showLegendKey val="0"/>
          <c:showVal val="0"/>
          <c:showCatName val="0"/>
          <c:showSerName val="0"/>
          <c:showPercent val="0"/>
          <c:showBubbleSize val="0"/>
          <c:showLeaderLines val="1"/>
        </c:dLbls>
        <c:firstSliceAng val="0"/>
        <c:holeSize val="7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GAIA_PRS!$C$13</c:f>
              <c:strCache>
                <c:ptCount val="1"/>
                <c:pt idx="0">
                  <c:v>Remessas</c:v>
                </c:pt>
              </c:strCache>
            </c:strRef>
          </c:tx>
          <c:spPr>
            <a:solidFill>
              <a:schemeClr val="accent1"/>
            </a:solidFill>
            <a:ln>
              <a:noFill/>
            </a:ln>
            <a:effectLst/>
          </c:spPr>
          <c:invertIfNegative val="0"/>
          <c:cat>
            <c:numRef>
              <c:f>GAIA_PRS!$B$14:$B$25</c:f>
              <c:numCache>
                <c:formatCode>mmm\-yy</c:formatCode>
                <c:ptCount val="12"/>
                <c:pt idx="0">
                  <c:v>45292</c:v>
                </c:pt>
                <c:pt idx="1">
                  <c:v>45323</c:v>
                </c:pt>
                <c:pt idx="2">
                  <c:v>45352</c:v>
                </c:pt>
                <c:pt idx="3">
                  <c:v>45383</c:v>
                </c:pt>
                <c:pt idx="4">
                  <c:v>45413</c:v>
                </c:pt>
                <c:pt idx="5">
                  <c:v>45444</c:v>
                </c:pt>
                <c:pt idx="6">
                  <c:v>45474</c:v>
                </c:pt>
                <c:pt idx="7">
                  <c:v>45505</c:v>
                </c:pt>
                <c:pt idx="8">
                  <c:v>45536</c:v>
                </c:pt>
                <c:pt idx="9">
                  <c:v>45566</c:v>
                </c:pt>
                <c:pt idx="10">
                  <c:v>45597</c:v>
                </c:pt>
                <c:pt idx="11">
                  <c:v>45627</c:v>
                </c:pt>
              </c:numCache>
            </c:numRef>
          </c:cat>
          <c:val>
            <c:numRef>
              <c:f>GAIA_PRS!$C$14:$C$25</c:f>
              <c:numCache>
                <c:formatCode>General</c:formatCode>
                <c:ptCount val="12"/>
                <c:pt idx="0">
                  <c:v>60</c:v>
                </c:pt>
                <c:pt idx="1">
                  <c:v>51</c:v>
                </c:pt>
                <c:pt idx="2">
                  <c:v>45</c:v>
                </c:pt>
                <c:pt idx="3">
                  <c:v>65</c:v>
                </c:pt>
                <c:pt idx="4">
                  <c:v>21</c:v>
                </c:pt>
                <c:pt idx="5">
                  <c:v>80</c:v>
                </c:pt>
                <c:pt idx="6">
                  <c:v>45</c:v>
                </c:pt>
                <c:pt idx="7">
                  <c:v>65</c:v>
                </c:pt>
                <c:pt idx="8">
                  <c:v>24</c:v>
                </c:pt>
                <c:pt idx="9">
                  <c:v>36</c:v>
                </c:pt>
                <c:pt idx="10">
                  <c:v>56</c:v>
                </c:pt>
                <c:pt idx="11">
                  <c:v>89</c:v>
                </c:pt>
              </c:numCache>
            </c:numRef>
          </c:val>
          <c:extLst>
            <c:ext xmlns:c16="http://schemas.microsoft.com/office/drawing/2014/chart" uri="{C3380CC4-5D6E-409C-BE32-E72D297353CC}">
              <c16:uniqueId val="{00000000-31D4-4730-BFE7-59C5C8D18D13}"/>
            </c:ext>
          </c:extLst>
        </c:ser>
        <c:dLbls>
          <c:showLegendKey val="0"/>
          <c:showVal val="0"/>
          <c:showCatName val="0"/>
          <c:showSerName val="0"/>
          <c:showPercent val="0"/>
          <c:showBubbleSize val="0"/>
        </c:dLbls>
        <c:gapWidth val="219"/>
        <c:axId val="806693519"/>
        <c:axId val="806693999"/>
      </c:barChart>
      <c:lineChart>
        <c:grouping val="standard"/>
        <c:varyColors val="0"/>
        <c:ser>
          <c:idx val="1"/>
          <c:order val="1"/>
          <c:tx>
            <c:strRef>
              <c:f>GAIA_PRS!$D$13</c:f>
              <c:strCache>
                <c:ptCount val="1"/>
                <c:pt idx="0">
                  <c:v>Média</c:v>
                </c:pt>
              </c:strCache>
            </c:strRef>
          </c:tx>
          <c:spPr>
            <a:ln w="28575" cap="rnd">
              <a:solidFill>
                <a:srgbClr val="00B0F0"/>
              </a:solidFill>
              <a:prstDash val="dash"/>
              <a:round/>
            </a:ln>
            <a:effectLst/>
          </c:spPr>
          <c:marker>
            <c:symbol val="none"/>
          </c:marker>
          <c:val>
            <c:numRef>
              <c:f>GAIA_PRS!$D$14:$D$25</c:f>
              <c:numCache>
                <c:formatCode>General</c:formatCode>
                <c:ptCount val="12"/>
                <c:pt idx="0">
                  <c:v>53.083333333333336</c:v>
                </c:pt>
                <c:pt idx="1">
                  <c:v>53.083333333333336</c:v>
                </c:pt>
                <c:pt idx="2">
                  <c:v>53.083333333333336</c:v>
                </c:pt>
                <c:pt idx="3">
                  <c:v>53.083333333333336</c:v>
                </c:pt>
                <c:pt idx="4">
                  <c:v>53.083333333333336</c:v>
                </c:pt>
                <c:pt idx="5">
                  <c:v>53.083333333333336</c:v>
                </c:pt>
                <c:pt idx="6">
                  <c:v>53.083333333333336</c:v>
                </c:pt>
                <c:pt idx="7">
                  <c:v>53.083333333333336</c:v>
                </c:pt>
                <c:pt idx="8">
                  <c:v>53.083333333333336</c:v>
                </c:pt>
                <c:pt idx="9">
                  <c:v>53.083333333333336</c:v>
                </c:pt>
                <c:pt idx="10">
                  <c:v>53.083333333333336</c:v>
                </c:pt>
                <c:pt idx="11">
                  <c:v>53.083333333333336</c:v>
                </c:pt>
              </c:numCache>
            </c:numRef>
          </c:val>
          <c:smooth val="0"/>
          <c:extLst>
            <c:ext xmlns:c16="http://schemas.microsoft.com/office/drawing/2014/chart" uri="{C3380CC4-5D6E-409C-BE32-E72D297353CC}">
              <c16:uniqueId val="{00000001-31D4-4730-BFE7-59C5C8D18D13}"/>
            </c:ext>
          </c:extLst>
        </c:ser>
        <c:dLbls>
          <c:showLegendKey val="0"/>
          <c:showVal val="0"/>
          <c:showCatName val="0"/>
          <c:showSerName val="0"/>
          <c:showPercent val="0"/>
          <c:showBubbleSize val="0"/>
        </c:dLbls>
        <c:marker val="1"/>
        <c:smooth val="0"/>
        <c:axId val="806693519"/>
        <c:axId val="806693999"/>
      </c:lineChart>
      <c:dateAx>
        <c:axId val="806693519"/>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06693999"/>
        <c:crosses val="autoZero"/>
        <c:auto val="1"/>
        <c:lblOffset val="100"/>
        <c:baseTimeUnit val="months"/>
      </c:dateAx>
      <c:valAx>
        <c:axId val="806693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 de remessas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06693519"/>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GAIA_PRS!$B$28</c:f>
              <c:strCache>
                <c:ptCount val="1"/>
                <c:pt idx="0">
                  <c:v>Acondicionamento</c:v>
                </c:pt>
              </c:strCache>
            </c:strRef>
          </c:tx>
          <c:spPr>
            <a:solidFill>
              <a:schemeClr val="accent1"/>
            </a:solidFill>
            <a:ln>
              <a:noFill/>
            </a:ln>
            <a:effectLst/>
          </c:spPr>
          <c:invertIfNegative val="0"/>
          <c:cat>
            <c:strRef>
              <c:f>GAIA_PRS!$B$29:$B$37</c:f>
              <c:strCache>
                <c:ptCount val="9"/>
                <c:pt idx="0">
                  <c:v>Bombona plástica</c:v>
                </c:pt>
                <c:pt idx="1">
                  <c:v>Caçamba aberta</c:v>
                </c:pt>
                <c:pt idx="2">
                  <c:v>Caixa</c:v>
                </c:pt>
                <c:pt idx="3">
                  <c:v>Conteiner</c:v>
                </c:pt>
                <c:pt idx="4">
                  <c:v>Outros</c:v>
                </c:pt>
                <c:pt idx="5">
                  <c:v>Saco plástico</c:v>
                </c:pt>
                <c:pt idx="6">
                  <c:v>Tambor</c:v>
                </c:pt>
                <c:pt idx="7">
                  <c:v>Tanque</c:v>
                </c:pt>
                <c:pt idx="8">
                  <c:v>Big Bag</c:v>
                </c:pt>
              </c:strCache>
            </c:strRef>
          </c:cat>
          <c:val>
            <c:numRef>
              <c:f>GAIA_PRS!$C$29:$C$37</c:f>
              <c:numCache>
                <c:formatCode>0%</c:formatCode>
                <c:ptCount val="9"/>
                <c:pt idx="0">
                  <c:v>0.15</c:v>
                </c:pt>
                <c:pt idx="1">
                  <c:v>0.23</c:v>
                </c:pt>
                <c:pt idx="2">
                  <c:v>0.02</c:v>
                </c:pt>
                <c:pt idx="3">
                  <c:v>0.01</c:v>
                </c:pt>
                <c:pt idx="4">
                  <c:v>0.22</c:v>
                </c:pt>
                <c:pt idx="5">
                  <c:v>0.14000000000000001</c:v>
                </c:pt>
                <c:pt idx="6">
                  <c:v>0.14000000000000001</c:v>
                </c:pt>
                <c:pt idx="7">
                  <c:v>0.08</c:v>
                </c:pt>
                <c:pt idx="8">
                  <c:v>0.01</c:v>
                </c:pt>
              </c:numCache>
            </c:numRef>
          </c:val>
          <c:extLst>
            <c:ext xmlns:c16="http://schemas.microsoft.com/office/drawing/2014/chart" uri="{C3380CC4-5D6E-409C-BE32-E72D297353CC}">
              <c16:uniqueId val="{00000000-64AF-4271-956C-76878AC5B8BF}"/>
            </c:ext>
          </c:extLst>
        </c:ser>
        <c:dLbls>
          <c:showLegendKey val="0"/>
          <c:showVal val="0"/>
          <c:showCatName val="0"/>
          <c:showSerName val="0"/>
          <c:showPercent val="0"/>
          <c:showBubbleSize val="0"/>
        </c:dLbls>
        <c:gapWidth val="182"/>
        <c:axId val="295330383"/>
        <c:axId val="295329903"/>
      </c:barChart>
      <c:catAx>
        <c:axId val="2953303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95329903"/>
        <c:crosses val="autoZero"/>
        <c:auto val="1"/>
        <c:lblAlgn val="ctr"/>
        <c:lblOffset val="100"/>
        <c:noMultiLvlLbl val="0"/>
      </c:catAx>
      <c:valAx>
        <c:axId val="2953299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95330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GAIA_PRS!$B$28</c:f>
              <c:strCache>
                <c:ptCount val="1"/>
                <c:pt idx="0">
                  <c:v>Acondicionamento</c:v>
                </c:pt>
              </c:strCache>
            </c:strRef>
          </c:tx>
          <c:spPr>
            <a:solidFill>
              <a:schemeClr val="accent1"/>
            </a:solidFill>
            <a:ln>
              <a:noFill/>
            </a:ln>
            <a:effectLst/>
          </c:spPr>
          <c:invertIfNegative val="0"/>
          <c:cat>
            <c:strRef>
              <c:f>GAIA_PRS!$B$47:$B$65</c:f>
              <c:strCache>
                <c:ptCount val="19"/>
                <c:pt idx="0">
                  <c:v>Aterro RCC</c:v>
                </c:pt>
                <c:pt idx="1">
                  <c:v>Aterro Resíduos Classe I</c:v>
                </c:pt>
                <c:pt idx="2">
                  <c:v>Aterro Resíduos Classe IIA e IIB</c:v>
                </c:pt>
                <c:pt idx="3">
                  <c:v>Aterro Sanitário</c:v>
                </c:pt>
                <c:pt idx="4">
                  <c:v>Autoclave</c:v>
                </c:pt>
                <c:pt idx="5">
                  <c:v>Blendagem para coprocessamento</c:v>
                </c:pt>
                <c:pt idx="6">
                  <c:v>Compostagem</c:v>
                </c:pt>
                <c:pt idx="7">
                  <c:v>Coprocessamento</c:v>
                </c:pt>
                <c:pt idx="8">
                  <c:v>Descontaminação de lâmpadas</c:v>
                </c:pt>
                <c:pt idx="9">
                  <c:v>Incineração </c:v>
                </c:pt>
                <c:pt idx="10">
                  <c:v>Logística reversa</c:v>
                </c:pt>
                <c:pt idx="11">
                  <c:v>Reciclagem</c:v>
                </c:pt>
                <c:pt idx="12">
                  <c:v>Rerrefino</c:v>
                </c:pt>
                <c:pt idx="13">
                  <c:v>Recuperação energética</c:v>
                </c:pt>
                <c:pt idx="14">
                  <c:v>Tratamento de efluentes</c:v>
                </c:pt>
                <c:pt idx="15">
                  <c:v>Tratamento térmico - outros</c:v>
                </c:pt>
                <c:pt idx="16">
                  <c:v>Triagem com armazenamento</c:v>
                </c:pt>
                <c:pt idx="17">
                  <c:v>Triagem e transbordo</c:v>
                </c:pt>
                <c:pt idx="18">
                  <c:v>Outro (Especificar em observações)</c:v>
                </c:pt>
              </c:strCache>
            </c:strRef>
          </c:cat>
          <c:val>
            <c:numRef>
              <c:f>GAIA_PRS!$C$47:$C$65</c:f>
              <c:numCache>
                <c:formatCode>0%</c:formatCode>
                <c:ptCount val="19"/>
                <c:pt idx="0">
                  <c:v>0.01</c:v>
                </c:pt>
                <c:pt idx="1">
                  <c:v>0.02</c:v>
                </c:pt>
                <c:pt idx="2">
                  <c:v>0.04</c:v>
                </c:pt>
                <c:pt idx="3">
                  <c:v>0.15</c:v>
                </c:pt>
                <c:pt idx="4">
                  <c:v>0.01</c:v>
                </c:pt>
                <c:pt idx="5">
                  <c:v>0.02</c:v>
                </c:pt>
                <c:pt idx="6">
                  <c:v>0.04</c:v>
                </c:pt>
                <c:pt idx="7">
                  <c:v>0.08</c:v>
                </c:pt>
                <c:pt idx="8">
                  <c:v>0.03</c:v>
                </c:pt>
                <c:pt idx="9">
                  <c:v>0.01</c:v>
                </c:pt>
                <c:pt idx="10">
                  <c:v>0.05</c:v>
                </c:pt>
                <c:pt idx="11">
                  <c:v>0.06</c:v>
                </c:pt>
                <c:pt idx="12">
                  <c:v>0.04</c:v>
                </c:pt>
                <c:pt idx="13">
                  <c:v>0.1</c:v>
                </c:pt>
                <c:pt idx="14">
                  <c:v>0.02</c:v>
                </c:pt>
                <c:pt idx="15">
                  <c:v>0.06</c:v>
                </c:pt>
                <c:pt idx="16">
                  <c:v>0.08</c:v>
                </c:pt>
                <c:pt idx="17">
                  <c:v>0.09</c:v>
                </c:pt>
                <c:pt idx="18">
                  <c:v>0.09</c:v>
                </c:pt>
              </c:numCache>
            </c:numRef>
          </c:val>
          <c:extLst>
            <c:ext xmlns:c16="http://schemas.microsoft.com/office/drawing/2014/chart" uri="{C3380CC4-5D6E-409C-BE32-E72D297353CC}">
              <c16:uniqueId val="{00000000-FAB7-4406-B972-51017B9D775F}"/>
            </c:ext>
          </c:extLst>
        </c:ser>
        <c:dLbls>
          <c:showLegendKey val="0"/>
          <c:showVal val="0"/>
          <c:showCatName val="0"/>
          <c:showSerName val="0"/>
          <c:showPercent val="0"/>
          <c:showBubbleSize val="0"/>
        </c:dLbls>
        <c:gapWidth val="182"/>
        <c:axId val="295330383"/>
        <c:axId val="295329903"/>
      </c:barChart>
      <c:catAx>
        <c:axId val="2953303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95329903"/>
        <c:crosses val="autoZero"/>
        <c:auto val="1"/>
        <c:lblAlgn val="ctr"/>
        <c:lblOffset val="100"/>
        <c:noMultiLvlLbl val="0"/>
      </c:catAx>
      <c:valAx>
        <c:axId val="2953299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95330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GAIA_PRS!$C$70</c:f>
              <c:strCache>
                <c:ptCount val="1"/>
                <c:pt idx="0">
                  <c:v>Quantidade (toneladas)</c:v>
                </c:pt>
              </c:strCache>
            </c:strRef>
          </c:tx>
          <c:spPr>
            <a:solidFill>
              <a:schemeClr val="accent1"/>
            </a:solidFill>
            <a:ln>
              <a:noFill/>
            </a:ln>
            <a:effectLst/>
          </c:spPr>
          <c:invertIfNegative val="0"/>
          <c:cat>
            <c:strRef>
              <c:f>GAIA_PRS!$B$71:$B$80</c:f>
              <c:strCache>
                <c:ptCount val="10"/>
                <c:pt idx="0">
                  <c:v>Cidade 1</c:v>
                </c:pt>
                <c:pt idx="1">
                  <c:v>Cidade 2</c:v>
                </c:pt>
                <c:pt idx="2">
                  <c:v>Cidade 3</c:v>
                </c:pt>
                <c:pt idx="3">
                  <c:v>Cidade 4</c:v>
                </c:pt>
                <c:pt idx="4">
                  <c:v>Cidade 5</c:v>
                </c:pt>
                <c:pt idx="5">
                  <c:v>Cidade 6</c:v>
                </c:pt>
                <c:pt idx="6">
                  <c:v>Cidade 7</c:v>
                </c:pt>
                <c:pt idx="7">
                  <c:v>Cidade 8</c:v>
                </c:pt>
                <c:pt idx="8">
                  <c:v>Cidade 9</c:v>
                </c:pt>
                <c:pt idx="9">
                  <c:v>Cidade 10</c:v>
                </c:pt>
              </c:strCache>
            </c:strRef>
          </c:cat>
          <c:val>
            <c:numRef>
              <c:f>GAIA_PRS!$C$71:$C$80</c:f>
              <c:numCache>
                <c:formatCode>General</c:formatCode>
                <c:ptCount val="10"/>
                <c:pt idx="0">
                  <c:v>20000</c:v>
                </c:pt>
                <c:pt idx="1">
                  <c:v>4000</c:v>
                </c:pt>
                <c:pt idx="2">
                  <c:v>6000</c:v>
                </c:pt>
                <c:pt idx="3">
                  <c:v>10000</c:v>
                </c:pt>
                <c:pt idx="4">
                  <c:v>8000</c:v>
                </c:pt>
                <c:pt idx="5">
                  <c:v>2000</c:v>
                </c:pt>
                <c:pt idx="6">
                  <c:v>600</c:v>
                </c:pt>
                <c:pt idx="7">
                  <c:v>4500</c:v>
                </c:pt>
                <c:pt idx="8">
                  <c:v>7800</c:v>
                </c:pt>
                <c:pt idx="9">
                  <c:v>9840</c:v>
                </c:pt>
              </c:numCache>
            </c:numRef>
          </c:val>
          <c:extLst>
            <c:ext xmlns:c16="http://schemas.microsoft.com/office/drawing/2014/chart" uri="{C3380CC4-5D6E-409C-BE32-E72D297353CC}">
              <c16:uniqueId val="{00000000-4CB3-473F-B450-C226A0E405BC}"/>
            </c:ext>
          </c:extLst>
        </c:ser>
        <c:dLbls>
          <c:showLegendKey val="0"/>
          <c:showVal val="0"/>
          <c:showCatName val="0"/>
          <c:showSerName val="0"/>
          <c:showPercent val="0"/>
          <c:showBubbleSize val="0"/>
        </c:dLbls>
        <c:gapWidth val="219"/>
        <c:overlap val="-27"/>
        <c:axId val="995000703"/>
        <c:axId val="994995423"/>
      </c:barChart>
      <c:catAx>
        <c:axId val="995000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94995423"/>
        <c:crosses val="autoZero"/>
        <c:auto val="1"/>
        <c:lblAlgn val="ctr"/>
        <c:lblOffset val="100"/>
        <c:noMultiLvlLbl val="0"/>
      </c:catAx>
      <c:valAx>
        <c:axId val="994995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(toneladas)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95000703"/>
        <c:crosses val="autoZero"/>
        <c:crossBetween val="between"/>
        <c:majorUnit val="8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52BBC1-2D57-45F1-9611-3AFDF1DD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customXml/itemProps3.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customXml/itemProps4.xml><?xml version="1.0" encoding="utf-8"?>
<ds:datastoreItem xmlns:ds="http://schemas.openxmlformats.org/officeDocument/2006/customXml" ds:itemID="{5E2A3E32-C1C3-4C7B-A8E8-52DF40F418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Pages>
  <Words>5404</Words>
  <Characters>29187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34522</CharactersWithSpaces>
  <SharedDoc>false</SharedDoc>
  <HLinks>
    <vt:vector size="222" baseType="variant">
      <vt:variant>
        <vt:i4>2031669</vt:i4>
      </vt:variant>
      <vt:variant>
        <vt:i4>98</vt:i4>
      </vt:variant>
      <vt:variant>
        <vt:i4>0</vt:i4>
      </vt:variant>
      <vt:variant>
        <vt:i4>5</vt:i4>
      </vt:variant>
      <vt:variant>
        <vt:lpwstr/>
      </vt:variant>
      <vt:variant>
        <vt:lpwstr>_Toc189753844</vt:lpwstr>
      </vt:variant>
      <vt:variant>
        <vt:i4>2031669</vt:i4>
      </vt:variant>
      <vt:variant>
        <vt:i4>92</vt:i4>
      </vt:variant>
      <vt:variant>
        <vt:i4>0</vt:i4>
      </vt:variant>
      <vt:variant>
        <vt:i4>5</vt:i4>
      </vt:variant>
      <vt:variant>
        <vt:lpwstr/>
      </vt:variant>
      <vt:variant>
        <vt:lpwstr>_Toc189753843</vt:lpwstr>
      </vt:variant>
      <vt:variant>
        <vt:i4>2031669</vt:i4>
      </vt:variant>
      <vt:variant>
        <vt:i4>86</vt:i4>
      </vt:variant>
      <vt:variant>
        <vt:i4>0</vt:i4>
      </vt:variant>
      <vt:variant>
        <vt:i4>5</vt:i4>
      </vt:variant>
      <vt:variant>
        <vt:lpwstr/>
      </vt:variant>
      <vt:variant>
        <vt:lpwstr>_Toc189753842</vt:lpwstr>
      </vt:variant>
      <vt:variant>
        <vt:i4>2031669</vt:i4>
      </vt:variant>
      <vt:variant>
        <vt:i4>80</vt:i4>
      </vt:variant>
      <vt:variant>
        <vt:i4>0</vt:i4>
      </vt:variant>
      <vt:variant>
        <vt:i4>5</vt:i4>
      </vt:variant>
      <vt:variant>
        <vt:lpwstr/>
      </vt:variant>
      <vt:variant>
        <vt:lpwstr>_Toc189753841</vt:lpwstr>
      </vt:variant>
      <vt:variant>
        <vt:i4>2031669</vt:i4>
      </vt:variant>
      <vt:variant>
        <vt:i4>74</vt:i4>
      </vt:variant>
      <vt:variant>
        <vt:i4>0</vt:i4>
      </vt:variant>
      <vt:variant>
        <vt:i4>5</vt:i4>
      </vt:variant>
      <vt:variant>
        <vt:lpwstr/>
      </vt:variant>
      <vt:variant>
        <vt:lpwstr>_Toc189753840</vt:lpwstr>
      </vt:variant>
      <vt:variant>
        <vt:i4>1572917</vt:i4>
      </vt:variant>
      <vt:variant>
        <vt:i4>68</vt:i4>
      </vt:variant>
      <vt:variant>
        <vt:i4>0</vt:i4>
      </vt:variant>
      <vt:variant>
        <vt:i4>5</vt:i4>
      </vt:variant>
      <vt:variant>
        <vt:lpwstr/>
      </vt:variant>
      <vt:variant>
        <vt:lpwstr>_Toc189753839</vt:lpwstr>
      </vt:variant>
      <vt:variant>
        <vt:i4>1572917</vt:i4>
      </vt:variant>
      <vt:variant>
        <vt:i4>62</vt:i4>
      </vt:variant>
      <vt:variant>
        <vt:i4>0</vt:i4>
      </vt:variant>
      <vt:variant>
        <vt:i4>5</vt:i4>
      </vt:variant>
      <vt:variant>
        <vt:lpwstr/>
      </vt:variant>
      <vt:variant>
        <vt:lpwstr>_Toc189753838</vt:lpwstr>
      </vt:variant>
      <vt:variant>
        <vt:i4>1572917</vt:i4>
      </vt:variant>
      <vt:variant>
        <vt:i4>56</vt:i4>
      </vt:variant>
      <vt:variant>
        <vt:i4>0</vt:i4>
      </vt:variant>
      <vt:variant>
        <vt:i4>5</vt:i4>
      </vt:variant>
      <vt:variant>
        <vt:lpwstr/>
      </vt:variant>
      <vt:variant>
        <vt:lpwstr>_Toc189753837</vt:lpwstr>
      </vt:variant>
      <vt:variant>
        <vt:i4>1572917</vt:i4>
      </vt:variant>
      <vt:variant>
        <vt:i4>50</vt:i4>
      </vt:variant>
      <vt:variant>
        <vt:i4>0</vt:i4>
      </vt:variant>
      <vt:variant>
        <vt:i4>5</vt:i4>
      </vt:variant>
      <vt:variant>
        <vt:lpwstr/>
      </vt:variant>
      <vt:variant>
        <vt:lpwstr>_Toc189753836</vt:lpwstr>
      </vt:variant>
      <vt:variant>
        <vt:i4>1572917</vt:i4>
      </vt:variant>
      <vt:variant>
        <vt:i4>44</vt:i4>
      </vt:variant>
      <vt:variant>
        <vt:i4>0</vt:i4>
      </vt:variant>
      <vt:variant>
        <vt:i4>5</vt:i4>
      </vt:variant>
      <vt:variant>
        <vt:lpwstr/>
      </vt:variant>
      <vt:variant>
        <vt:lpwstr>_Toc189753835</vt:lpwstr>
      </vt:variant>
      <vt:variant>
        <vt:i4>1572917</vt:i4>
      </vt:variant>
      <vt:variant>
        <vt:i4>38</vt:i4>
      </vt:variant>
      <vt:variant>
        <vt:i4>0</vt:i4>
      </vt:variant>
      <vt:variant>
        <vt:i4>5</vt:i4>
      </vt:variant>
      <vt:variant>
        <vt:lpwstr/>
      </vt:variant>
      <vt:variant>
        <vt:lpwstr>_Toc189753834</vt:lpwstr>
      </vt:variant>
      <vt:variant>
        <vt:i4>1572917</vt:i4>
      </vt:variant>
      <vt:variant>
        <vt:i4>32</vt:i4>
      </vt:variant>
      <vt:variant>
        <vt:i4>0</vt:i4>
      </vt:variant>
      <vt:variant>
        <vt:i4>5</vt:i4>
      </vt:variant>
      <vt:variant>
        <vt:lpwstr/>
      </vt:variant>
      <vt:variant>
        <vt:lpwstr>_Toc189753833</vt:lpwstr>
      </vt:variant>
      <vt:variant>
        <vt:i4>1572917</vt:i4>
      </vt:variant>
      <vt:variant>
        <vt:i4>26</vt:i4>
      </vt:variant>
      <vt:variant>
        <vt:i4>0</vt:i4>
      </vt:variant>
      <vt:variant>
        <vt:i4>5</vt:i4>
      </vt:variant>
      <vt:variant>
        <vt:lpwstr/>
      </vt:variant>
      <vt:variant>
        <vt:lpwstr>_Toc189753832</vt:lpwstr>
      </vt:variant>
      <vt:variant>
        <vt:i4>1572917</vt:i4>
      </vt:variant>
      <vt:variant>
        <vt:i4>20</vt:i4>
      </vt:variant>
      <vt:variant>
        <vt:i4>0</vt:i4>
      </vt:variant>
      <vt:variant>
        <vt:i4>5</vt:i4>
      </vt:variant>
      <vt:variant>
        <vt:lpwstr/>
      </vt:variant>
      <vt:variant>
        <vt:lpwstr>_Toc189753831</vt:lpwstr>
      </vt:variant>
      <vt:variant>
        <vt:i4>1572917</vt:i4>
      </vt:variant>
      <vt:variant>
        <vt:i4>14</vt:i4>
      </vt:variant>
      <vt:variant>
        <vt:i4>0</vt:i4>
      </vt:variant>
      <vt:variant>
        <vt:i4>5</vt:i4>
      </vt:variant>
      <vt:variant>
        <vt:lpwstr/>
      </vt:variant>
      <vt:variant>
        <vt:lpwstr>_Toc189753830</vt:lpwstr>
      </vt:variant>
      <vt:variant>
        <vt:i4>1638453</vt:i4>
      </vt:variant>
      <vt:variant>
        <vt:i4>8</vt:i4>
      </vt:variant>
      <vt:variant>
        <vt:i4>0</vt:i4>
      </vt:variant>
      <vt:variant>
        <vt:i4>5</vt:i4>
      </vt:variant>
      <vt:variant>
        <vt:lpwstr/>
      </vt:variant>
      <vt:variant>
        <vt:lpwstr>_Toc189753829</vt:lpwstr>
      </vt:variant>
      <vt:variant>
        <vt:i4>1638453</vt:i4>
      </vt:variant>
      <vt:variant>
        <vt:i4>2</vt:i4>
      </vt:variant>
      <vt:variant>
        <vt:i4>0</vt:i4>
      </vt:variant>
      <vt:variant>
        <vt:i4>5</vt:i4>
      </vt:variant>
      <vt:variant>
        <vt:lpwstr/>
      </vt:variant>
      <vt:variant>
        <vt:lpwstr>_Toc189753828</vt:lpwstr>
      </vt:variant>
      <vt:variant>
        <vt:i4>4456455</vt:i4>
      </vt:variant>
      <vt:variant>
        <vt:i4>57</vt:i4>
      </vt:variant>
      <vt:variant>
        <vt:i4>0</vt:i4>
      </vt:variant>
      <vt:variant>
        <vt:i4>5</vt:i4>
      </vt:variant>
      <vt:variant>
        <vt:lpwstr>https://www.ibama.gov.br/component/legislacao/?view=legislacao&amp;legislacao=128945</vt:lpwstr>
      </vt:variant>
      <vt:variant>
        <vt:lpwstr/>
      </vt:variant>
      <vt:variant>
        <vt:i4>3080230</vt:i4>
      </vt:variant>
      <vt:variant>
        <vt:i4>54</vt:i4>
      </vt:variant>
      <vt:variant>
        <vt:i4>0</vt:i4>
      </vt:variant>
      <vt:variant>
        <vt:i4>5</vt:i4>
      </vt:variant>
      <vt:variant>
        <vt:lpwstr>https://www.abtp.org.br/upfiles/legislacao/Resolucao-Antaq-2190-de-2011.pdf</vt:lpwstr>
      </vt:variant>
      <vt:variant>
        <vt:lpwstr/>
      </vt:variant>
      <vt:variant>
        <vt:i4>2621503</vt:i4>
      </vt:variant>
      <vt:variant>
        <vt:i4>51</vt:i4>
      </vt:variant>
      <vt:variant>
        <vt:i4>0</vt:i4>
      </vt:variant>
      <vt:variant>
        <vt:i4>5</vt:i4>
      </vt:variant>
      <vt:variant>
        <vt:lpwstr>https://in.gov.br/en/web/dou/-/resolucao-rdc-n-661-de-30-de-marco-de-2022-389846344</vt:lpwstr>
      </vt:variant>
      <vt:variant>
        <vt:lpwstr/>
      </vt:variant>
      <vt:variant>
        <vt:i4>4194431</vt:i4>
      </vt:variant>
      <vt:variant>
        <vt:i4>48</vt:i4>
      </vt:variant>
      <vt:variant>
        <vt:i4>0</vt:i4>
      </vt:variant>
      <vt:variant>
        <vt:i4>5</vt:i4>
      </vt:variant>
      <vt:variant>
        <vt:lpwstr>https://bvsms.saude.gov.br/bvs/saudelegis/anvisa/2009/res0072_29_12_2009.html</vt:lpwstr>
      </vt:variant>
      <vt:variant>
        <vt:lpwstr/>
      </vt:variant>
      <vt:variant>
        <vt:i4>3145749</vt:i4>
      </vt:variant>
      <vt:variant>
        <vt:i4>45</vt:i4>
      </vt:variant>
      <vt:variant>
        <vt:i4>0</vt:i4>
      </vt:variant>
      <vt:variant>
        <vt:i4>5</vt:i4>
      </vt:variant>
      <vt:variant>
        <vt:lpwstr>http://conama.mma.gov.br/?option=com_sisconama&amp;task=arquivo.download&amp;id=570</vt:lpwstr>
      </vt:variant>
      <vt:variant>
        <vt:lpwstr/>
      </vt:variant>
      <vt:variant>
        <vt:i4>4063253</vt:i4>
      </vt:variant>
      <vt:variant>
        <vt:i4>42</vt:i4>
      </vt:variant>
      <vt:variant>
        <vt:i4>0</vt:i4>
      </vt:variant>
      <vt:variant>
        <vt:i4>5</vt:i4>
      </vt:variant>
      <vt:variant>
        <vt:lpwstr>http://conama.mma.gov.br/?option=com_sisconama&amp;task=arquivo.download&amp;id=597</vt:lpwstr>
      </vt:variant>
      <vt:variant>
        <vt:lpwstr/>
      </vt:variant>
      <vt:variant>
        <vt:i4>3276820</vt:i4>
      </vt:variant>
      <vt:variant>
        <vt:i4>39</vt:i4>
      </vt:variant>
      <vt:variant>
        <vt:i4>0</vt:i4>
      </vt:variant>
      <vt:variant>
        <vt:i4>5</vt:i4>
      </vt:variant>
      <vt:variant>
        <vt:lpwstr>http://conama.mma.gov.br/?option=com_sisconama&amp;task=arquivo.download&amp;id=457</vt:lpwstr>
      </vt:variant>
      <vt:variant>
        <vt:lpwstr/>
      </vt:variant>
      <vt:variant>
        <vt:i4>3276820</vt:i4>
      </vt:variant>
      <vt:variant>
        <vt:i4>36</vt:i4>
      </vt:variant>
      <vt:variant>
        <vt:i4>0</vt:i4>
      </vt:variant>
      <vt:variant>
        <vt:i4>5</vt:i4>
      </vt:variant>
      <vt:variant>
        <vt:lpwstr>http://conama.mma.gov.br/?option=com_sisconama&amp;task=arquivo.download&amp;id=453</vt:lpwstr>
      </vt:variant>
      <vt:variant>
        <vt:lpwstr/>
      </vt:variant>
      <vt:variant>
        <vt:i4>3604499</vt:i4>
      </vt:variant>
      <vt:variant>
        <vt:i4>33</vt:i4>
      </vt:variant>
      <vt:variant>
        <vt:i4>0</vt:i4>
      </vt:variant>
      <vt:variant>
        <vt:i4>5</vt:i4>
      </vt:variant>
      <vt:variant>
        <vt:lpwstr>http://conama.mma.gov.br/?option=com_sisconama&amp;task=arquivo.download&amp;id=305</vt:lpwstr>
      </vt:variant>
      <vt:variant>
        <vt:lpwstr/>
      </vt:variant>
      <vt:variant>
        <vt:i4>3080290</vt:i4>
      </vt:variant>
      <vt:variant>
        <vt:i4>30</vt:i4>
      </vt:variant>
      <vt:variant>
        <vt:i4>0</vt:i4>
      </vt:variant>
      <vt:variant>
        <vt:i4>5</vt:i4>
      </vt:variant>
      <vt:variant>
        <vt:lpwstr>http://www.siam.mg.gov.br/sla/download.pdf?idNorma=291</vt:lpwstr>
      </vt:variant>
      <vt:variant>
        <vt:lpwstr>:~:text=Estabelece%20o%20c%C3%B3digo%20de%20cores,informativas%20para%20a%20coleta%20seletiva</vt:lpwstr>
      </vt:variant>
      <vt:variant>
        <vt:i4>3473425</vt:i4>
      </vt:variant>
      <vt:variant>
        <vt:i4>27</vt:i4>
      </vt:variant>
      <vt:variant>
        <vt:i4>0</vt:i4>
      </vt:variant>
      <vt:variant>
        <vt:i4>5</vt:i4>
      </vt:variant>
      <vt:variant>
        <vt:lpwstr>http://conama.mma.gov.br/?option=com_sisconama&amp;task=arquivo.download&amp;id=120</vt:lpwstr>
      </vt:variant>
      <vt:variant>
        <vt:lpwstr/>
      </vt:variant>
      <vt:variant>
        <vt:i4>3407889</vt:i4>
      </vt:variant>
      <vt:variant>
        <vt:i4>24</vt:i4>
      </vt:variant>
      <vt:variant>
        <vt:i4>0</vt:i4>
      </vt:variant>
      <vt:variant>
        <vt:i4>5</vt:i4>
      </vt:variant>
      <vt:variant>
        <vt:lpwstr>http://conama.mma.gov.br/?option=com_sisconama&amp;task=arquivo.download&amp;id=130</vt:lpwstr>
      </vt:variant>
      <vt:variant>
        <vt:lpwstr/>
      </vt:variant>
      <vt:variant>
        <vt:i4>1572940</vt:i4>
      </vt:variant>
      <vt:variant>
        <vt:i4>21</vt:i4>
      </vt:variant>
      <vt:variant>
        <vt:i4>0</vt:i4>
      </vt:variant>
      <vt:variant>
        <vt:i4>5</vt:i4>
      </vt:variant>
      <vt:variant>
        <vt:lpwstr>https://www.legisweb.com.br/legislacao/?id=397699</vt:lpwstr>
      </vt:variant>
      <vt:variant>
        <vt:lpwstr/>
      </vt:variant>
      <vt:variant>
        <vt:i4>327754</vt:i4>
      </vt:variant>
      <vt:variant>
        <vt:i4>18</vt:i4>
      </vt:variant>
      <vt:variant>
        <vt:i4>0</vt:i4>
      </vt:variant>
      <vt:variant>
        <vt:i4>5</vt:i4>
      </vt:variant>
      <vt:variant>
        <vt:lpwstr>http://www.planalto.gov.br/ccivil_03/_ato2007-2010/2010/decreto/d7217.htm</vt:lpwstr>
      </vt:variant>
      <vt:variant>
        <vt:lpwstr/>
      </vt:variant>
      <vt:variant>
        <vt:i4>196649</vt:i4>
      </vt:variant>
      <vt:variant>
        <vt:i4>15</vt:i4>
      </vt:variant>
      <vt:variant>
        <vt:i4>0</vt:i4>
      </vt:variant>
      <vt:variant>
        <vt:i4>5</vt:i4>
      </vt:variant>
      <vt:variant>
        <vt:lpwstr>https://www.planalto.gov.br/ccivil_03/leis/l9966.htm</vt:lpwstr>
      </vt:variant>
      <vt:variant>
        <vt:lpwstr/>
      </vt:variant>
      <vt:variant>
        <vt:i4>2752638</vt:i4>
      </vt:variant>
      <vt:variant>
        <vt:i4>12</vt:i4>
      </vt:variant>
      <vt:variant>
        <vt:i4>0</vt:i4>
      </vt:variant>
      <vt:variant>
        <vt:i4>5</vt:i4>
      </vt:variant>
      <vt:variant>
        <vt:lpwstr>https://www.planalto.gov.br/ccivil_03/_Ato2019-2022/2020/Lei/L14026.htm</vt:lpwstr>
      </vt:variant>
      <vt:variant>
        <vt:lpwstr>art6</vt:lpwstr>
      </vt:variant>
      <vt:variant>
        <vt:i4>7012479</vt:i4>
      </vt:variant>
      <vt:variant>
        <vt:i4>9</vt:i4>
      </vt:variant>
      <vt:variant>
        <vt:i4>0</vt:i4>
      </vt:variant>
      <vt:variant>
        <vt:i4>5</vt:i4>
      </vt:variant>
      <vt:variant>
        <vt:lpwstr>http://www.planalto.gov.br/ccivil_03/_ato2007-2010/2007/lei/l11445.htm</vt:lpwstr>
      </vt:variant>
      <vt:variant>
        <vt:lpwstr/>
      </vt:variant>
      <vt:variant>
        <vt:i4>7274600</vt:i4>
      </vt:variant>
      <vt:variant>
        <vt:i4>6</vt:i4>
      </vt:variant>
      <vt:variant>
        <vt:i4>0</vt:i4>
      </vt:variant>
      <vt:variant>
        <vt:i4>5</vt:i4>
      </vt:variant>
      <vt:variant>
        <vt:lpwstr>https://www.planalto.gov.br/ccivil_03/_ato2019-2022/2022/decreto/d11043.htm</vt:lpwstr>
      </vt:variant>
      <vt:variant>
        <vt:lpwstr/>
      </vt:variant>
      <vt:variant>
        <vt:i4>6422641</vt:i4>
      </vt:variant>
      <vt:variant>
        <vt:i4>3</vt:i4>
      </vt:variant>
      <vt:variant>
        <vt:i4>0</vt:i4>
      </vt:variant>
      <vt:variant>
        <vt:i4>5</vt:i4>
      </vt:variant>
      <vt:variant>
        <vt:lpwstr>http://www.planalto.gov.br/ccivil_03/_Ato2019-2022/2022/Decreto/D10936.htm</vt:lpwstr>
      </vt:variant>
      <vt:variant>
        <vt:lpwstr/>
      </vt:variant>
      <vt:variant>
        <vt:i4>7143551</vt:i4>
      </vt:variant>
      <vt:variant>
        <vt:i4>0</vt:i4>
      </vt:variant>
      <vt:variant>
        <vt:i4>0</vt:i4>
      </vt:variant>
      <vt:variant>
        <vt:i4>5</vt:i4>
      </vt:variant>
      <vt:variant>
        <vt:lpwstr>http://www.planalto.gov.br/ccivil_03/_ato2007-2010/2010/lei/l12305.htm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803</cp:revision>
  <dcterms:created xsi:type="dcterms:W3CDTF">2025-02-03T19:39:00Z</dcterms:created>
  <dcterms:modified xsi:type="dcterms:W3CDTF">2025-05-14T14:23:00Z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