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9E06" w14:textId="648F8631" w:rsidR="00171675" w:rsidRDefault="00171675">
      <w:pPr>
        <w:rPr>
          <w:b/>
          <w:bCs/>
        </w:rPr>
      </w:pPr>
      <w:r>
        <w:rPr>
          <w:b/>
          <w:bCs/>
        </w:rPr>
        <w:t>Document : Test des seuils de détection</w:t>
      </w:r>
    </w:p>
    <w:p w14:paraId="55E3A24D" w14:textId="322B865F" w:rsidR="00171675" w:rsidRDefault="00171675">
      <w:r>
        <w:rPr>
          <w:b/>
          <w:bCs/>
        </w:rPr>
        <w:t xml:space="preserve">Projet : </w:t>
      </w:r>
      <w:r>
        <w:t>Prototype de radar de recul</w:t>
      </w:r>
    </w:p>
    <w:p w14:paraId="15E73ED4" w14:textId="77777777" w:rsidR="00171675" w:rsidRDefault="00171675" w:rsidP="00171675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Seuils attendus</w:t>
      </w:r>
    </w:p>
    <w:p w14:paraId="0F817472" w14:textId="6F4DA692" w:rsidR="00171675" w:rsidRDefault="00171675" w:rsidP="00171675">
      <w:pPr>
        <w:pStyle w:val="Paragraphedeliste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seuil 1</m:t>
            </m:r>
          </m:sub>
        </m:sSub>
        <m:r>
          <w:rPr>
            <w:rFonts w:ascii="Cambria Math" w:hAnsi="Cambria Math"/>
          </w:rPr>
          <m:t>=3,25</m:t>
        </m:r>
      </m:oMath>
      <w:r>
        <w:rPr>
          <w:rFonts w:eastAsiaTheme="minorEastAsia"/>
        </w:rPr>
        <w:t xml:space="preserve"> V</w:t>
      </w:r>
    </w:p>
    <w:p w14:paraId="41622A33" w14:textId="715F6385" w:rsidR="00171675" w:rsidRPr="00171675" w:rsidRDefault="00171675" w:rsidP="00171675">
      <w:pPr>
        <w:pStyle w:val="Paragraphedeliste"/>
        <w:rPr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seuil</m:t>
            </m:r>
            <m:r>
              <w:rPr>
                <w:rFonts w:ascii="Cambria Math" w:hAnsi="Cambria Math"/>
              </w:rPr>
              <m:t xml:space="preserve"> 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7,5</m:t>
        </m:r>
      </m:oMath>
      <w:r>
        <w:rPr>
          <w:rFonts w:eastAsiaTheme="minorEastAsia"/>
        </w:rPr>
        <w:t xml:space="preserve"> V</w:t>
      </w:r>
    </w:p>
    <w:p w14:paraId="1CA922E6" w14:textId="3D430434" w:rsidR="00171675" w:rsidRDefault="00171675" w:rsidP="00171675">
      <w:pPr>
        <w:pStyle w:val="Paragraphedeliste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seuil</m:t>
            </m:r>
            <m:r>
              <w:rPr>
                <w:rFonts w:ascii="Cambria Math" w:hAnsi="Cambria Math"/>
              </w:rPr>
              <m:t xml:space="preserve"> 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w:rPr>
            <w:rFonts w:ascii="Cambria Math" w:hAnsi="Cambria Math"/>
          </w:rPr>
          <m:t>,25</m:t>
        </m:r>
      </m:oMath>
      <w:r>
        <w:rPr>
          <w:rFonts w:eastAsiaTheme="minorEastAsia"/>
        </w:rPr>
        <w:t xml:space="preserve"> V</w:t>
      </w:r>
    </w:p>
    <w:p w14:paraId="5C5D4966" w14:textId="77777777" w:rsidR="00171675" w:rsidRDefault="00171675" w:rsidP="00171675">
      <w:pPr>
        <w:pStyle w:val="Paragraphedeliste"/>
        <w:rPr>
          <w:rFonts w:eastAsiaTheme="minorEastAsia"/>
        </w:rPr>
      </w:pPr>
    </w:p>
    <w:p w14:paraId="5148407C" w14:textId="7B72D121" w:rsidR="00171675" w:rsidRDefault="00171675" w:rsidP="00171675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Comportement des </w:t>
      </w:r>
      <w:proofErr w:type="spellStart"/>
      <w:r>
        <w:rPr>
          <w:b/>
          <w:bCs/>
        </w:rPr>
        <w:t>LEDs</w:t>
      </w:r>
      <w:proofErr w:type="spellEnd"/>
    </w:p>
    <w:p w14:paraId="3799D359" w14:textId="6929B795" w:rsidR="00171675" w:rsidRDefault="00171675" w:rsidP="00171675">
      <w:pPr>
        <w:pStyle w:val="Paragraphedeliste"/>
        <w:numPr>
          <w:ilvl w:val="0"/>
          <w:numId w:val="2"/>
        </w:numPr>
      </w:pPr>
      <w:r w:rsidRPr="00171675">
        <w:t>LED verte</w:t>
      </w:r>
      <w:r>
        <w:t> : allumée si la tension est supérieure ou égale au seuil 1.</w:t>
      </w:r>
    </w:p>
    <w:p w14:paraId="2871C708" w14:textId="1F922F57" w:rsidR="00171675" w:rsidRPr="00171675" w:rsidRDefault="00171675" w:rsidP="00171675">
      <w:pPr>
        <w:pStyle w:val="Paragraphedeliste"/>
        <w:numPr>
          <w:ilvl w:val="0"/>
          <w:numId w:val="2"/>
        </w:numPr>
      </w:pPr>
      <w:r w:rsidRPr="00171675">
        <w:t xml:space="preserve">LED </w:t>
      </w:r>
      <w:r>
        <w:t>orange</w:t>
      </w:r>
      <w:r>
        <w:t xml:space="preserve"> : allumée si la tension est supérieure ou égale au seuil </w:t>
      </w:r>
      <w:r>
        <w:t>2</w:t>
      </w:r>
      <w:r>
        <w:t>.</w:t>
      </w:r>
    </w:p>
    <w:p w14:paraId="50214C1D" w14:textId="3E107DD4" w:rsidR="00171675" w:rsidRDefault="00171675" w:rsidP="00171675">
      <w:pPr>
        <w:pStyle w:val="Paragraphedeliste"/>
        <w:numPr>
          <w:ilvl w:val="0"/>
          <w:numId w:val="2"/>
        </w:numPr>
      </w:pPr>
      <w:r w:rsidRPr="00171675">
        <w:t xml:space="preserve">LED </w:t>
      </w:r>
      <w:r>
        <w:t>rouge</w:t>
      </w:r>
      <w:r>
        <w:t xml:space="preserve"> : allumée si la tension est supérieure ou égale au seuil </w:t>
      </w:r>
      <w:r>
        <w:t>3</w:t>
      </w:r>
      <w:r>
        <w:t>.</w:t>
      </w:r>
    </w:p>
    <w:p w14:paraId="4970A765" w14:textId="77777777" w:rsidR="00171675" w:rsidRDefault="00171675" w:rsidP="00171675">
      <w:pPr>
        <w:pStyle w:val="Paragraphedeliste"/>
        <w:ind w:left="1080"/>
      </w:pPr>
    </w:p>
    <w:p w14:paraId="42858014" w14:textId="20B3F933" w:rsidR="00171675" w:rsidRDefault="00171675" w:rsidP="00171675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Illustration de l’allumage des </w:t>
      </w:r>
      <w:proofErr w:type="spellStart"/>
      <w:r>
        <w:rPr>
          <w:b/>
          <w:bCs/>
        </w:rPr>
        <w:t>LEDs</w:t>
      </w:r>
      <w:proofErr w:type="spellEnd"/>
      <w:r>
        <w:rPr>
          <w:b/>
          <w:bCs/>
        </w:rPr>
        <w:t xml:space="preserve"> en fonction de la tension</w:t>
      </w:r>
    </w:p>
    <w:p w14:paraId="63C0E8AB" w14:textId="3D9577B8" w:rsidR="00171675" w:rsidRPr="00171675" w:rsidRDefault="00171675" w:rsidP="00171675">
      <w:pPr>
        <w:pStyle w:val="Paragraphedeliste"/>
        <w:rPr>
          <w:b/>
          <w:bCs/>
        </w:rPr>
      </w:pPr>
    </w:p>
    <w:sectPr w:rsidR="00171675" w:rsidRPr="001716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1349B"/>
    <w:multiLevelType w:val="hybridMultilevel"/>
    <w:tmpl w:val="DE8C606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574A14"/>
    <w:multiLevelType w:val="hybridMultilevel"/>
    <w:tmpl w:val="E6E809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722671">
    <w:abstractNumId w:val="1"/>
  </w:num>
  <w:num w:numId="2" w16cid:durableId="45864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75"/>
    <w:rsid w:val="00171675"/>
    <w:rsid w:val="0048450D"/>
    <w:rsid w:val="0070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125D"/>
  <w15:chartTrackingRefBased/>
  <w15:docId w15:val="{03022896-83C6-418F-825D-6640130C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16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16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16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16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16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16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16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16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16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16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1675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1716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Pichaud</dc:creator>
  <cp:keywords/>
  <dc:description/>
  <cp:lastModifiedBy>Lucas Pichaud</cp:lastModifiedBy>
  <cp:revision>1</cp:revision>
  <dcterms:created xsi:type="dcterms:W3CDTF">2026-02-01T14:02:00Z</dcterms:created>
  <dcterms:modified xsi:type="dcterms:W3CDTF">2026-02-01T14:13:00Z</dcterms:modified>
</cp:coreProperties>
</file>