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643E" w14:textId="77777777" w:rsidR="00BD29F4" w:rsidRPr="00BD29F4" w:rsidRDefault="00BD29F4" w:rsidP="00BD29F4">
      <w:pPr>
        <w:rPr>
          <w:b/>
          <w:bCs/>
        </w:rPr>
      </w:pPr>
      <w:r w:rsidRPr="00BD29F4">
        <w:rPr>
          <w:b/>
          <w:bCs/>
        </w:rPr>
        <w:t xml:space="preserve">Descrição da Solução: Protótipo de Atendimento Digital por Voz – </w:t>
      </w:r>
      <w:proofErr w:type="spellStart"/>
      <w:r w:rsidRPr="00BD29F4">
        <w:rPr>
          <w:b/>
          <w:bCs/>
        </w:rPr>
        <w:t>QuantumFinance</w:t>
      </w:r>
      <w:proofErr w:type="spellEnd"/>
    </w:p>
    <w:p w14:paraId="45838D7E" w14:textId="4AB2D62A" w:rsidR="00BD29F4" w:rsidRDefault="00BD29F4" w:rsidP="000F6351">
      <w:pPr>
        <w:rPr>
          <w:b/>
          <w:bCs/>
        </w:rPr>
      </w:pPr>
      <w:r w:rsidRPr="00BD29F4">
        <w:rPr>
          <w:b/>
          <w:bCs/>
        </w:rPr>
        <w:t>Grupo</w:t>
      </w:r>
      <w:r>
        <w:rPr>
          <w:b/>
          <w:bCs/>
        </w:rPr>
        <w:t xml:space="preserve">: </w:t>
      </w:r>
      <w:r w:rsidRPr="00BD29F4">
        <w:rPr>
          <w:b/>
          <w:bCs/>
        </w:rPr>
        <w:t xml:space="preserve">Erika </w:t>
      </w:r>
      <w:proofErr w:type="spellStart"/>
      <w:r w:rsidRPr="00BD29F4">
        <w:rPr>
          <w:b/>
          <w:bCs/>
        </w:rPr>
        <w:t>Koyanagui</w:t>
      </w:r>
      <w:proofErr w:type="spellEnd"/>
      <w:r w:rsidR="000F6351">
        <w:rPr>
          <w:b/>
          <w:bCs/>
        </w:rPr>
        <w:t xml:space="preserve">, </w:t>
      </w:r>
      <w:r w:rsidRPr="00BD29F4">
        <w:rPr>
          <w:b/>
          <w:bCs/>
        </w:rPr>
        <w:t xml:space="preserve">Fabio </w:t>
      </w:r>
      <w:proofErr w:type="spellStart"/>
      <w:r w:rsidRPr="00BD29F4">
        <w:rPr>
          <w:b/>
          <w:bCs/>
        </w:rPr>
        <w:t>Asnis</w:t>
      </w:r>
      <w:proofErr w:type="spellEnd"/>
      <w:r w:rsidRPr="00BD29F4">
        <w:rPr>
          <w:b/>
          <w:bCs/>
        </w:rPr>
        <w:t xml:space="preserve"> Campos da Silva</w:t>
      </w:r>
      <w:r w:rsidR="000F6351">
        <w:rPr>
          <w:b/>
          <w:bCs/>
        </w:rPr>
        <w:t>,</w:t>
      </w:r>
      <w:r w:rsidRPr="00BD29F4">
        <w:rPr>
          <w:b/>
          <w:bCs/>
        </w:rPr>
        <w:t xml:space="preserve"> Lucas Huber Pissaia</w:t>
      </w:r>
      <w:r w:rsidR="000F6351">
        <w:rPr>
          <w:b/>
          <w:bCs/>
        </w:rPr>
        <w:t xml:space="preserve"> e </w:t>
      </w:r>
      <w:r w:rsidRPr="00BD29F4">
        <w:rPr>
          <w:b/>
          <w:bCs/>
        </w:rPr>
        <w:t xml:space="preserve">Matheus </w:t>
      </w:r>
      <w:proofErr w:type="spellStart"/>
      <w:r w:rsidRPr="00BD29F4">
        <w:rPr>
          <w:b/>
          <w:bCs/>
        </w:rPr>
        <w:t>Raeski</w:t>
      </w:r>
      <w:proofErr w:type="spellEnd"/>
      <w:r>
        <w:rPr>
          <w:b/>
          <w:bCs/>
        </w:rPr>
        <w:t>.</w:t>
      </w:r>
    </w:p>
    <w:p w14:paraId="0A33E575" w14:textId="16D16609" w:rsidR="009C474D" w:rsidRPr="00BD29F4" w:rsidRDefault="009C474D" w:rsidP="000F6351">
      <w:r>
        <w:rPr>
          <w:b/>
          <w:bCs/>
        </w:rPr>
        <w:t xml:space="preserve">Demo disponível: </w:t>
      </w:r>
      <w:r w:rsidRPr="009C474D">
        <w:t>https://youtu.be/4Y_TNF__iaE</w:t>
      </w:r>
    </w:p>
    <w:p w14:paraId="62D7F4FC" w14:textId="77777777" w:rsidR="00BD29F4" w:rsidRPr="00BD29F4" w:rsidRDefault="00BD29F4" w:rsidP="00BD29F4">
      <w:r w:rsidRPr="00BD29F4">
        <w:pict w14:anchorId="6A3CEE42">
          <v:rect id="_x0000_i1036" style="width:0;height:1.5pt" o:hralign="center" o:hrstd="t" o:hr="t" fillcolor="#a0a0a0" stroked="f"/>
        </w:pict>
      </w:r>
    </w:p>
    <w:p w14:paraId="11DE5C10" w14:textId="77777777" w:rsidR="00BD29F4" w:rsidRPr="00BD29F4" w:rsidRDefault="00BD29F4" w:rsidP="00BD29F4">
      <w:pPr>
        <w:rPr>
          <w:b/>
          <w:bCs/>
        </w:rPr>
      </w:pPr>
      <w:r w:rsidRPr="00BD29F4">
        <w:rPr>
          <w:b/>
          <w:bCs/>
        </w:rPr>
        <w:t>1. Objetivo do Projeto</w:t>
      </w:r>
    </w:p>
    <w:p w14:paraId="1A7E9699" w14:textId="52863DD9" w:rsidR="00BD29F4" w:rsidRPr="00BD29F4" w:rsidRDefault="00BD29F4" w:rsidP="00BD29F4">
      <w:r w:rsidRPr="00BD29F4">
        <w:t xml:space="preserve">O presente projeto teve como principal objetivo </w:t>
      </w:r>
      <w:r>
        <w:t xml:space="preserve">dar voz para o atendimento digital da </w:t>
      </w:r>
      <w:proofErr w:type="spellStart"/>
      <w:r>
        <w:t>QuantumFinance</w:t>
      </w:r>
      <w:proofErr w:type="spellEnd"/>
      <w:r>
        <w:t xml:space="preserve">, desenvolvendo um </w:t>
      </w:r>
      <w:r w:rsidRPr="00BD29F4">
        <w:t>protótipo funcional de um sistema de Atendimento Digital por Voz. A solução visa modernizar o atendimento ao cliente, permitindo que os utilizadores interajam com um menu de opções por meio de comandos de voz, em vez de depender exclusivamente de texto ou digitação em teclado numérico.</w:t>
      </w:r>
    </w:p>
    <w:p w14:paraId="05643BAF" w14:textId="77777777" w:rsidR="00BD29F4" w:rsidRPr="00BD29F4" w:rsidRDefault="00BD29F4" w:rsidP="00BD29F4">
      <w:r w:rsidRPr="00BD29F4">
        <w:t>Os requisitos funcionais do sistema eram:</w:t>
      </w:r>
    </w:p>
    <w:p w14:paraId="715262B7" w14:textId="2246802B" w:rsidR="00BD29F4" w:rsidRPr="00BD29F4" w:rsidRDefault="00BD29F4" w:rsidP="00BD29F4">
      <w:pPr>
        <w:numPr>
          <w:ilvl w:val="0"/>
          <w:numId w:val="1"/>
        </w:numPr>
      </w:pPr>
      <w:r w:rsidRPr="00BD29F4">
        <w:t>Saudar o cliente e apresentar um menu com quatro opções distintas</w:t>
      </w:r>
      <w:r>
        <w:t>;</w:t>
      </w:r>
    </w:p>
    <w:p w14:paraId="00A204E4" w14:textId="3F494E27" w:rsidR="00BD29F4" w:rsidRPr="00BD29F4" w:rsidRDefault="00BD29F4" w:rsidP="00BD29F4">
      <w:pPr>
        <w:numPr>
          <w:ilvl w:val="0"/>
          <w:numId w:val="1"/>
        </w:numPr>
      </w:pPr>
      <w:r w:rsidRPr="00BD29F4">
        <w:t>Processar a resposta falada do cliente para identificar a opção selecionada</w:t>
      </w:r>
      <w:r>
        <w:t>;</w:t>
      </w:r>
    </w:p>
    <w:p w14:paraId="62A23C6C" w14:textId="3814AA26" w:rsidR="00BD29F4" w:rsidRPr="00BD29F4" w:rsidRDefault="00BD29F4" w:rsidP="00BD29F4">
      <w:pPr>
        <w:numPr>
          <w:ilvl w:val="0"/>
          <w:numId w:val="1"/>
        </w:numPr>
      </w:pPr>
      <w:proofErr w:type="spellStart"/>
      <w:r w:rsidRPr="00BD29F4">
        <w:t>Fornecer</w:t>
      </w:r>
      <w:proofErr w:type="spellEnd"/>
      <w:r w:rsidRPr="00BD29F4">
        <w:t xml:space="preserve"> um feedback sonoro confirmando a opção escolhida</w:t>
      </w:r>
      <w:r>
        <w:t>;</w:t>
      </w:r>
    </w:p>
    <w:p w14:paraId="04F4F1C7" w14:textId="51DABDA1" w:rsidR="00BD29F4" w:rsidRPr="00BD29F4" w:rsidRDefault="00BD29F4" w:rsidP="00BD29F4">
      <w:pPr>
        <w:numPr>
          <w:ilvl w:val="0"/>
          <w:numId w:val="1"/>
        </w:numPr>
      </w:pPr>
      <w:r w:rsidRPr="00BD29F4">
        <w:t>Lidar com situações em que o comando não é reconhecido, oferecendo uma nova tentativa</w:t>
      </w:r>
      <w:r>
        <w:t>;</w:t>
      </w:r>
    </w:p>
    <w:p w14:paraId="04BDB059" w14:textId="2E8A17B0" w:rsidR="009C474D" w:rsidRDefault="00BD29F4" w:rsidP="009C474D">
      <w:pPr>
        <w:numPr>
          <w:ilvl w:val="0"/>
          <w:numId w:val="1"/>
        </w:numPr>
      </w:pPr>
      <w:r w:rsidRPr="00BD29F4">
        <w:t>Encerrar o atendimento de forma adequada.</w:t>
      </w:r>
    </w:p>
    <w:p w14:paraId="509C1821" w14:textId="77777777" w:rsidR="00BD29F4" w:rsidRPr="00BD29F4" w:rsidRDefault="00BD29F4" w:rsidP="00BD29F4">
      <w:pPr>
        <w:rPr>
          <w:b/>
          <w:bCs/>
        </w:rPr>
      </w:pPr>
      <w:r w:rsidRPr="00BD29F4">
        <w:rPr>
          <w:b/>
          <w:bCs/>
        </w:rPr>
        <w:t>2. Arquitetura da Solução e Ferramentas Utilizadas</w:t>
      </w:r>
    </w:p>
    <w:p w14:paraId="0F5683E8" w14:textId="77777777" w:rsidR="00BD29F4" w:rsidRPr="00BD29F4" w:rsidRDefault="00BD29F4" w:rsidP="00BD29F4">
      <w:r w:rsidRPr="00BD29F4">
        <w:t xml:space="preserve">A solução foi desenvolvida integralmente na linguagem </w:t>
      </w:r>
      <w:r w:rsidRPr="00BD29F4">
        <w:rPr>
          <w:b/>
          <w:bCs/>
        </w:rPr>
        <w:t>Python 3</w:t>
      </w:r>
      <w:r w:rsidRPr="00BD29F4">
        <w:t xml:space="preserve">, utilizando o ambiente de desenvolvimento em nuvem </w:t>
      </w:r>
      <w:r w:rsidRPr="00BD29F4">
        <w:rPr>
          <w:b/>
          <w:bCs/>
        </w:rPr>
        <w:t>Google Colab</w:t>
      </w:r>
      <w:r w:rsidRPr="00BD29F4">
        <w:t>, que facilita a gestão de bibliotecas e a partilha de código. As principais tecnologias e bibliotecas empregadas foram:</w:t>
      </w:r>
    </w:p>
    <w:p w14:paraId="050F0D90" w14:textId="4FA9AA85" w:rsidR="00BD29F4" w:rsidRPr="00BD29F4" w:rsidRDefault="00BD29F4" w:rsidP="00BD29F4">
      <w:pPr>
        <w:numPr>
          <w:ilvl w:val="0"/>
          <w:numId w:val="2"/>
        </w:numPr>
      </w:pPr>
      <w:r w:rsidRPr="00BD29F4">
        <w:rPr>
          <w:b/>
          <w:bCs/>
        </w:rPr>
        <w:t>Síntese de Voz (</w:t>
      </w:r>
      <w:proofErr w:type="spellStart"/>
      <w:r w:rsidRPr="00BD29F4">
        <w:rPr>
          <w:b/>
          <w:bCs/>
        </w:rPr>
        <w:t>Text</w:t>
      </w:r>
      <w:proofErr w:type="spellEnd"/>
      <w:r w:rsidRPr="00BD29F4">
        <w:rPr>
          <w:b/>
          <w:bCs/>
        </w:rPr>
        <w:t>-</w:t>
      </w:r>
      <w:proofErr w:type="spellStart"/>
      <w:r w:rsidRPr="00BD29F4">
        <w:rPr>
          <w:b/>
          <w:bCs/>
        </w:rPr>
        <w:t>to</w:t>
      </w:r>
      <w:proofErr w:type="spellEnd"/>
      <w:r w:rsidRPr="00BD29F4">
        <w:rPr>
          <w:b/>
          <w:bCs/>
        </w:rPr>
        <w:t>-Speech - TTS):</w:t>
      </w:r>
      <w:r w:rsidRPr="00BD29F4">
        <w:t xml:space="preserve"> Para gerar as falas do atendente virtual, foi utilizada a biblioteca </w:t>
      </w:r>
      <w:proofErr w:type="spellStart"/>
      <w:r w:rsidRPr="00BD29F4">
        <w:rPr>
          <w:b/>
          <w:bCs/>
        </w:rPr>
        <w:t>gTTS</w:t>
      </w:r>
      <w:proofErr w:type="spellEnd"/>
      <w:r w:rsidRPr="00BD29F4">
        <w:rPr>
          <w:b/>
          <w:bCs/>
        </w:rPr>
        <w:t xml:space="preserve"> (Google </w:t>
      </w:r>
      <w:proofErr w:type="spellStart"/>
      <w:r w:rsidRPr="00BD29F4">
        <w:rPr>
          <w:b/>
          <w:bCs/>
        </w:rPr>
        <w:t>Text</w:t>
      </w:r>
      <w:proofErr w:type="spellEnd"/>
      <w:r w:rsidRPr="00BD29F4">
        <w:rPr>
          <w:b/>
          <w:bCs/>
        </w:rPr>
        <w:t>-</w:t>
      </w:r>
      <w:proofErr w:type="spellStart"/>
      <w:r w:rsidRPr="00BD29F4">
        <w:rPr>
          <w:b/>
          <w:bCs/>
        </w:rPr>
        <w:t>to</w:t>
      </w:r>
      <w:proofErr w:type="spellEnd"/>
      <w:r w:rsidRPr="00BD29F4">
        <w:rPr>
          <w:b/>
          <w:bCs/>
        </w:rPr>
        <w:t>-Speech)</w:t>
      </w:r>
      <w:r w:rsidRPr="00BD29F4">
        <w:t xml:space="preserve">. Esta escolha foi motivada pela sua simplicidade, ausência de custos para prototipagem e facilidade de integração para gerar os ficheiros de áudio estáticos (.mp3) necessários para o </w:t>
      </w:r>
      <w:proofErr w:type="spellStart"/>
      <w:r w:rsidRPr="00BD29F4">
        <w:t>bot</w:t>
      </w:r>
      <w:proofErr w:type="spellEnd"/>
      <w:r w:rsidRPr="00BD29F4">
        <w:t xml:space="preserve"> (saudações, confirmações, mensagens de erro etc.).</w:t>
      </w:r>
    </w:p>
    <w:p w14:paraId="2D87FC38" w14:textId="77777777" w:rsidR="00BD29F4" w:rsidRPr="00BD29F4" w:rsidRDefault="00BD29F4" w:rsidP="00BD29F4">
      <w:pPr>
        <w:numPr>
          <w:ilvl w:val="0"/>
          <w:numId w:val="2"/>
        </w:numPr>
      </w:pPr>
      <w:r w:rsidRPr="00BD29F4">
        <w:rPr>
          <w:b/>
          <w:bCs/>
        </w:rPr>
        <w:t>Reconhecimento de Voz (Speech-</w:t>
      </w:r>
      <w:proofErr w:type="spellStart"/>
      <w:r w:rsidRPr="00BD29F4">
        <w:rPr>
          <w:b/>
          <w:bCs/>
        </w:rPr>
        <w:t>to</w:t>
      </w:r>
      <w:proofErr w:type="spellEnd"/>
      <w:r w:rsidRPr="00BD29F4">
        <w:rPr>
          <w:b/>
          <w:bCs/>
        </w:rPr>
        <w:t>-</w:t>
      </w:r>
      <w:proofErr w:type="spellStart"/>
      <w:r w:rsidRPr="00BD29F4">
        <w:rPr>
          <w:b/>
          <w:bCs/>
        </w:rPr>
        <w:t>Text</w:t>
      </w:r>
      <w:proofErr w:type="spellEnd"/>
      <w:r w:rsidRPr="00BD29F4">
        <w:rPr>
          <w:b/>
          <w:bCs/>
        </w:rPr>
        <w:t xml:space="preserve"> - STT):</w:t>
      </w:r>
      <w:r w:rsidRPr="00BD29F4">
        <w:t xml:space="preserve"> Para transcrever o áudio do cliente para texto, foi empregue a biblioteca </w:t>
      </w:r>
      <w:proofErr w:type="spellStart"/>
      <w:r w:rsidRPr="00BD29F4">
        <w:rPr>
          <w:b/>
          <w:bCs/>
        </w:rPr>
        <w:t>SpeechRecognition</w:t>
      </w:r>
      <w:proofErr w:type="spellEnd"/>
      <w:r w:rsidRPr="00BD29F4">
        <w:t xml:space="preserve">. Esta biblioteca foi selecionada por atuar como um </w:t>
      </w:r>
      <w:proofErr w:type="spellStart"/>
      <w:r w:rsidRPr="00BD29F4">
        <w:rPr>
          <w:i/>
          <w:iCs/>
        </w:rPr>
        <w:t>wrapper</w:t>
      </w:r>
      <w:proofErr w:type="spellEnd"/>
      <w:r w:rsidRPr="00BD29F4">
        <w:t xml:space="preserve"> versátil para diversas APIs de reconhecimento de fala. No protótipo, foi utilizado o motor de reconhecimento gratuito do Google (</w:t>
      </w:r>
      <w:proofErr w:type="spellStart"/>
      <w:r w:rsidRPr="00BD29F4">
        <w:t>recognize_</w:t>
      </w:r>
      <w:proofErr w:type="gramStart"/>
      <w:r w:rsidRPr="00BD29F4">
        <w:t>google</w:t>
      </w:r>
      <w:proofErr w:type="spellEnd"/>
      <w:r w:rsidRPr="00BD29F4">
        <w:t>(</w:t>
      </w:r>
      <w:proofErr w:type="gramEnd"/>
      <w:r w:rsidRPr="00BD29F4">
        <w:t>)), que oferece uma excelente precisão para comandos curtos em português, sem a complexidade da gestão de chaves de API.</w:t>
      </w:r>
    </w:p>
    <w:p w14:paraId="54E3BEF1" w14:textId="77777777" w:rsidR="00BD29F4" w:rsidRPr="00BD29F4" w:rsidRDefault="00BD29F4" w:rsidP="00BD29F4">
      <w:pPr>
        <w:numPr>
          <w:ilvl w:val="0"/>
          <w:numId w:val="2"/>
        </w:numPr>
      </w:pPr>
      <w:r w:rsidRPr="00BD29F4">
        <w:rPr>
          <w:b/>
          <w:bCs/>
        </w:rPr>
        <w:t>Manipulação de Áudio:</w:t>
      </w:r>
      <w:r w:rsidRPr="00BD29F4">
        <w:t xml:space="preserve"> A biblioteca </w:t>
      </w:r>
      <w:proofErr w:type="spellStart"/>
      <w:proofErr w:type="gramStart"/>
      <w:r w:rsidRPr="00BD29F4">
        <w:rPr>
          <w:b/>
          <w:bCs/>
        </w:rPr>
        <w:t>IPython.display.Audio</w:t>
      </w:r>
      <w:proofErr w:type="spellEnd"/>
      <w:proofErr w:type="gramEnd"/>
      <w:r w:rsidRPr="00BD29F4">
        <w:t xml:space="preserve"> foi utilizada para reproduzir os ficheiros de áudio diretamente no ambiente do notebook Colab. A biblioteca </w:t>
      </w:r>
      <w:r w:rsidRPr="00BD29F4">
        <w:rPr>
          <w:b/>
          <w:bCs/>
        </w:rPr>
        <w:t>time</w:t>
      </w:r>
      <w:r w:rsidRPr="00BD29F4">
        <w:t xml:space="preserve"> foi essencial para introduzir pausas (</w:t>
      </w:r>
      <w:proofErr w:type="spellStart"/>
      <w:proofErr w:type="gramStart"/>
      <w:r w:rsidRPr="00BD29F4">
        <w:t>time.sleep</w:t>
      </w:r>
      <w:proofErr w:type="spellEnd"/>
      <w:proofErr w:type="gramEnd"/>
      <w:r w:rsidRPr="00BD29F4">
        <w:t>()) entre as falas, evitando a sobreposição de áudios e garantindo uma experiência de utilizador mais fluida e natural.</w:t>
      </w:r>
    </w:p>
    <w:p w14:paraId="40211225" w14:textId="77777777" w:rsidR="00BD29F4" w:rsidRPr="00BD29F4" w:rsidRDefault="00BD29F4" w:rsidP="00BD29F4">
      <w:pPr>
        <w:rPr>
          <w:b/>
          <w:bCs/>
        </w:rPr>
      </w:pPr>
      <w:r w:rsidRPr="00BD29F4">
        <w:rPr>
          <w:b/>
          <w:bCs/>
        </w:rPr>
        <w:t>3. Fluxo de Funcionamento da Simulação</w:t>
      </w:r>
    </w:p>
    <w:p w14:paraId="4FC1F32D" w14:textId="77777777" w:rsidR="00BD29F4" w:rsidRPr="00BD29F4" w:rsidRDefault="00BD29F4" w:rsidP="00BD29F4">
      <w:r w:rsidRPr="00BD29F4">
        <w:lastRenderedPageBreak/>
        <w:t>O fluxo de atendimento foi desenhado para ser intuitivo e robusto, lidando com os diferentes cenários previstos nos requisitos:</w:t>
      </w:r>
    </w:p>
    <w:p w14:paraId="5E9AE81A" w14:textId="77777777" w:rsidR="00BD29F4" w:rsidRPr="00BD29F4" w:rsidRDefault="00BD29F4" w:rsidP="00BD29F4">
      <w:pPr>
        <w:numPr>
          <w:ilvl w:val="0"/>
          <w:numId w:val="3"/>
        </w:numPr>
      </w:pPr>
      <w:r w:rsidRPr="00BD29F4">
        <w:rPr>
          <w:b/>
          <w:bCs/>
        </w:rPr>
        <w:t>Início do Atendimento:</w:t>
      </w:r>
      <w:r w:rsidRPr="00BD29F4">
        <w:t xml:space="preserve"> O programa é iniciado e reproduz um áudio de boas-vindas, que apresenta a </w:t>
      </w:r>
      <w:proofErr w:type="spellStart"/>
      <w:r w:rsidRPr="00BD29F4">
        <w:t>QuantumFinance</w:t>
      </w:r>
      <w:proofErr w:type="spellEnd"/>
      <w:r w:rsidRPr="00BD29F4">
        <w:t xml:space="preserve"> e enuncia claramente as opções disponíveis.</w:t>
      </w:r>
    </w:p>
    <w:p w14:paraId="77C716B7" w14:textId="46E7B814" w:rsidR="00BD29F4" w:rsidRPr="00BD29F4" w:rsidRDefault="00BD29F4" w:rsidP="00BD29F4">
      <w:pPr>
        <w:numPr>
          <w:ilvl w:val="0"/>
          <w:numId w:val="3"/>
        </w:numPr>
      </w:pPr>
      <w:r w:rsidRPr="00BD29F4">
        <w:rPr>
          <w:b/>
          <w:bCs/>
        </w:rPr>
        <w:t>Entrada do Cliente (Simulada):</w:t>
      </w:r>
      <w:r w:rsidRPr="00BD29F4">
        <w:t xml:space="preserve"> Para garantir a testabilidade, a repetibilidade dos testes e contornar os desafios técnicos de configuração de microfone em ambientes de nuvem, a entrada do cliente é simulada através do processamento de </w:t>
      </w:r>
      <w:r w:rsidRPr="00BD29F4">
        <w:rPr>
          <w:b/>
          <w:bCs/>
        </w:rPr>
        <w:t>ficheiros de áudio pré-gravados</w:t>
      </w:r>
      <w:r w:rsidRPr="00BD29F4">
        <w:t xml:space="preserve"> (em formato .</w:t>
      </w:r>
      <w:proofErr w:type="spellStart"/>
      <w:r w:rsidRPr="00BD29F4">
        <w:t>wav</w:t>
      </w:r>
      <w:proofErr w:type="spellEnd"/>
      <w:r w:rsidRPr="00BD29F4">
        <w:t xml:space="preserve"> ou .mp3). O sistema solicita ao operador que digite o nome do ficheiro de áudio a ser analisado</w:t>
      </w:r>
      <w:r>
        <w:t>, simulando a voz do cliente</w:t>
      </w:r>
      <w:r w:rsidRPr="00BD29F4">
        <w:t>.</w:t>
      </w:r>
    </w:p>
    <w:p w14:paraId="2BBF728D" w14:textId="77777777" w:rsidR="00BD29F4" w:rsidRPr="00BD29F4" w:rsidRDefault="00BD29F4" w:rsidP="00BD29F4">
      <w:pPr>
        <w:numPr>
          <w:ilvl w:val="0"/>
          <w:numId w:val="3"/>
        </w:numPr>
      </w:pPr>
      <w:r w:rsidRPr="00BD29F4">
        <w:rPr>
          <w:b/>
          <w:bCs/>
        </w:rPr>
        <w:t>Processamento e Transcrição:</w:t>
      </w:r>
      <w:r w:rsidRPr="00BD29F4">
        <w:t xml:space="preserve"> O ficheiro de áudio indicado é carregado pela biblioteca </w:t>
      </w:r>
      <w:proofErr w:type="spellStart"/>
      <w:r w:rsidRPr="00BD29F4">
        <w:t>SpeechRecognition</w:t>
      </w:r>
      <w:proofErr w:type="spellEnd"/>
      <w:r w:rsidRPr="00BD29F4">
        <w:t xml:space="preserve">, e o seu conteúdo é enviado para a API de reconhecimento de voz, que retorna </w:t>
      </w:r>
      <w:proofErr w:type="gramStart"/>
      <w:r w:rsidRPr="00BD29F4">
        <w:t>a</w:t>
      </w:r>
      <w:proofErr w:type="gramEnd"/>
      <w:r w:rsidRPr="00BD29F4">
        <w:t xml:space="preserve"> transcrição do texto correspondente.</w:t>
      </w:r>
    </w:p>
    <w:p w14:paraId="6A9A5FAA" w14:textId="77777777" w:rsidR="00BD29F4" w:rsidRPr="00BD29F4" w:rsidRDefault="00BD29F4" w:rsidP="00BD29F4">
      <w:pPr>
        <w:numPr>
          <w:ilvl w:val="0"/>
          <w:numId w:val="3"/>
        </w:numPr>
      </w:pPr>
      <w:r w:rsidRPr="00BD29F4">
        <w:rPr>
          <w:b/>
          <w:bCs/>
        </w:rPr>
        <w:t>Tomada de Decisão:</w:t>
      </w:r>
      <w:r w:rsidRPr="00BD29F4">
        <w:t xml:space="preserve"> A lógica principal do programa analisa a transcrição recebida em busca de </w:t>
      </w:r>
      <w:r w:rsidRPr="00BD29F4">
        <w:rPr>
          <w:b/>
          <w:bCs/>
        </w:rPr>
        <w:t>palavras-chave</w:t>
      </w:r>
      <w:r w:rsidRPr="00BD29F4">
        <w:t xml:space="preserve"> predefinidas (</w:t>
      </w:r>
      <w:proofErr w:type="spellStart"/>
      <w:r w:rsidRPr="00BD29F4">
        <w:t>ex</w:t>
      </w:r>
      <w:proofErr w:type="spellEnd"/>
      <w:r w:rsidRPr="00BD29F4">
        <w:t>: "saldo", "compra", "atendente", "sair"). Esta abordagem, em vez de analisar números, torna a interação mais natural e flexível.</w:t>
      </w:r>
    </w:p>
    <w:p w14:paraId="3F54F1CC" w14:textId="77777777" w:rsidR="00BD29F4" w:rsidRPr="00BD29F4" w:rsidRDefault="00BD29F4" w:rsidP="00BD29F4">
      <w:pPr>
        <w:numPr>
          <w:ilvl w:val="0"/>
          <w:numId w:val="3"/>
        </w:numPr>
      </w:pPr>
      <w:r w:rsidRPr="00BD29F4">
        <w:rPr>
          <w:b/>
          <w:bCs/>
        </w:rPr>
        <w:t>Feedback e Loop de Correção:</w:t>
      </w:r>
    </w:p>
    <w:p w14:paraId="38CCEE4F" w14:textId="77777777" w:rsidR="00BD29F4" w:rsidRPr="00BD29F4" w:rsidRDefault="00BD29F4" w:rsidP="00BD29F4">
      <w:pPr>
        <w:numPr>
          <w:ilvl w:val="1"/>
          <w:numId w:val="3"/>
        </w:numPr>
      </w:pPr>
      <w:r w:rsidRPr="00BD29F4">
        <w:rPr>
          <w:b/>
          <w:bCs/>
        </w:rPr>
        <w:t>Sucesso:</w:t>
      </w:r>
      <w:r w:rsidRPr="00BD29F4">
        <w:t xml:space="preserve"> Se uma palavra-chave é encontrada, o sistema reproduz o áudio de confirmação correspondente (</w:t>
      </w:r>
      <w:proofErr w:type="spellStart"/>
      <w:r w:rsidRPr="00BD29F4">
        <w:t>ex</w:t>
      </w:r>
      <w:proofErr w:type="spellEnd"/>
      <w:r w:rsidRPr="00BD29F4">
        <w:t>: "Você selecionou 'Consulta ao saldo da conta'.") e encerra o fluxo.</w:t>
      </w:r>
    </w:p>
    <w:p w14:paraId="28DF2651" w14:textId="749CB388" w:rsidR="00BD29F4" w:rsidRPr="00BD29F4" w:rsidRDefault="00BD29F4" w:rsidP="00BD29F4">
      <w:pPr>
        <w:numPr>
          <w:ilvl w:val="1"/>
          <w:numId w:val="3"/>
        </w:numPr>
      </w:pPr>
      <w:r w:rsidRPr="00BD29F4">
        <w:rPr>
          <w:b/>
          <w:bCs/>
        </w:rPr>
        <w:t>Erro:</w:t>
      </w:r>
      <w:r w:rsidRPr="00BD29F4">
        <w:t xml:space="preserve"> Caso a transcrição não contenha nenhuma palavra-chave válida, o sistema reproduz uma mensagem de err</w:t>
      </w:r>
      <w:r>
        <w:t xml:space="preserve">o que reforça as opções existentes </w:t>
      </w:r>
      <w:r w:rsidRPr="00BD29F4">
        <w:t xml:space="preserve">e, em seguida, </w:t>
      </w:r>
      <w:r w:rsidRPr="00BD29F4">
        <w:rPr>
          <w:b/>
          <w:bCs/>
        </w:rPr>
        <w:t>solicita novamente</w:t>
      </w:r>
      <w:r w:rsidRPr="00BD29F4">
        <w:t xml:space="preserve"> que o utilizador forneça um ficheiro de áudio, permitindo uma nova tentativa sem reiniciar todo o atendimento.</w:t>
      </w:r>
    </w:p>
    <w:p w14:paraId="13CDAE32" w14:textId="77777777" w:rsidR="00BD29F4" w:rsidRPr="00BD29F4" w:rsidRDefault="00BD29F4" w:rsidP="00BD29F4">
      <w:pPr>
        <w:numPr>
          <w:ilvl w:val="0"/>
          <w:numId w:val="3"/>
        </w:numPr>
      </w:pPr>
      <w:r w:rsidRPr="00BD29F4">
        <w:rPr>
          <w:b/>
          <w:bCs/>
        </w:rPr>
        <w:t>Fim do Atendimento:</w:t>
      </w:r>
      <w:r w:rsidRPr="00BD29F4">
        <w:t xml:space="preserve"> Após uma interação bem-sucedida, o sistema reproduz uma mensagem de despedida e a simulação é finalizada.</w:t>
      </w:r>
    </w:p>
    <w:p w14:paraId="54A0738D" w14:textId="77777777" w:rsidR="00BD29F4" w:rsidRPr="00BD29F4" w:rsidRDefault="00BD29F4" w:rsidP="00BD29F4">
      <w:pPr>
        <w:rPr>
          <w:b/>
          <w:bCs/>
        </w:rPr>
      </w:pPr>
      <w:r w:rsidRPr="00BD29F4">
        <w:rPr>
          <w:b/>
          <w:bCs/>
        </w:rPr>
        <w:t>4. Conclusão</w:t>
      </w:r>
    </w:p>
    <w:p w14:paraId="5A66697D" w14:textId="60DDFEDC" w:rsidR="000F6351" w:rsidRDefault="00BD29F4">
      <w:r w:rsidRPr="00BD29F4">
        <w:t xml:space="preserve">O protótipo implementado atende com sucesso a todos os requisitos solicitados, demonstrando a viabilidade da criação de um sistema de atendimento por voz com ferramentas acessíveis e de código aberto. A solução é capaz de guiar um utilizador através de um menu, processar comandos de voz a partir de ficheiros de áudio, identificar corretamente a intenção com base em palavras-chave e gerir cenários de erro de forma inteligente. Este projeto serve como uma base sólida que, em etapas futuras, poderia ser expandida para capturar áudio em tempo real e integrar-se com sistemas de </w:t>
      </w:r>
      <w:proofErr w:type="spellStart"/>
      <w:r w:rsidRPr="00BD29F4">
        <w:t>backend</w:t>
      </w:r>
      <w:proofErr w:type="spellEnd"/>
      <w:r w:rsidRPr="00BD29F4">
        <w:t xml:space="preserve"> para consultas e operações reais</w:t>
      </w:r>
      <w:r w:rsidR="000F6351">
        <w:t>, ou uso de bibliotecas integradas com serviços em nuvem.</w:t>
      </w:r>
    </w:p>
    <w:sectPr w:rsidR="000F63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EC6"/>
    <w:multiLevelType w:val="multilevel"/>
    <w:tmpl w:val="69C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E0611"/>
    <w:multiLevelType w:val="multilevel"/>
    <w:tmpl w:val="D30E6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173739"/>
    <w:multiLevelType w:val="multilevel"/>
    <w:tmpl w:val="665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505247">
    <w:abstractNumId w:val="0"/>
  </w:num>
  <w:num w:numId="2" w16cid:durableId="556937554">
    <w:abstractNumId w:val="2"/>
  </w:num>
  <w:num w:numId="3" w16cid:durableId="1782411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F4"/>
    <w:rsid w:val="000F6351"/>
    <w:rsid w:val="0022177E"/>
    <w:rsid w:val="00367867"/>
    <w:rsid w:val="005B4FA5"/>
    <w:rsid w:val="00716BB3"/>
    <w:rsid w:val="009C474D"/>
    <w:rsid w:val="00A67D72"/>
    <w:rsid w:val="00B9561B"/>
    <w:rsid w:val="00BD29F4"/>
    <w:rsid w:val="00F642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0209"/>
  <w15:chartTrackingRefBased/>
  <w15:docId w15:val="{54265A40-11D0-4D88-BD17-B86EDFED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2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2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29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29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29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29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29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29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29F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29F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29F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29F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29F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29F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29F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29F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29F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29F4"/>
    <w:rPr>
      <w:rFonts w:eastAsiaTheme="majorEastAsia" w:cstheme="majorBidi"/>
      <w:color w:val="272727" w:themeColor="text1" w:themeTint="D8"/>
    </w:rPr>
  </w:style>
  <w:style w:type="paragraph" w:styleId="Ttulo">
    <w:name w:val="Title"/>
    <w:basedOn w:val="Normal"/>
    <w:next w:val="Normal"/>
    <w:link w:val="TtuloChar"/>
    <w:uiPriority w:val="10"/>
    <w:qFormat/>
    <w:rsid w:val="00BD2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29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29F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29F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29F4"/>
    <w:pPr>
      <w:spacing w:before="160"/>
      <w:jc w:val="center"/>
    </w:pPr>
    <w:rPr>
      <w:i/>
      <w:iCs/>
      <w:color w:val="404040" w:themeColor="text1" w:themeTint="BF"/>
    </w:rPr>
  </w:style>
  <w:style w:type="character" w:customStyle="1" w:styleId="CitaoChar">
    <w:name w:val="Citação Char"/>
    <w:basedOn w:val="Fontepargpadro"/>
    <w:link w:val="Citao"/>
    <w:uiPriority w:val="29"/>
    <w:rsid w:val="00BD29F4"/>
    <w:rPr>
      <w:i/>
      <w:iCs/>
      <w:color w:val="404040" w:themeColor="text1" w:themeTint="BF"/>
    </w:rPr>
  </w:style>
  <w:style w:type="paragraph" w:styleId="PargrafodaLista">
    <w:name w:val="List Paragraph"/>
    <w:basedOn w:val="Normal"/>
    <w:uiPriority w:val="34"/>
    <w:qFormat/>
    <w:rsid w:val="00BD29F4"/>
    <w:pPr>
      <w:ind w:left="720"/>
      <w:contextualSpacing/>
    </w:pPr>
  </w:style>
  <w:style w:type="character" w:styleId="nfaseIntensa">
    <w:name w:val="Intense Emphasis"/>
    <w:basedOn w:val="Fontepargpadro"/>
    <w:uiPriority w:val="21"/>
    <w:qFormat/>
    <w:rsid w:val="00BD29F4"/>
    <w:rPr>
      <w:i/>
      <w:iCs/>
      <w:color w:val="0F4761" w:themeColor="accent1" w:themeShade="BF"/>
    </w:rPr>
  </w:style>
  <w:style w:type="paragraph" w:styleId="CitaoIntensa">
    <w:name w:val="Intense Quote"/>
    <w:basedOn w:val="Normal"/>
    <w:next w:val="Normal"/>
    <w:link w:val="CitaoIntensaChar"/>
    <w:uiPriority w:val="30"/>
    <w:qFormat/>
    <w:rsid w:val="00BD2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29F4"/>
    <w:rPr>
      <w:i/>
      <w:iCs/>
      <w:color w:val="0F4761" w:themeColor="accent1" w:themeShade="BF"/>
    </w:rPr>
  </w:style>
  <w:style w:type="character" w:styleId="RefernciaIntensa">
    <w:name w:val="Intense Reference"/>
    <w:basedOn w:val="Fontepargpadro"/>
    <w:uiPriority w:val="32"/>
    <w:qFormat/>
    <w:rsid w:val="00BD2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782</Words>
  <Characters>4227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Huber Pissaia</dc:creator>
  <cp:keywords/>
  <dc:description/>
  <cp:lastModifiedBy>Lucas Huber Pissaia</cp:lastModifiedBy>
  <cp:revision>3</cp:revision>
  <dcterms:created xsi:type="dcterms:W3CDTF">2025-10-04T19:29:00Z</dcterms:created>
  <dcterms:modified xsi:type="dcterms:W3CDTF">2025-10-04T20:09:00Z</dcterms:modified>
</cp:coreProperties>
</file>