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467F"/>
          <w:sz w:val="44"/>
        </w:rPr>
        <w:t>INFORME D'ESTUDI DE VALIDACIÓ</w:t>
      </w:r>
    </w:p>
    <w:p>
      <w:pPr>
        <w:jc w:val="center"/>
      </w:pPr>
      <w:r>
        <w:rPr>
          <w:b/>
          <w:color w:val="00467F"/>
          <w:sz w:val="44"/>
        </w:rPr>
        <w:t>AMB USUARIS FINALS</w:t>
      </w:r>
    </w:p>
    <w:p/>
    <w:p>
      <w:pPr>
        <w:jc w:val="center"/>
      </w:pPr>
      <w:r>
        <w:rPr>
          <w:color w:val="505050"/>
          <w:sz w:val="28"/>
        </w:rPr>
        <w:t>Projecte Explain-Up — Lectura Fàcil</w:t>
      </w:r>
    </w:p>
    <w:p>
      <w:pPr>
        <w:jc w:val="center"/>
      </w:pPr>
      <w:r>
        <w:rPr>
          <w:color w:val="505050"/>
          <w:sz w:val="24"/>
        </w:rPr>
        <w:t>Juny 2026</w:t>
      </w:r>
    </w:p>
    <w:p/>
    <w:p/>
    <w:p/>
    <w:p>
      <w:pPr>
        <w:jc w:val="center"/>
      </w:pPr>
      <w:r>
        <w:rPr>
          <w:color w:val="505050"/>
          <w:sz w:val="22"/>
        </w:rPr>
        <w:t>Participants: 3 persones adultes amb discapacitat intel·lectual</w:t>
      </w:r>
    </w:p>
    <w:p>
      <w:pPr>
        <w:jc w:val="center"/>
      </w:pPr>
      <w:r>
        <w:rPr>
          <w:color w:val="505050"/>
          <w:sz w:val="22"/>
        </w:rPr>
        <w:t>Sessions: 2 sessions per participant (10 textos per persona)</w:t>
      </w:r>
    </w:p>
    <w:p>
      <w:pPr>
        <w:jc w:val="center"/>
      </w:pPr>
      <w:r>
        <w:rPr>
          <w:color w:val="505050"/>
          <w:sz w:val="22"/>
        </w:rPr>
        <w:t>Format: Resposta binària Sí/No — 4 preguntes per text</w:t>
      </w:r>
    </w:p>
    <w:p>
      <w:pPr>
        <w:jc w:val="center"/>
      </w:pPr>
      <w:r>
        <w:rPr>
          <w:color w:val="505050"/>
          <w:sz w:val="22"/>
        </w:rPr>
        <w:t>Observacions vàlides: 26 (14 originals · 12 adaptats)</w:t>
      </w:r>
    </w:p>
    <w:p>
      <w:r>
        <w:br w:type="page"/>
      </w:r>
    </w:p>
    <w:p>
      <w:pPr>
        <w:spacing w:before="240" w:after="80"/>
      </w:pPr>
      <w:r>
        <w:rPr>
          <w:b/>
          <w:color w:val="00467F"/>
          <w:sz w:val="32"/>
        </w:rPr>
        <w:t>1. Introducció i Objectius</w:t>
      </w:r>
    </w:p>
    <w:p>
      <w:pPr>
        <w:spacing w:after="80"/>
      </w:pPr>
      <w:r>
        <w:rPr>
          <w:b w:val="0"/>
          <w:i w:val="0"/>
          <w:sz w:val="22"/>
        </w:rPr>
        <w:t>L'estudi de validació amb usuaris finals constitueix la fase de tancament del projecte Explain-Up, que investiga l'automatització de l'adaptació de textos a l'estàndard de Lectura Fàcil (UNE 153101:2018) mitjançant Models de Llenguatge de Gran Escala (LLMs) locals. Les fases anteriors han avaluat la qualitat de les adaptacions de manera automàtica —amb mètriques com SARI, BERTScore o la similitud de Levenshtein—, però cap mesura automàtica substitueix la percepció real de les persones a qui va destinat el producte. Aquesta fase explora si la millora numèrica es tradueix en una millora real de l'accessibilitat percebuda pel públic objectiu: persones adultes amb discapacitat intel·lectual.</w:t>
      </w:r>
    </w:p>
    <w:p>
      <w:pPr>
        <w:spacing w:after="80"/>
      </w:pPr>
      <w:r>
        <w:rPr>
          <w:b w:val="0"/>
          <w:i w:val="0"/>
          <w:sz w:val="22"/>
        </w:rPr>
        <w:t>Els objectius específics de l'estudi són:</w:t>
      </w:r>
    </w:p>
    <w:p>
      <w:pPr>
        <w:pStyle w:val="ListBullet"/>
      </w:pPr>
      <w:r>
        <w:rPr>
          <w:sz w:val="22"/>
        </w:rPr>
        <w:t>Comparar la llegibilitat percebuda entre textos originals i textos adaptats automàticament.</w:t>
      </w:r>
    </w:p>
    <w:p>
      <w:pPr>
        <w:pStyle w:val="ListBullet"/>
      </w:pPr>
      <w:r>
        <w:rPr>
          <w:sz w:val="22"/>
        </w:rPr>
        <w:t>Identificar dominis textuals on l'adaptació és especialment eficaç o deficient.</w:t>
      </w:r>
    </w:p>
    <w:p>
      <w:pPr>
        <w:pStyle w:val="ListBullet"/>
      </w:pPr>
      <w:r>
        <w:rPr>
          <w:sz w:val="22"/>
        </w:rPr>
        <w:t>Recollir evidència qualitativa sobre el vocabulari que presenta dificultats reals als participants.</w:t>
      </w:r>
    </w:p>
    <w:p>
      <w:pPr>
        <w:pStyle w:val="ListBullet"/>
      </w:pPr>
      <w:r>
        <w:rPr>
          <w:sz w:val="22"/>
        </w:rPr>
        <w:t>Contrastar els resultats humans amb les mètriques automàtiques per validar el seu poder predictiu.</w:t>
      </w:r>
    </w:p>
    <w:p>
      <w:pPr>
        <w:spacing w:before="240" w:after="80"/>
      </w:pPr>
      <w:r>
        <w:rPr>
          <w:b/>
          <w:color w:val="00467F"/>
          <w:sz w:val="32"/>
        </w:rPr>
        <w:t>2. Metodologia</w:t>
      </w:r>
    </w:p>
    <w:p>
      <w:pPr>
        <w:spacing w:before="160" w:after="80"/>
      </w:pPr>
      <w:r>
        <w:rPr>
          <w:b/>
          <w:color w:val="00467F"/>
          <w:sz w:val="26"/>
        </w:rPr>
        <w:t>2.1. Participants</w:t>
      </w:r>
    </w:p>
    <w:p>
      <w:pPr>
        <w:spacing w:after="80"/>
      </w:pPr>
      <w:r>
        <w:rPr>
          <w:b w:val="0"/>
          <w:i w:val="0"/>
          <w:sz w:val="22"/>
        </w:rPr>
        <w:t>Van participar tres persones adultes amb discapacitat intel·lectual, reclutades en col·laboració amb l'equip de la Dra. Teresa Torres (URV). Tots els participants tenien experiència lectora bàsica en castellà i van ser acompanyats per un moderador que podia resoldre dubtes de procediment, sense donar indicacions sobre el contingut dels textos. La participació va ser voluntària i anònima. El nombre reduït de participants és coherent amb la naturalesa pilot de l'estudi, orientat a recollir evidència qualitativa i no a obtenir significació estadística.</w:t>
      </w:r>
    </w:p>
    <w:p>
      <w:pPr>
        <w:spacing w:before="160" w:after="80"/>
      </w:pPr>
      <w:r>
        <w:rPr>
          <w:b/>
          <w:color w:val="00467F"/>
          <w:sz w:val="26"/>
        </w:rPr>
        <w:t>2.2. Materials</w:t>
      </w:r>
    </w:p>
    <w:p>
      <w:pPr>
        <w:spacing w:after="80"/>
      </w:pPr>
      <w:r>
        <w:rPr>
          <w:b w:val="0"/>
          <w:i w:val="0"/>
          <w:sz w:val="22"/>
        </w:rPr>
        <w:t>Els textos procedeixen del dataset exemples_lectura_facil_formatted, que conté 11 textos de domini divers (salut, educació, història, cuina, telecomunicacions, economia) amb referències de Lectura Fàcil certificades per especialistes humans. Les adaptacions automàtiques van ser generades pel model llama3.3 (70B paràmetres) amb la tècnica de prompting V8 (imitació progressiva de l'estil de l'anotador expert) i temperatura T=0.0, configuració identificada com a globalment òptima en la Fase 2A del projecte (score compost mitjà 0.587, gap entre datasets 0.314).</w:t>
      </w:r>
    </w:p>
    <w:p>
      <w:pPr>
        <w:spacing w:before="160" w:after="80"/>
      </w:pPr>
      <w:r>
        <w:rPr>
          <w:b/>
          <w:color w:val="00467F"/>
          <w:sz w:val="26"/>
        </w:rPr>
        <w:t>2.3. Disseny Contrabalancejat</w:t>
      </w:r>
    </w:p>
    <w:p>
      <w:pPr>
        <w:spacing w:after="80"/>
      </w:pPr>
      <w:r>
        <w:rPr>
          <w:b w:val="0"/>
          <w:i w:val="0"/>
          <w:sz w:val="22"/>
        </w:rPr>
        <w:t>Es va emprar un disseny contrabalancejat de tipus quadrat llatí que garanteix: (1) cap participant veu el mateix text en ambdues versions; (2) cada text és avaluat en les dues versions per participants diferents, permetent comparació directa; (3) l'ordre de presentació varia entre participants per evitar efectes d'ordre. La Taula 1 mostra l'assignació completa.</w:t>
      </w:r>
    </w:p>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567"/>
            <w:shd w:fill="00467F" w:color="auto" w:val="clear"/>
          </w:tcPr>
          <w:p>
            <w:pPr>
              <w:jc w:val="center"/>
            </w:pPr>
            <w:r>
              <w:rPr>
                <w:b/>
                <w:color w:val="FFFFFF"/>
                <w:sz w:val="18"/>
              </w:rPr>
              <w:t>Pos.</w:t>
            </w:r>
          </w:p>
        </w:tc>
        <w:tc>
          <w:tcPr>
            <w:tcW w:type="dxa" w:w="1134"/>
            <w:shd w:fill="00467F" w:color="auto" w:val="clear"/>
          </w:tcPr>
          <w:p>
            <w:pPr>
              <w:jc w:val="center"/>
            </w:pPr>
            <w:r>
              <w:rPr>
                <w:b/>
                <w:color w:val="FFFFFF"/>
                <w:sz w:val="18"/>
              </w:rPr>
              <w:t>P1/S1</w:t>
            </w:r>
          </w:p>
        </w:tc>
        <w:tc>
          <w:tcPr>
            <w:tcW w:type="dxa" w:w="1134"/>
            <w:shd w:fill="00467F" w:color="auto" w:val="clear"/>
          </w:tcPr>
          <w:p>
            <w:pPr>
              <w:jc w:val="center"/>
            </w:pPr>
            <w:r>
              <w:rPr>
                <w:b/>
                <w:color w:val="FFFFFF"/>
                <w:sz w:val="18"/>
              </w:rPr>
              <w:t>P1/S2</w:t>
            </w:r>
          </w:p>
        </w:tc>
        <w:tc>
          <w:tcPr>
            <w:tcW w:type="dxa" w:w="1134"/>
            <w:shd w:fill="00467F" w:color="auto" w:val="clear"/>
          </w:tcPr>
          <w:p>
            <w:pPr>
              <w:jc w:val="center"/>
            </w:pPr>
            <w:r>
              <w:rPr>
                <w:b/>
                <w:color w:val="FFFFFF"/>
                <w:sz w:val="18"/>
              </w:rPr>
              <w:t>P2/S1</w:t>
            </w:r>
          </w:p>
        </w:tc>
        <w:tc>
          <w:tcPr>
            <w:tcW w:type="dxa" w:w="1134"/>
            <w:shd w:fill="00467F" w:color="auto" w:val="clear"/>
          </w:tcPr>
          <w:p>
            <w:pPr>
              <w:jc w:val="center"/>
            </w:pPr>
            <w:r>
              <w:rPr>
                <w:b/>
                <w:color w:val="FFFFFF"/>
                <w:sz w:val="18"/>
              </w:rPr>
              <w:t>P2/S2</w:t>
            </w:r>
          </w:p>
        </w:tc>
        <w:tc>
          <w:tcPr>
            <w:tcW w:type="dxa" w:w="1134"/>
            <w:shd w:fill="00467F" w:color="auto" w:val="clear"/>
          </w:tcPr>
          <w:p>
            <w:pPr>
              <w:jc w:val="center"/>
            </w:pPr>
            <w:r>
              <w:rPr>
                <w:b/>
                <w:color w:val="FFFFFF"/>
                <w:sz w:val="18"/>
              </w:rPr>
              <w:t>P3/S1</w:t>
            </w:r>
          </w:p>
        </w:tc>
        <w:tc>
          <w:tcPr>
            <w:tcW w:type="dxa" w:w="1134"/>
            <w:shd w:fill="00467F" w:color="auto" w:val="clear"/>
          </w:tcPr>
          <w:p>
            <w:pPr>
              <w:jc w:val="center"/>
            </w:pPr>
            <w:r>
              <w:rPr>
                <w:b/>
                <w:color w:val="FFFFFF"/>
                <w:sz w:val="18"/>
              </w:rPr>
              <w:t>P3/S2</w:t>
            </w:r>
          </w:p>
        </w:tc>
      </w:tr>
      <w:tr>
        <w:tc>
          <w:tcPr>
            <w:tcW w:type="dxa" w:w="567"/>
          </w:tcPr>
          <w:p>
            <w:r>
              <w:rPr>
                <w:b/>
                <w:sz w:val="18"/>
              </w:rPr>
              <w:t>T1</w:t>
            </w:r>
          </w:p>
        </w:tc>
        <w:tc>
          <w:tcPr>
            <w:tcW w:type="dxa" w:w="1134"/>
          </w:tcPr>
          <w:p>
            <w:pPr>
              <w:jc w:val="center"/>
            </w:pPr>
            <w:r>
              <w:rPr>
                <w:b w:val="0"/>
                <w:color w:val="00467F"/>
                <w:sz w:val="18"/>
              </w:rPr>
              <w:t>T0 (O)</w:t>
            </w:r>
          </w:p>
        </w:tc>
        <w:tc>
          <w:tcPr>
            <w:tcW w:type="dxa" w:w="1134"/>
          </w:tcPr>
          <w:p>
            <w:pPr>
              <w:jc w:val="center"/>
            </w:pPr>
            <w:r>
              <w:rPr>
                <w:b w:val="0"/>
                <w:color w:val="505050"/>
                <w:sz w:val="18"/>
              </w:rPr>
              <w:t>—</w:t>
            </w:r>
          </w:p>
        </w:tc>
        <w:tc>
          <w:tcPr>
            <w:tcW w:type="dxa" w:w="1134"/>
          </w:tcPr>
          <w:p>
            <w:pPr>
              <w:jc w:val="center"/>
            </w:pPr>
            <w:r>
              <w:rPr>
                <w:b w:val="0"/>
                <w:color w:val="00467F"/>
                <w:sz w:val="18"/>
              </w:rPr>
              <w:t>T1 (O)</w:t>
            </w:r>
          </w:p>
        </w:tc>
        <w:tc>
          <w:tcPr>
            <w:tcW w:type="dxa" w:w="1134"/>
          </w:tcPr>
          <w:p>
            <w:pPr>
              <w:jc w:val="center"/>
            </w:pPr>
            <w:r>
              <w:rPr>
                <w:b w:val="0"/>
                <w:color w:val="505050"/>
                <w:sz w:val="18"/>
              </w:rPr>
              <w:t>—</w:t>
            </w:r>
          </w:p>
        </w:tc>
        <w:tc>
          <w:tcPr>
            <w:tcW w:type="dxa" w:w="1134"/>
          </w:tcPr>
          <w:p>
            <w:pPr>
              <w:jc w:val="center"/>
            </w:pPr>
            <w:r>
              <w:rPr>
                <w:b/>
                <w:color w:val="0072C6"/>
                <w:sz w:val="18"/>
              </w:rPr>
              <w:t>T0 (A)</w:t>
            </w:r>
          </w:p>
        </w:tc>
        <w:tc>
          <w:tcPr>
            <w:tcW w:type="dxa" w:w="1134"/>
          </w:tcPr>
          <w:p>
            <w:pPr>
              <w:jc w:val="center"/>
            </w:pPr>
            <w:r>
              <w:rPr>
                <w:b w:val="0"/>
                <w:color w:val="505050"/>
                <w:sz w:val="18"/>
              </w:rPr>
              <w:t>—</w:t>
            </w:r>
          </w:p>
        </w:tc>
      </w:tr>
      <w:tr>
        <w:tc>
          <w:tcPr>
            <w:tcW w:type="dxa" w:w="567"/>
          </w:tcPr>
          <w:p>
            <w:r>
              <w:rPr>
                <w:b/>
                <w:sz w:val="18"/>
              </w:rPr>
              <w:t>T2</w:t>
            </w:r>
          </w:p>
        </w:tc>
        <w:tc>
          <w:tcPr>
            <w:tcW w:type="dxa" w:w="1134"/>
          </w:tcPr>
          <w:p>
            <w:pPr>
              <w:jc w:val="center"/>
            </w:pPr>
            <w:r>
              <w:rPr>
                <w:b/>
                <w:color w:val="0072C6"/>
                <w:sz w:val="18"/>
              </w:rPr>
              <w:t>T1 (A)</w:t>
            </w:r>
          </w:p>
        </w:tc>
        <w:tc>
          <w:tcPr>
            <w:tcW w:type="dxa" w:w="1134"/>
          </w:tcPr>
          <w:p>
            <w:pPr>
              <w:jc w:val="center"/>
            </w:pPr>
            <w:r>
              <w:rPr>
                <w:b w:val="0"/>
                <w:color w:val="00467F"/>
                <w:sz w:val="18"/>
              </w:rPr>
              <w:t>T6 (O)</w:t>
            </w:r>
          </w:p>
        </w:tc>
        <w:tc>
          <w:tcPr>
            <w:tcW w:type="dxa" w:w="1134"/>
          </w:tcPr>
          <w:p>
            <w:pPr>
              <w:jc w:val="center"/>
            </w:pPr>
            <w:r>
              <w:rPr>
                <w:b/>
                <w:color w:val="0072C6"/>
                <w:sz w:val="18"/>
              </w:rPr>
              <w:t>T2 (A)</w:t>
            </w:r>
          </w:p>
        </w:tc>
        <w:tc>
          <w:tcPr>
            <w:tcW w:type="dxa" w:w="1134"/>
          </w:tcPr>
          <w:p>
            <w:pPr>
              <w:jc w:val="center"/>
            </w:pPr>
            <w:r>
              <w:rPr>
                <w:b w:val="0"/>
                <w:color w:val="00467F"/>
                <w:sz w:val="18"/>
              </w:rPr>
              <w:t>T7 (O)</w:t>
            </w:r>
          </w:p>
        </w:tc>
        <w:tc>
          <w:tcPr>
            <w:tcW w:type="dxa" w:w="1134"/>
          </w:tcPr>
          <w:p>
            <w:pPr>
              <w:jc w:val="center"/>
            </w:pPr>
            <w:r>
              <w:rPr>
                <w:b w:val="0"/>
                <w:color w:val="00467F"/>
                <w:sz w:val="18"/>
              </w:rPr>
              <w:t>T2 (O)</w:t>
            </w:r>
          </w:p>
        </w:tc>
        <w:tc>
          <w:tcPr>
            <w:tcW w:type="dxa" w:w="1134"/>
          </w:tcPr>
          <w:p>
            <w:pPr>
              <w:jc w:val="center"/>
            </w:pPr>
            <w:r>
              <w:rPr>
                <w:b/>
                <w:color w:val="0072C6"/>
                <w:sz w:val="18"/>
              </w:rPr>
              <w:t>T1 (A)</w:t>
            </w:r>
          </w:p>
        </w:tc>
      </w:tr>
      <w:tr>
        <w:tc>
          <w:tcPr>
            <w:tcW w:type="dxa" w:w="567"/>
          </w:tcPr>
          <w:p>
            <w:r>
              <w:rPr>
                <w:b/>
                <w:sz w:val="18"/>
              </w:rPr>
              <w:t>T3</w:t>
            </w:r>
          </w:p>
        </w:tc>
        <w:tc>
          <w:tcPr>
            <w:tcW w:type="dxa" w:w="1134"/>
          </w:tcPr>
          <w:p>
            <w:pPr>
              <w:jc w:val="center"/>
            </w:pPr>
            <w:r>
              <w:rPr>
                <w:b w:val="0"/>
                <w:color w:val="00467F"/>
                <w:sz w:val="18"/>
              </w:rPr>
              <w:t>T2 (O)</w:t>
            </w:r>
          </w:p>
        </w:tc>
        <w:tc>
          <w:tcPr>
            <w:tcW w:type="dxa" w:w="1134"/>
          </w:tcPr>
          <w:p>
            <w:pPr>
              <w:jc w:val="center"/>
            </w:pPr>
            <w:r>
              <w:rPr>
                <w:b/>
                <w:color w:val="0072C6"/>
                <w:sz w:val="18"/>
              </w:rPr>
              <w:t>T7 (A)</w:t>
            </w:r>
          </w:p>
        </w:tc>
        <w:tc>
          <w:tcPr>
            <w:tcW w:type="dxa" w:w="1134"/>
          </w:tcPr>
          <w:p>
            <w:pPr>
              <w:jc w:val="center"/>
            </w:pPr>
            <w:r>
              <w:rPr>
                <w:b w:val="0"/>
                <w:color w:val="00467F"/>
                <w:sz w:val="18"/>
              </w:rPr>
              <w:t>T3 (O)</w:t>
            </w:r>
          </w:p>
        </w:tc>
        <w:tc>
          <w:tcPr>
            <w:tcW w:type="dxa" w:w="1134"/>
          </w:tcPr>
          <w:p>
            <w:pPr>
              <w:jc w:val="center"/>
            </w:pPr>
            <w:r>
              <w:rPr>
                <w:b/>
                <w:color w:val="0072C6"/>
                <w:sz w:val="18"/>
              </w:rPr>
              <w:t>T8 (A)</w:t>
            </w:r>
          </w:p>
        </w:tc>
        <w:tc>
          <w:tcPr>
            <w:tcW w:type="dxa" w:w="1134"/>
          </w:tcPr>
          <w:p>
            <w:pPr>
              <w:jc w:val="center"/>
            </w:pPr>
            <w:r>
              <w:rPr>
                <w:b/>
                <w:color w:val="0072C6"/>
                <w:sz w:val="18"/>
              </w:rPr>
              <w:t>T4 (A)</w:t>
            </w:r>
          </w:p>
        </w:tc>
        <w:tc>
          <w:tcPr>
            <w:tcW w:type="dxa" w:w="1134"/>
          </w:tcPr>
          <w:p>
            <w:pPr>
              <w:jc w:val="center"/>
            </w:pPr>
            <w:r>
              <w:rPr>
                <w:b w:val="0"/>
                <w:color w:val="00467F"/>
                <w:sz w:val="18"/>
              </w:rPr>
              <w:t>T3 (O)</w:t>
            </w:r>
          </w:p>
        </w:tc>
      </w:tr>
      <w:tr>
        <w:tc>
          <w:tcPr>
            <w:tcW w:type="dxa" w:w="567"/>
          </w:tcPr>
          <w:p>
            <w:r>
              <w:rPr>
                <w:b/>
                <w:sz w:val="18"/>
              </w:rPr>
              <w:t>T4</w:t>
            </w:r>
          </w:p>
        </w:tc>
        <w:tc>
          <w:tcPr>
            <w:tcW w:type="dxa" w:w="1134"/>
          </w:tcPr>
          <w:p>
            <w:pPr>
              <w:jc w:val="center"/>
            </w:pPr>
            <w:r>
              <w:rPr>
                <w:b/>
                <w:color w:val="0072C6"/>
                <w:sz w:val="18"/>
              </w:rPr>
              <w:t>T3 (A)</w:t>
            </w:r>
          </w:p>
        </w:tc>
        <w:tc>
          <w:tcPr>
            <w:tcW w:type="dxa" w:w="1134"/>
          </w:tcPr>
          <w:p>
            <w:pPr>
              <w:jc w:val="center"/>
            </w:pPr>
            <w:r>
              <w:rPr>
                <w:b w:val="0"/>
                <w:color w:val="00467F"/>
                <w:sz w:val="18"/>
              </w:rPr>
              <w:t>T8 (O)</w:t>
            </w:r>
          </w:p>
        </w:tc>
        <w:tc>
          <w:tcPr>
            <w:tcW w:type="dxa" w:w="1134"/>
          </w:tcPr>
          <w:p>
            <w:pPr>
              <w:jc w:val="center"/>
            </w:pPr>
            <w:r>
              <w:rPr>
                <w:b w:val="0"/>
                <w:color w:val="505050"/>
                <w:sz w:val="18"/>
              </w:rPr>
              <w:t>—</w:t>
            </w:r>
          </w:p>
        </w:tc>
        <w:tc>
          <w:tcPr>
            <w:tcW w:type="dxa" w:w="1134"/>
          </w:tcPr>
          <w:p>
            <w:pPr>
              <w:jc w:val="center"/>
            </w:pPr>
            <w:r>
              <w:rPr>
                <w:b w:val="0"/>
                <w:color w:val="00467F"/>
                <w:sz w:val="18"/>
              </w:rPr>
              <w:t>T9 (O)</w:t>
            </w:r>
          </w:p>
        </w:tc>
        <w:tc>
          <w:tcPr>
            <w:tcW w:type="dxa" w:w="1134"/>
          </w:tcPr>
          <w:p>
            <w:pPr>
              <w:jc w:val="center"/>
            </w:pPr>
            <w:r>
              <w:rPr>
                <w:b w:val="0"/>
                <w:color w:val="00467F"/>
                <w:sz w:val="18"/>
              </w:rPr>
              <w:t>T6 (O)</w:t>
            </w:r>
          </w:p>
        </w:tc>
        <w:tc>
          <w:tcPr>
            <w:tcW w:type="dxa" w:w="1134"/>
          </w:tcPr>
          <w:p>
            <w:pPr>
              <w:jc w:val="center"/>
            </w:pPr>
            <w:r>
              <w:rPr>
                <w:b/>
                <w:color w:val="0072C6"/>
                <w:sz w:val="18"/>
              </w:rPr>
              <w:t>T5 (A)</w:t>
            </w:r>
          </w:p>
        </w:tc>
      </w:tr>
      <w:tr>
        <w:tc>
          <w:tcPr>
            <w:tcW w:type="dxa" w:w="567"/>
          </w:tcPr>
          <w:p>
            <w:r>
              <w:rPr>
                <w:b/>
                <w:sz w:val="18"/>
              </w:rPr>
              <w:t>T5</w:t>
            </w:r>
          </w:p>
        </w:tc>
        <w:tc>
          <w:tcPr>
            <w:tcW w:type="dxa" w:w="1134"/>
          </w:tcPr>
          <w:p>
            <w:pPr>
              <w:jc w:val="center"/>
            </w:pPr>
            <w:r>
              <w:rPr>
                <w:b w:val="0"/>
                <w:color w:val="00467F"/>
                <w:sz w:val="18"/>
              </w:rPr>
              <w:t>T4 (O)</w:t>
            </w:r>
          </w:p>
        </w:tc>
        <w:tc>
          <w:tcPr>
            <w:tcW w:type="dxa" w:w="1134"/>
          </w:tcPr>
          <w:p>
            <w:pPr>
              <w:jc w:val="center"/>
            </w:pPr>
            <w:r>
              <w:rPr>
                <w:b/>
                <w:color w:val="0072C6"/>
                <w:sz w:val="18"/>
              </w:rPr>
              <w:t>T9 (A)</w:t>
            </w:r>
          </w:p>
        </w:tc>
        <w:tc>
          <w:tcPr>
            <w:tcW w:type="dxa" w:w="1134"/>
          </w:tcPr>
          <w:p>
            <w:pPr>
              <w:jc w:val="center"/>
            </w:pPr>
            <w:r>
              <w:rPr>
                <w:b w:val="0"/>
                <w:color w:val="00467F"/>
                <w:sz w:val="18"/>
              </w:rPr>
              <w:t>T5 (O)</w:t>
            </w:r>
          </w:p>
        </w:tc>
        <w:tc>
          <w:tcPr>
            <w:tcW w:type="dxa" w:w="1134"/>
          </w:tcPr>
          <w:p>
            <w:pPr>
              <w:jc w:val="center"/>
            </w:pPr>
            <w:r>
              <w:rPr>
                <w:b/>
                <w:color w:val="0072C6"/>
                <w:sz w:val="18"/>
              </w:rPr>
              <w:t>T10 (A)</w:t>
            </w:r>
          </w:p>
        </w:tc>
        <w:tc>
          <w:tcPr>
            <w:tcW w:type="dxa" w:w="1134"/>
          </w:tcPr>
          <w:p>
            <w:pPr>
              <w:jc w:val="center"/>
            </w:pPr>
            <w:r>
              <w:rPr>
                <w:b/>
                <w:color w:val="0072C6"/>
                <w:sz w:val="18"/>
              </w:rPr>
              <w:t>T8 (A)</w:t>
            </w:r>
          </w:p>
        </w:tc>
        <w:tc>
          <w:tcPr>
            <w:tcW w:type="dxa" w:w="1134"/>
          </w:tcPr>
          <w:p>
            <w:pPr>
              <w:jc w:val="center"/>
            </w:pPr>
            <w:r>
              <w:rPr>
                <w:b w:val="0"/>
                <w:color w:val="00467F"/>
                <w:sz w:val="18"/>
              </w:rPr>
              <w:t>T7 (O)</w:t>
            </w:r>
          </w:p>
        </w:tc>
      </w:tr>
    </w:tbl>
    <w:p>
      <w:pPr>
        <w:spacing w:after="80"/>
      </w:pPr>
      <w:r>
        <w:rPr>
          <w:b w:val="0"/>
          <w:i/>
          <w:color w:val="505050"/>
          <w:sz w:val="18"/>
        </w:rPr>
        <w:t>Taula 1. Assignació de textos per participant i sessió. O = original; A = adaptat; blau negreta = versió adaptada.</w:t>
      </w:r>
    </w:p>
    <w:p>
      <w:pPr>
        <w:spacing w:before="160" w:after="80"/>
      </w:pPr>
      <w:r>
        <w:rPr>
          <w:b/>
          <w:color w:val="00467F"/>
          <w:sz w:val="26"/>
        </w:rPr>
        <w:t>2.4. Instrument de Mesura</w:t>
      </w:r>
    </w:p>
    <w:p>
      <w:pPr>
        <w:spacing w:after="80"/>
      </w:pPr>
      <w:r>
        <w:rPr>
          <w:b w:val="0"/>
          <w:i w:val="0"/>
          <w:sz w:val="22"/>
        </w:rPr>
        <w:t>Després de cada text, el participant responia 4 preguntes binàries (Sí/No):</w:t>
      </w:r>
    </w:p>
    <w:p>
      <w:pPr>
        <w:pStyle w:val="ListBullet"/>
      </w:pPr>
      <w:r>
        <w:rPr>
          <w:sz w:val="22"/>
        </w:rPr>
        <w:t>Q1 — El text és fàcil de llegir.  [positiu: Sí = accessible]</w:t>
      </w:r>
    </w:p>
    <w:p>
      <w:pPr>
        <w:pStyle w:val="ListBullet"/>
      </w:pPr>
      <w:r>
        <w:rPr>
          <w:sz w:val="22"/>
        </w:rPr>
        <w:t>Q2 — He entès bé el text.  [positiu: Sí = comprensió alta]</w:t>
      </w:r>
    </w:p>
    <w:p>
      <w:pPr>
        <w:pStyle w:val="ListBullet"/>
      </w:pPr>
      <w:r>
        <w:rPr>
          <w:sz w:val="22"/>
        </w:rPr>
        <w:t>Q3 — Hi havia paraules que no coneixia.  [negatiu: Sí = barrera lèxica]</w:t>
      </w:r>
    </w:p>
    <w:p>
      <w:pPr>
        <w:pStyle w:val="ListBullet"/>
      </w:pPr>
      <w:r>
        <w:rPr>
          <w:sz w:val="22"/>
        </w:rPr>
        <w:t>Q4 — Hi havia frases llargues o difícils d'entendre.  [negatiu: Sí = barrera sintàctica]</w:t>
      </w:r>
    </w:p>
    <w:p>
      <w:pPr>
        <w:spacing w:after="80"/>
      </w:pPr>
      <w:r>
        <w:rPr>
          <w:b w:val="0"/>
          <w:i w:val="0"/>
          <w:sz w:val="22"/>
        </w:rPr>
        <w:t>El format binari —en lloc d'escales Likert— s'escull per adequar l'instrument al perfil cognitiu dels participants, minimitzant la càrrega de decisió.</w:t>
      </w:r>
    </w:p>
    <w:p>
      <w:pPr>
        <w:spacing w:before="240" w:after="80"/>
      </w:pPr>
      <w:r>
        <w:rPr>
          <w:b/>
          <w:color w:val="00467F"/>
          <w:sz w:val="32"/>
        </w:rPr>
        <w:t>3. Resultats Detallats per Participant</w:t>
      </w:r>
    </w:p>
    <w:p>
      <w:pPr>
        <w:spacing w:after="80"/>
      </w:pPr>
      <w:r>
        <w:rPr>
          <w:b w:val="0"/>
          <w:i w:val="0"/>
          <w:sz w:val="22"/>
        </w:rPr>
        <w:t>Les taules 2, 3 i 4 recullen les respostes individuals de cada participant. Les files en blau corresponen a textos en versió adaptada; les blanques, a textos originals. Els símbols ✓ (verd) i ✗ (vermell) indiquen resposta favorable o desfavorable a l'accessibilitat.</w:t>
      </w:r>
    </w:p>
    <w:p>
      <w:pPr>
        <w:spacing w:before="160" w:after="80"/>
      </w:pPr>
      <w:r>
        <w:rPr>
          <w:b/>
          <w:color w:val="00467F"/>
          <w:sz w:val="26"/>
        </w:rPr>
        <w:t>3.1. Participant 1</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567"/>
            <w:shd w:fill="00467F" w:color="auto" w:val="clear"/>
          </w:tcPr>
          <w:p>
            <w:pPr>
              <w:jc w:val="center"/>
            </w:pPr>
            <w:r>
              <w:rPr>
                <w:b/>
                <w:color w:val="FFFFFF"/>
                <w:sz w:val="18"/>
              </w:rPr>
              <w:t>Text</w:t>
            </w:r>
          </w:p>
        </w:tc>
        <w:tc>
          <w:tcPr>
            <w:tcW w:type="dxa" w:w="2268"/>
            <w:shd w:fill="00467F" w:color="auto" w:val="clear"/>
          </w:tcPr>
          <w:p>
            <w:pPr>
              <w:jc w:val="center"/>
            </w:pPr>
            <w:r>
              <w:rPr>
                <w:b/>
                <w:color w:val="FFFFFF"/>
                <w:sz w:val="18"/>
              </w:rPr>
              <w:t>Domini</w:t>
            </w:r>
          </w:p>
        </w:tc>
        <w:tc>
          <w:tcPr>
            <w:tcW w:type="dxa" w:w="1020"/>
            <w:shd w:fill="00467F" w:color="auto" w:val="clear"/>
          </w:tcPr>
          <w:p>
            <w:pPr>
              <w:jc w:val="center"/>
            </w:pPr>
            <w:r>
              <w:rPr>
                <w:b/>
                <w:color w:val="FFFFFF"/>
                <w:sz w:val="18"/>
              </w:rPr>
              <w:t>Versió</w:t>
            </w:r>
          </w:p>
        </w:tc>
        <w:tc>
          <w:tcPr>
            <w:tcW w:type="dxa" w:w="737"/>
            <w:shd w:fill="00467F" w:color="auto" w:val="clear"/>
          </w:tcPr>
          <w:p>
            <w:pPr>
              <w:jc w:val="center"/>
            </w:pPr>
            <w:r>
              <w:rPr>
                <w:b/>
                <w:color w:val="FFFFFF"/>
                <w:sz w:val="18"/>
              </w:rPr>
              <w:t>Q1</w:t>
              <w:br/>
              <w:t>Fàcil</w:t>
            </w:r>
          </w:p>
        </w:tc>
        <w:tc>
          <w:tcPr>
            <w:tcW w:type="dxa" w:w="737"/>
            <w:shd w:fill="00467F" w:color="auto" w:val="clear"/>
          </w:tcPr>
          <w:p>
            <w:pPr>
              <w:jc w:val="center"/>
            </w:pPr>
            <w:r>
              <w:rPr>
                <w:b/>
                <w:color w:val="FFFFFF"/>
                <w:sz w:val="18"/>
              </w:rPr>
              <w:t>Q2</w:t>
              <w:br/>
              <w:t>Entès</w:t>
            </w:r>
          </w:p>
        </w:tc>
        <w:tc>
          <w:tcPr>
            <w:tcW w:type="dxa" w:w="964"/>
            <w:shd w:fill="00467F" w:color="auto" w:val="clear"/>
          </w:tcPr>
          <w:p>
            <w:pPr>
              <w:jc w:val="center"/>
            </w:pPr>
            <w:r>
              <w:rPr>
                <w:b/>
                <w:color w:val="FFFFFF"/>
                <w:sz w:val="18"/>
              </w:rPr>
              <w:t>Q3</w:t>
              <w:br/>
              <w:t>Paraules</w:t>
            </w:r>
          </w:p>
        </w:tc>
        <w:tc>
          <w:tcPr>
            <w:tcW w:type="dxa" w:w="850"/>
            <w:shd w:fill="00467F" w:color="auto" w:val="clear"/>
          </w:tcPr>
          <w:p>
            <w:pPr>
              <w:jc w:val="center"/>
            </w:pPr>
            <w:r>
              <w:rPr>
                <w:b/>
                <w:color w:val="FFFFFF"/>
                <w:sz w:val="18"/>
              </w:rPr>
              <w:t>Q4</w:t>
              <w:br/>
              <w:t>Frases</w:t>
            </w:r>
          </w:p>
        </w:tc>
      </w:tr>
      <w:tr>
        <w:tc>
          <w:tcPr>
            <w:tcW w:type="dxa" w:w="567"/>
            <w:shd w:fill="FFFFFF" w:color="auto" w:val="clear"/>
          </w:tcPr>
          <w:p>
            <w:pPr>
              <w:jc w:val="center"/>
            </w:pPr>
            <w:r>
              <w:rPr>
                <w:sz w:val="18"/>
              </w:rPr>
              <w:t>T0</w:t>
            </w:r>
          </w:p>
        </w:tc>
        <w:tc>
          <w:tcPr>
            <w:tcW w:type="dxa" w:w="2268"/>
            <w:shd w:fill="FFFFFF" w:color="auto" w:val="clear"/>
          </w:tcPr>
          <w:p>
            <w:pPr>
              <w:jc w:val="center"/>
            </w:pPr>
            <w:r>
              <w:rPr>
                <w:sz w:val="16"/>
              </w:rPr>
              <w:t>Farmàcia / Salut</w:t>
            </w:r>
          </w:p>
          <w:p>
            <w:r>
              <w:rPr>
                <w:i/>
                <w:color w:val="505050"/>
                <w:sz w:val="15"/>
              </w:rPr>
              <w:t>↳ comprimido, dosis, vía oral, regularidad, paulatinamente, gradual</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B41414"/>
                <w:sz w:val="18"/>
              </w:rPr>
              <w:t>✗</w:t>
            </w:r>
          </w:p>
        </w:tc>
        <w:tc>
          <w:tcPr>
            <w:tcW w:type="dxa" w:w="737"/>
            <w:shd w:fill="FFFFFF" w:color="auto" w:val="clear"/>
          </w:tcPr>
          <w:p>
            <w:pPr>
              <w:jc w:val="center"/>
            </w:pPr>
            <w:r>
              <w:rPr>
                <w:b/>
                <w:color w:val="007000"/>
                <w:sz w:val="18"/>
              </w:rPr>
              <w:t>✓</w:t>
            </w:r>
          </w:p>
        </w:tc>
        <w:tc>
          <w:tcPr>
            <w:tcW w:type="dxa" w:w="964"/>
            <w:shd w:fill="FFFFFF" w:color="auto" w:val="clear"/>
          </w:tcPr>
          <w:p>
            <w:pPr>
              <w:jc w:val="center"/>
            </w:pPr>
            <w:r>
              <w:rPr>
                <w:b/>
                <w:color w:val="B41414"/>
                <w:sz w:val="18"/>
              </w:rPr>
              <w:t>✓</w:t>
            </w:r>
          </w:p>
        </w:tc>
        <w:tc>
          <w:tcPr>
            <w:tcW w:type="dxa" w:w="850"/>
            <w:shd w:fill="FFFFFF" w:color="auto" w:val="clear"/>
          </w:tcPr>
          <w:p>
            <w:pPr>
              <w:jc w:val="center"/>
            </w:pPr>
            <w:r>
              <w:rPr>
                <w:b/>
                <w:color w:val="B41414"/>
                <w:sz w:val="18"/>
              </w:rPr>
              <w:t>✓</w:t>
            </w:r>
          </w:p>
        </w:tc>
      </w:tr>
      <w:tr>
        <w:tc>
          <w:tcPr>
            <w:tcW w:type="dxa" w:w="567"/>
            <w:shd w:fill="DAE8FC" w:color="auto" w:val="clear"/>
          </w:tcPr>
          <w:p>
            <w:pPr>
              <w:jc w:val="center"/>
            </w:pPr>
            <w:r>
              <w:rPr>
                <w:sz w:val="18"/>
              </w:rPr>
              <w:t>T1</w:t>
            </w:r>
          </w:p>
        </w:tc>
        <w:tc>
          <w:tcPr>
            <w:tcW w:type="dxa" w:w="2268"/>
            <w:shd w:fill="DAE8FC" w:color="auto" w:val="clear"/>
          </w:tcPr>
          <w:p>
            <w:pPr>
              <w:jc w:val="center"/>
            </w:pPr>
            <w:r>
              <w:rPr>
                <w:sz w:val="18"/>
              </w:rPr>
              <w:t>Educació / Laboral</w:t>
            </w:r>
          </w:p>
        </w:tc>
        <w:tc>
          <w:tcPr>
            <w:tcW w:type="dxa" w:w="1020"/>
            <w:shd w:fill="DAE8FC" w:color="auto" w:val="clear"/>
          </w:tcPr>
          <w:p>
            <w:pPr>
              <w:jc w:val="center"/>
            </w:pPr>
            <w:r>
              <w:rPr>
                <w:sz w:val="18"/>
              </w:rPr>
              <w:t>Adaptat</w:t>
            </w:r>
          </w:p>
        </w:tc>
        <w:tc>
          <w:tcPr>
            <w:tcW w:type="dxa" w:w="737"/>
            <w:shd w:fill="DAE8FC" w:color="auto" w:val="clear"/>
          </w:tcPr>
          <w:p>
            <w:pPr>
              <w:jc w:val="center"/>
            </w:pPr>
            <w:r>
              <w:rPr>
                <w:b/>
                <w:color w:val="007000"/>
                <w:sz w:val="18"/>
              </w:rPr>
              <w:t>✓</w:t>
            </w:r>
          </w:p>
        </w:tc>
        <w:tc>
          <w:tcPr>
            <w:tcW w:type="dxa" w:w="737"/>
            <w:shd w:fill="DAE8FC" w:color="auto" w:val="clear"/>
          </w:tcPr>
          <w:p>
            <w:pPr>
              <w:jc w:val="center"/>
            </w:pPr>
            <w:r>
              <w:rPr>
                <w:b/>
                <w:color w:val="007000"/>
                <w:sz w:val="18"/>
              </w:rPr>
              <w:t>✓</w:t>
            </w:r>
          </w:p>
        </w:tc>
        <w:tc>
          <w:tcPr>
            <w:tcW w:type="dxa" w:w="964"/>
            <w:shd w:fill="DAE8FC" w:color="auto" w:val="clear"/>
          </w:tcPr>
          <w:p>
            <w:pPr>
              <w:jc w:val="center"/>
            </w:pPr>
            <w:r>
              <w:rPr>
                <w:b/>
                <w:color w:val="007000"/>
                <w:sz w:val="18"/>
              </w:rPr>
              <w:t>✗</w:t>
            </w:r>
          </w:p>
        </w:tc>
        <w:tc>
          <w:tcPr>
            <w:tcW w:type="dxa" w:w="850"/>
            <w:shd w:fill="DAE8FC" w:color="auto" w:val="clear"/>
          </w:tcPr>
          <w:p>
            <w:pPr>
              <w:jc w:val="center"/>
            </w:pPr>
            <w:r>
              <w:rPr>
                <w:b/>
                <w:color w:val="007000"/>
                <w:sz w:val="18"/>
              </w:rPr>
              <w:t>✗</w:t>
            </w:r>
          </w:p>
        </w:tc>
      </w:tr>
      <w:tr>
        <w:tc>
          <w:tcPr>
            <w:tcW w:type="dxa" w:w="567"/>
            <w:shd w:fill="FFFFFF" w:color="auto" w:val="clear"/>
          </w:tcPr>
          <w:p>
            <w:pPr>
              <w:jc w:val="center"/>
            </w:pPr>
            <w:r>
              <w:rPr>
                <w:sz w:val="18"/>
              </w:rPr>
              <w:t>T2</w:t>
            </w:r>
          </w:p>
        </w:tc>
        <w:tc>
          <w:tcPr>
            <w:tcW w:type="dxa" w:w="2268"/>
            <w:shd w:fill="FFFFFF" w:color="auto" w:val="clear"/>
          </w:tcPr>
          <w:p>
            <w:pPr>
              <w:jc w:val="center"/>
            </w:pPr>
            <w:r>
              <w:rPr>
                <w:sz w:val="16"/>
              </w:rPr>
              <w:t>Història medieval</w:t>
            </w:r>
          </w:p>
          <w:p>
            <w:r>
              <w:rPr>
                <w:i/>
                <w:color w:val="505050"/>
                <w:sz w:val="15"/>
              </w:rPr>
              <w:t>↳ repoblación, núcleos, Mitra, fortificadas</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007000"/>
                <w:sz w:val="18"/>
              </w:rPr>
              <w:t>✓</w:t>
            </w:r>
          </w:p>
        </w:tc>
        <w:tc>
          <w:tcPr>
            <w:tcW w:type="dxa" w:w="737"/>
            <w:shd w:fill="FFFFFF" w:color="auto" w:val="clear"/>
          </w:tcPr>
          <w:p>
            <w:pPr>
              <w:jc w:val="center"/>
            </w:pPr>
            <w:r>
              <w:rPr>
                <w:b/>
                <w:color w:val="007000"/>
                <w:sz w:val="18"/>
              </w:rPr>
              <w:t>✓</w:t>
            </w:r>
          </w:p>
        </w:tc>
        <w:tc>
          <w:tcPr>
            <w:tcW w:type="dxa" w:w="964"/>
            <w:shd w:fill="FFFFFF" w:color="auto" w:val="clear"/>
          </w:tcPr>
          <w:p>
            <w:pPr>
              <w:jc w:val="center"/>
            </w:pPr>
            <w:r>
              <w:rPr>
                <w:b/>
                <w:color w:val="B41414"/>
                <w:sz w:val="18"/>
              </w:rPr>
              <w:t>✓</w:t>
            </w:r>
          </w:p>
        </w:tc>
        <w:tc>
          <w:tcPr>
            <w:tcW w:type="dxa" w:w="850"/>
            <w:shd w:fill="FFFFFF" w:color="auto" w:val="clear"/>
          </w:tcPr>
          <w:p>
            <w:pPr>
              <w:jc w:val="center"/>
            </w:pPr>
            <w:r>
              <w:rPr>
                <w:b/>
                <w:color w:val="B41414"/>
                <w:sz w:val="18"/>
              </w:rPr>
              <w:t>✓</w:t>
            </w:r>
          </w:p>
        </w:tc>
      </w:tr>
      <w:tr>
        <w:tc>
          <w:tcPr>
            <w:tcW w:type="dxa" w:w="567"/>
            <w:shd w:fill="DAE8FC" w:color="auto" w:val="clear"/>
          </w:tcPr>
          <w:p>
            <w:pPr>
              <w:jc w:val="center"/>
            </w:pPr>
            <w:r>
              <w:rPr>
                <w:sz w:val="18"/>
              </w:rPr>
              <w:t>T3</w:t>
            </w:r>
          </w:p>
        </w:tc>
        <w:tc>
          <w:tcPr>
            <w:tcW w:type="dxa" w:w="2268"/>
            <w:shd w:fill="DAE8FC" w:color="auto" w:val="clear"/>
          </w:tcPr>
          <w:p>
            <w:pPr>
              <w:jc w:val="center"/>
            </w:pPr>
            <w:r>
              <w:rPr>
                <w:sz w:val="16"/>
              </w:rPr>
              <w:t>Joc de taula (Tute)</w:t>
            </w:r>
          </w:p>
          <w:p>
            <w:r>
              <w:rPr>
                <w:i/>
                <w:color w:val="505050"/>
                <w:sz w:val="15"/>
              </w:rPr>
              <w:t>↳ palo de triunfo, as, baza, acuse, jugador «mano», baceta</w:t>
            </w:r>
          </w:p>
        </w:tc>
        <w:tc>
          <w:tcPr>
            <w:tcW w:type="dxa" w:w="1020"/>
            <w:shd w:fill="DAE8FC" w:color="auto" w:val="clear"/>
          </w:tcPr>
          <w:p>
            <w:pPr>
              <w:jc w:val="center"/>
            </w:pPr>
            <w:r>
              <w:rPr>
                <w:sz w:val="18"/>
              </w:rPr>
              <w:t>Adaptat</w:t>
            </w:r>
          </w:p>
        </w:tc>
        <w:tc>
          <w:tcPr>
            <w:tcW w:type="dxa" w:w="737"/>
            <w:shd w:fill="DAE8FC" w:color="auto" w:val="clear"/>
          </w:tcPr>
          <w:p>
            <w:pPr>
              <w:jc w:val="center"/>
            </w:pPr>
            <w:r>
              <w:rPr>
                <w:b/>
                <w:color w:val="B41414"/>
                <w:sz w:val="18"/>
              </w:rPr>
              <w:t>✗</w:t>
            </w:r>
          </w:p>
        </w:tc>
        <w:tc>
          <w:tcPr>
            <w:tcW w:type="dxa" w:w="737"/>
            <w:shd w:fill="DAE8FC" w:color="auto" w:val="clear"/>
          </w:tcPr>
          <w:p>
            <w:pPr>
              <w:jc w:val="center"/>
            </w:pPr>
            <w:r>
              <w:rPr>
                <w:b/>
                <w:color w:val="B41414"/>
                <w:sz w:val="18"/>
              </w:rPr>
              <w:t>✗</w:t>
            </w:r>
          </w:p>
        </w:tc>
        <w:tc>
          <w:tcPr>
            <w:tcW w:type="dxa" w:w="964"/>
            <w:shd w:fill="DAE8FC" w:color="auto" w:val="clear"/>
          </w:tcPr>
          <w:p>
            <w:pPr>
              <w:jc w:val="center"/>
            </w:pPr>
            <w:r>
              <w:rPr>
                <w:b/>
                <w:color w:val="B41414"/>
                <w:sz w:val="18"/>
              </w:rPr>
              <w:t>✓</w:t>
            </w:r>
          </w:p>
        </w:tc>
        <w:tc>
          <w:tcPr>
            <w:tcW w:type="dxa" w:w="850"/>
            <w:shd w:fill="DAE8FC" w:color="auto" w:val="clear"/>
          </w:tcPr>
          <w:p>
            <w:pPr>
              <w:jc w:val="center"/>
            </w:pPr>
            <w:r>
              <w:rPr>
                <w:b/>
                <w:color w:val="B41414"/>
                <w:sz w:val="18"/>
              </w:rPr>
              <w:t>✓</w:t>
            </w:r>
          </w:p>
        </w:tc>
      </w:tr>
      <w:tr>
        <w:tc>
          <w:tcPr>
            <w:tcW w:type="dxa" w:w="567"/>
            <w:shd w:fill="FFFFFF" w:color="auto" w:val="clear"/>
          </w:tcPr>
          <w:p>
            <w:pPr>
              <w:jc w:val="center"/>
            </w:pPr>
            <w:r>
              <w:rPr>
                <w:sz w:val="18"/>
              </w:rPr>
              <w:t>T4</w:t>
            </w:r>
          </w:p>
        </w:tc>
        <w:tc>
          <w:tcPr>
            <w:tcW w:type="dxa" w:w="2268"/>
            <w:shd w:fill="FFFFFF" w:color="auto" w:val="clear"/>
          </w:tcPr>
          <w:p>
            <w:pPr>
              <w:jc w:val="center"/>
            </w:pPr>
            <w:r>
              <w:rPr>
                <w:sz w:val="16"/>
              </w:rPr>
              <w:t>Administratiu</w:t>
            </w:r>
          </w:p>
          <w:p>
            <w:r>
              <w:rPr>
                <w:i/>
                <w:color w:val="505050"/>
                <w:sz w:val="15"/>
              </w:rPr>
              <w:t>↳ baremo</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B41414"/>
                <w:sz w:val="18"/>
              </w:rPr>
              <w:t>✗</w:t>
            </w:r>
          </w:p>
        </w:tc>
        <w:tc>
          <w:tcPr>
            <w:tcW w:type="dxa" w:w="737"/>
            <w:shd w:fill="FFFFFF" w:color="auto" w:val="clear"/>
          </w:tcPr>
          <w:p>
            <w:pPr>
              <w:jc w:val="center"/>
            </w:pPr>
            <w:r>
              <w:rPr>
                <w:b/>
                <w:color w:val="B41414"/>
                <w:sz w:val="18"/>
              </w:rPr>
              <w:t>✗</w:t>
            </w:r>
          </w:p>
        </w:tc>
        <w:tc>
          <w:tcPr>
            <w:tcW w:type="dxa" w:w="964"/>
            <w:shd w:fill="FFFFFF" w:color="auto" w:val="clear"/>
          </w:tcPr>
          <w:p>
            <w:pPr>
              <w:jc w:val="center"/>
            </w:pPr>
            <w:r>
              <w:rPr>
                <w:b/>
                <w:color w:val="B41414"/>
                <w:sz w:val="18"/>
              </w:rPr>
              <w:t>✓</w:t>
            </w:r>
          </w:p>
        </w:tc>
        <w:tc>
          <w:tcPr>
            <w:tcW w:type="dxa" w:w="850"/>
            <w:shd w:fill="FFFFFF" w:color="auto" w:val="clear"/>
          </w:tcPr>
          <w:p>
            <w:pPr>
              <w:jc w:val="center"/>
            </w:pPr>
            <w:r>
              <w:rPr>
                <w:b/>
                <w:color w:val="B41414"/>
                <w:sz w:val="18"/>
              </w:rPr>
              <w:t>✓</w:t>
            </w:r>
          </w:p>
        </w:tc>
      </w:tr>
      <w:tr>
        <w:tc>
          <w:tcPr>
            <w:tcW w:type="dxa" w:w="567"/>
            <w:shd w:fill="FFFFFF" w:color="auto" w:val="clear"/>
          </w:tcPr>
          <w:p>
            <w:pPr>
              <w:jc w:val="center"/>
            </w:pPr>
            <w:r>
              <w:rPr>
                <w:sz w:val="18"/>
              </w:rPr>
              <w:t>T6</w:t>
            </w:r>
          </w:p>
        </w:tc>
        <w:tc>
          <w:tcPr>
            <w:tcW w:type="dxa" w:w="2268"/>
            <w:shd w:fill="FFFFFF" w:color="auto" w:val="clear"/>
          </w:tcPr>
          <w:p>
            <w:pPr>
              <w:jc w:val="center"/>
            </w:pPr>
            <w:r>
              <w:rPr>
                <w:sz w:val="16"/>
              </w:rPr>
              <w:t>Cuina</w:t>
            </w:r>
          </w:p>
          <w:p>
            <w:r>
              <w:rPr>
                <w:i/>
                <w:color w:val="505050"/>
                <w:sz w:val="15"/>
              </w:rPr>
              <w:t>↳ Maizena, clavo molido, embadurnar</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007000"/>
                <w:sz w:val="18"/>
              </w:rPr>
              <w:t>✓</w:t>
            </w:r>
          </w:p>
        </w:tc>
        <w:tc>
          <w:tcPr>
            <w:tcW w:type="dxa" w:w="737"/>
            <w:shd w:fill="FFFFFF" w:color="auto" w:val="clear"/>
          </w:tcPr>
          <w:p>
            <w:pPr>
              <w:jc w:val="center"/>
            </w:pPr>
            <w:r>
              <w:rPr>
                <w:b/>
                <w:color w:val="007000"/>
                <w:sz w:val="18"/>
              </w:rPr>
              <w:t>✓</w:t>
            </w:r>
          </w:p>
        </w:tc>
        <w:tc>
          <w:tcPr>
            <w:tcW w:type="dxa" w:w="964"/>
            <w:shd w:fill="FFFFFF" w:color="auto" w:val="clear"/>
          </w:tcPr>
          <w:p>
            <w:pPr>
              <w:jc w:val="center"/>
            </w:pPr>
            <w:r>
              <w:rPr>
                <w:b/>
                <w:color w:val="B41414"/>
                <w:sz w:val="18"/>
              </w:rPr>
              <w:t>✓</w:t>
            </w:r>
          </w:p>
        </w:tc>
        <w:tc>
          <w:tcPr>
            <w:tcW w:type="dxa" w:w="850"/>
            <w:shd w:fill="FFFFFF" w:color="auto" w:val="clear"/>
          </w:tcPr>
          <w:p>
            <w:pPr>
              <w:jc w:val="center"/>
            </w:pPr>
            <w:r>
              <w:rPr>
                <w:b/>
                <w:color w:val="007000"/>
                <w:sz w:val="18"/>
              </w:rPr>
              <w:t>✗</w:t>
            </w:r>
          </w:p>
        </w:tc>
      </w:tr>
      <w:tr>
        <w:tc>
          <w:tcPr>
            <w:tcW w:type="dxa" w:w="567"/>
            <w:shd w:fill="DAE8FC" w:color="auto" w:val="clear"/>
          </w:tcPr>
          <w:p>
            <w:pPr>
              <w:jc w:val="center"/>
            </w:pPr>
            <w:r>
              <w:rPr>
                <w:sz w:val="18"/>
              </w:rPr>
              <w:t>T7</w:t>
            </w:r>
          </w:p>
        </w:tc>
        <w:tc>
          <w:tcPr>
            <w:tcW w:type="dxa" w:w="2268"/>
            <w:shd w:fill="DAE8FC" w:color="auto" w:val="clear"/>
          </w:tcPr>
          <w:p>
            <w:pPr>
              <w:jc w:val="center"/>
            </w:pPr>
            <w:r>
              <w:rPr>
                <w:sz w:val="16"/>
              </w:rPr>
              <w:t>Telecomunicacions</w:t>
            </w:r>
          </w:p>
          <w:p>
            <w:r>
              <w:rPr>
                <w:i/>
                <w:color w:val="505050"/>
                <w:sz w:val="15"/>
              </w:rPr>
              <w:t>↳ simétrica, eSIM, MultiSIM</w:t>
            </w:r>
          </w:p>
        </w:tc>
        <w:tc>
          <w:tcPr>
            <w:tcW w:type="dxa" w:w="1020"/>
            <w:shd w:fill="DAE8FC" w:color="auto" w:val="clear"/>
          </w:tcPr>
          <w:p>
            <w:pPr>
              <w:jc w:val="center"/>
            </w:pPr>
            <w:r>
              <w:rPr>
                <w:sz w:val="18"/>
              </w:rPr>
              <w:t>Adaptat</w:t>
            </w:r>
          </w:p>
        </w:tc>
        <w:tc>
          <w:tcPr>
            <w:tcW w:type="dxa" w:w="737"/>
            <w:shd w:fill="DAE8FC" w:color="auto" w:val="clear"/>
          </w:tcPr>
          <w:p>
            <w:pPr>
              <w:jc w:val="center"/>
            </w:pPr>
            <w:r>
              <w:rPr>
                <w:b/>
                <w:color w:val="B41414"/>
                <w:sz w:val="18"/>
              </w:rPr>
              <w:t>✗</w:t>
            </w:r>
          </w:p>
        </w:tc>
        <w:tc>
          <w:tcPr>
            <w:tcW w:type="dxa" w:w="737"/>
            <w:shd w:fill="DAE8FC" w:color="auto" w:val="clear"/>
          </w:tcPr>
          <w:p>
            <w:pPr>
              <w:jc w:val="center"/>
            </w:pPr>
            <w:r>
              <w:rPr>
                <w:b/>
                <w:color w:val="B41414"/>
                <w:sz w:val="18"/>
              </w:rPr>
              <w:t>✗</w:t>
            </w:r>
          </w:p>
        </w:tc>
        <w:tc>
          <w:tcPr>
            <w:tcW w:type="dxa" w:w="964"/>
            <w:shd w:fill="DAE8FC" w:color="auto" w:val="clear"/>
          </w:tcPr>
          <w:p>
            <w:pPr>
              <w:jc w:val="center"/>
            </w:pPr>
            <w:r>
              <w:rPr>
                <w:b/>
                <w:color w:val="B41414"/>
                <w:sz w:val="18"/>
              </w:rPr>
              <w:t>✓</w:t>
            </w:r>
          </w:p>
        </w:tc>
        <w:tc>
          <w:tcPr>
            <w:tcW w:type="dxa" w:w="850"/>
            <w:shd w:fill="DAE8FC" w:color="auto" w:val="clear"/>
          </w:tcPr>
          <w:p>
            <w:pPr>
              <w:jc w:val="center"/>
            </w:pPr>
            <w:r>
              <w:rPr>
                <w:b/>
                <w:color w:val="B41414"/>
                <w:sz w:val="18"/>
              </w:rPr>
              <w:t>✓</w:t>
            </w:r>
          </w:p>
        </w:tc>
      </w:tr>
      <w:tr>
        <w:tc>
          <w:tcPr>
            <w:tcW w:type="dxa" w:w="567"/>
            <w:shd w:fill="FFFFFF" w:color="auto" w:val="clear"/>
          </w:tcPr>
          <w:p>
            <w:pPr>
              <w:jc w:val="center"/>
            </w:pPr>
            <w:r>
              <w:rPr>
                <w:sz w:val="18"/>
              </w:rPr>
              <w:t>T8</w:t>
            </w:r>
          </w:p>
        </w:tc>
        <w:tc>
          <w:tcPr>
            <w:tcW w:type="dxa" w:w="2268"/>
            <w:shd w:fill="FFFFFF" w:color="auto" w:val="clear"/>
          </w:tcPr>
          <w:p>
            <w:pPr>
              <w:jc w:val="center"/>
            </w:pPr>
            <w:r>
              <w:rPr>
                <w:sz w:val="18"/>
              </w:rPr>
              <w:t>Telecomunicacions</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007000"/>
                <w:sz w:val="18"/>
              </w:rPr>
              <w:t>✓</w:t>
            </w:r>
          </w:p>
        </w:tc>
        <w:tc>
          <w:tcPr>
            <w:tcW w:type="dxa" w:w="737"/>
            <w:shd w:fill="FFFFFF" w:color="auto" w:val="clear"/>
          </w:tcPr>
          <w:p>
            <w:pPr>
              <w:jc w:val="center"/>
            </w:pPr>
            <w:r>
              <w:rPr>
                <w:b/>
                <w:color w:val="007000"/>
                <w:sz w:val="18"/>
              </w:rPr>
              <w:t>✓</w:t>
            </w:r>
          </w:p>
        </w:tc>
        <w:tc>
          <w:tcPr>
            <w:tcW w:type="dxa" w:w="964"/>
            <w:shd w:fill="FFFFFF" w:color="auto" w:val="clear"/>
          </w:tcPr>
          <w:p>
            <w:pPr>
              <w:jc w:val="center"/>
            </w:pPr>
            <w:r>
              <w:rPr>
                <w:b/>
                <w:color w:val="007000"/>
                <w:sz w:val="18"/>
              </w:rPr>
              <w:t>✗</w:t>
            </w:r>
          </w:p>
        </w:tc>
        <w:tc>
          <w:tcPr>
            <w:tcW w:type="dxa" w:w="850"/>
            <w:shd w:fill="FFFFFF" w:color="auto" w:val="clear"/>
          </w:tcPr>
          <w:p>
            <w:pPr>
              <w:jc w:val="center"/>
            </w:pPr>
            <w:r>
              <w:rPr>
                <w:b/>
                <w:color w:val="007000"/>
                <w:sz w:val="18"/>
              </w:rPr>
              <w:t>✗</w:t>
            </w:r>
          </w:p>
        </w:tc>
      </w:tr>
      <w:tr>
        <w:tc>
          <w:tcPr>
            <w:tcW w:type="dxa" w:w="567"/>
            <w:shd w:fill="DAE8FC" w:color="auto" w:val="clear"/>
          </w:tcPr>
          <w:p>
            <w:pPr>
              <w:jc w:val="center"/>
            </w:pPr>
            <w:r>
              <w:rPr>
                <w:sz w:val="18"/>
              </w:rPr>
              <w:t>T9</w:t>
            </w:r>
          </w:p>
        </w:tc>
        <w:tc>
          <w:tcPr>
            <w:tcW w:type="dxa" w:w="2268"/>
            <w:shd w:fill="DAE8FC" w:color="auto" w:val="clear"/>
          </w:tcPr>
          <w:p>
            <w:pPr>
              <w:jc w:val="center"/>
            </w:pPr>
            <w:r>
              <w:rPr>
                <w:sz w:val="16"/>
              </w:rPr>
              <w:t>Economia</w:t>
            </w:r>
          </w:p>
          <w:p>
            <w:r>
              <w:rPr>
                <w:i/>
                <w:color w:val="505050"/>
                <w:sz w:val="15"/>
              </w:rPr>
              <w:t>↳ inflación (marcada)</w:t>
            </w:r>
          </w:p>
        </w:tc>
        <w:tc>
          <w:tcPr>
            <w:tcW w:type="dxa" w:w="1020"/>
            <w:shd w:fill="DAE8FC" w:color="auto" w:val="clear"/>
          </w:tcPr>
          <w:p>
            <w:pPr>
              <w:jc w:val="center"/>
            </w:pPr>
            <w:r>
              <w:rPr>
                <w:sz w:val="18"/>
              </w:rPr>
              <w:t>Adaptat</w:t>
            </w:r>
          </w:p>
        </w:tc>
        <w:tc>
          <w:tcPr>
            <w:tcW w:type="dxa" w:w="737"/>
            <w:shd w:fill="DAE8FC" w:color="auto" w:val="clear"/>
          </w:tcPr>
          <w:p>
            <w:pPr>
              <w:jc w:val="center"/>
            </w:pPr>
            <w:r>
              <w:rPr>
                <w:b/>
                <w:color w:val="007000"/>
                <w:sz w:val="18"/>
              </w:rPr>
              <w:t>✓</w:t>
            </w:r>
          </w:p>
        </w:tc>
        <w:tc>
          <w:tcPr>
            <w:tcW w:type="dxa" w:w="737"/>
            <w:shd w:fill="DAE8FC" w:color="auto" w:val="clear"/>
          </w:tcPr>
          <w:p>
            <w:pPr>
              <w:jc w:val="center"/>
            </w:pPr>
            <w:r>
              <w:rPr>
                <w:b/>
                <w:color w:val="007000"/>
                <w:sz w:val="18"/>
              </w:rPr>
              <w:t>✓</w:t>
            </w:r>
          </w:p>
        </w:tc>
        <w:tc>
          <w:tcPr>
            <w:tcW w:type="dxa" w:w="964"/>
            <w:shd w:fill="DAE8FC" w:color="auto" w:val="clear"/>
          </w:tcPr>
          <w:p>
            <w:pPr>
              <w:jc w:val="center"/>
            </w:pPr>
            <w:r>
              <w:rPr>
                <w:b/>
                <w:color w:val="007000"/>
                <w:sz w:val="18"/>
              </w:rPr>
              <w:t>✗</w:t>
            </w:r>
          </w:p>
        </w:tc>
        <w:tc>
          <w:tcPr>
            <w:tcW w:type="dxa" w:w="850"/>
            <w:shd w:fill="DAE8FC" w:color="auto" w:val="clear"/>
          </w:tcPr>
          <w:p>
            <w:pPr>
              <w:jc w:val="center"/>
            </w:pPr>
            <w:r>
              <w:rPr>
                <w:b/>
                <w:color w:val="007000"/>
                <w:sz w:val="18"/>
              </w:rPr>
              <w:t>✗</w:t>
            </w:r>
          </w:p>
        </w:tc>
      </w:tr>
    </w:tbl>
    <w:p>
      <w:pPr>
        <w:spacing w:after="80"/>
      </w:pPr>
      <w:r>
        <w:rPr>
          <w:b w:val="0"/>
          <w:i/>
          <w:color w:val="505050"/>
          <w:sz w:val="18"/>
        </w:rPr>
        <w:t>Taula 2. Resultats del Participant 1.</w:t>
      </w:r>
    </w:p>
    <w:p>
      <w:pPr>
        <w:spacing w:before="160" w:after="80"/>
      </w:pPr>
      <w:r>
        <w:rPr>
          <w:b/>
          <w:color w:val="00467F"/>
          <w:sz w:val="26"/>
        </w:rPr>
        <w:t>3.2. Participant 2</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567"/>
            <w:shd w:fill="00467F" w:color="auto" w:val="clear"/>
          </w:tcPr>
          <w:p>
            <w:pPr>
              <w:jc w:val="center"/>
            </w:pPr>
            <w:r>
              <w:rPr>
                <w:b/>
                <w:color w:val="FFFFFF"/>
                <w:sz w:val="18"/>
              </w:rPr>
              <w:t>Text</w:t>
            </w:r>
          </w:p>
        </w:tc>
        <w:tc>
          <w:tcPr>
            <w:tcW w:type="dxa" w:w="2268"/>
            <w:shd w:fill="00467F" w:color="auto" w:val="clear"/>
          </w:tcPr>
          <w:p>
            <w:pPr>
              <w:jc w:val="center"/>
            </w:pPr>
            <w:r>
              <w:rPr>
                <w:b/>
                <w:color w:val="FFFFFF"/>
                <w:sz w:val="18"/>
              </w:rPr>
              <w:t>Domini</w:t>
            </w:r>
          </w:p>
        </w:tc>
        <w:tc>
          <w:tcPr>
            <w:tcW w:type="dxa" w:w="1020"/>
            <w:shd w:fill="00467F" w:color="auto" w:val="clear"/>
          </w:tcPr>
          <w:p>
            <w:pPr>
              <w:jc w:val="center"/>
            </w:pPr>
            <w:r>
              <w:rPr>
                <w:b/>
                <w:color w:val="FFFFFF"/>
                <w:sz w:val="18"/>
              </w:rPr>
              <w:t>Versió</w:t>
            </w:r>
          </w:p>
        </w:tc>
        <w:tc>
          <w:tcPr>
            <w:tcW w:type="dxa" w:w="737"/>
            <w:shd w:fill="00467F" w:color="auto" w:val="clear"/>
          </w:tcPr>
          <w:p>
            <w:pPr>
              <w:jc w:val="center"/>
            </w:pPr>
            <w:r>
              <w:rPr>
                <w:b/>
                <w:color w:val="FFFFFF"/>
                <w:sz w:val="18"/>
              </w:rPr>
              <w:t>Q1</w:t>
              <w:br/>
              <w:t>Fàcil</w:t>
            </w:r>
          </w:p>
        </w:tc>
        <w:tc>
          <w:tcPr>
            <w:tcW w:type="dxa" w:w="737"/>
            <w:shd w:fill="00467F" w:color="auto" w:val="clear"/>
          </w:tcPr>
          <w:p>
            <w:pPr>
              <w:jc w:val="center"/>
            </w:pPr>
            <w:r>
              <w:rPr>
                <w:b/>
                <w:color w:val="FFFFFF"/>
                <w:sz w:val="18"/>
              </w:rPr>
              <w:t>Q2</w:t>
              <w:br/>
              <w:t>Entès</w:t>
            </w:r>
          </w:p>
        </w:tc>
        <w:tc>
          <w:tcPr>
            <w:tcW w:type="dxa" w:w="964"/>
            <w:shd w:fill="00467F" w:color="auto" w:val="clear"/>
          </w:tcPr>
          <w:p>
            <w:pPr>
              <w:jc w:val="center"/>
            </w:pPr>
            <w:r>
              <w:rPr>
                <w:b/>
                <w:color w:val="FFFFFF"/>
                <w:sz w:val="18"/>
              </w:rPr>
              <w:t>Q3</w:t>
              <w:br/>
              <w:t>Paraules</w:t>
            </w:r>
          </w:p>
        </w:tc>
        <w:tc>
          <w:tcPr>
            <w:tcW w:type="dxa" w:w="850"/>
            <w:shd w:fill="00467F" w:color="auto" w:val="clear"/>
          </w:tcPr>
          <w:p>
            <w:pPr>
              <w:jc w:val="center"/>
            </w:pPr>
            <w:r>
              <w:rPr>
                <w:b/>
                <w:color w:val="FFFFFF"/>
                <w:sz w:val="18"/>
              </w:rPr>
              <w:t>Q4</w:t>
              <w:br/>
              <w:t>Frases</w:t>
            </w:r>
          </w:p>
        </w:tc>
      </w:tr>
      <w:tr>
        <w:tc>
          <w:tcPr>
            <w:tcW w:type="dxa" w:w="567"/>
            <w:shd w:fill="FFFFFF" w:color="auto" w:val="clear"/>
          </w:tcPr>
          <w:p>
            <w:pPr>
              <w:jc w:val="center"/>
            </w:pPr>
            <w:r>
              <w:rPr>
                <w:sz w:val="18"/>
              </w:rPr>
              <w:t>T1</w:t>
            </w:r>
          </w:p>
        </w:tc>
        <w:tc>
          <w:tcPr>
            <w:tcW w:type="dxa" w:w="2268"/>
            <w:shd w:fill="FFFFFF" w:color="auto" w:val="clear"/>
          </w:tcPr>
          <w:p>
            <w:pPr>
              <w:jc w:val="center"/>
            </w:pPr>
            <w:r>
              <w:rPr>
                <w:sz w:val="18"/>
              </w:rPr>
              <w:t>Educació / Laboral</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007000"/>
                <w:sz w:val="18"/>
              </w:rPr>
              <w:t>✓</w:t>
            </w:r>
          </w:p>
        </w:tc>
        <w:tc>
          <w:tcPr>
            <w:tcW w:type="dxa" w:w="737"/>
            <w:shd w:fill="FFFFFF" w:color="auto" w:val="clear"/>
          </w:tcPr>
          <w:p>
            <w:pPr>
              <w:jc w:val="center"/>
            </w:pPr>
            <w:r>
              <w:rPr>
                <w:b/>
                <w:color w:val="007000"/>
                <w:sz w:val="18"/>
              </w:rPr>
              <w:t>✓</w:t>
            </w:r>
          </w:p>
        </w:tc>
        <w:tc>
          <w:tcPr>
            <w:tcW w:type="dxa" w:w="964"/>
            <w:shd w:fill="FFFFFF" w:color="auto" w:val="clear"/>
          </w:tcPr>
          <w:p>
            <w:pPr>
              <w:jc w:val="center"/>
            </w:pPr>
            <w:r>
              <w:rPr>
                <w:b/>
                <w:color w:val="007000"/>
                <w:sz w:val="18"/>
              </w:rPr>
              <w:t>✗</w:t>
            </w:r>
          </w:p>
        </w:tc>
        <w:tc>
          <w:tcPr>
            <w:tcW w:type="dxa" w:w="850"/>
            <w:shd w:fill="FFFFFF" w:color="auto" w:val="clear"/>
          </w:tcPr>
          <w:p>
            <w:pPr>
              <w:jc w:val="center"/>
            </w:pPr>
            <w:r>
              <w:rPr>
                <w:b/>
                <w:color w:val="B41414"/>
                <w:sz w:val="18"/>
              </w:rPr>
              <w:t>✓</w:t>
            </w:r>
          </w:p>
        </w:tc>
      </w:tr>
      <w:tr>
        <w:tc>
          <w:tcPr>
            <w:tcW w:type="dxa" w:w="567"/>
            <w:shd w:fill="DAE8FC" w:color="auto" w:val="clear"/>
          </w:tcPr>
          <w:p>
            <w:pPr>
              <w:jc w:val="center"/>
            </w:pPr>
            <w:r>
              <w:rPr>
                <w:sz w:val="18"/>
              </w:rPr>
              <w:t>T2</w:t>
            </w:r>
          </w:p>
        </w:tc>
        <w:tc>
          <w:tcPr>
            <w:tcW w:type="dxa" w:w="2268"/>
            <w:shd w:fill="DAE8FC" w:color="auto" w:val="clear"/>
          </w:tcPr>
          <w:p>
            <w:pPr>
              <w:jc w:val="center"/>
            </w:pPr>
            <w:r>
              <w:rPr>
                <w:sz w:val="18"/>
              </w:rPr>
              <w:t>Història medieval</w:t>
            </w:r>
          </w:p>
        </w:tc>
        <w:tc>
          <w:tcPr>
            <w:tcW w:type="dxa" w:w="1020"/>
            <w:shd w:fill="DAE8FC" w:color="auto" w:val="clear"/>
          </w:tcPr>
          <w:p>
            <w:pPr>
              <w:jc w:val="center"/>
            </w:pPr>
            <w:r>
              <w:rPr>
                <w:sz w:val="18"/>
              </w:rPr>
              <w:t>Adaptat</w:t>
            </w:r>
          </w:p>
        </w:tc>
        <w:tc>
          <w:tcPr>
            <w:tcW w:type="dxa" w:w="737"/>
            <w:shd w:fill="DAE8FC" w:color="auto" w:val="clear"/>
          </w:tcPr>
          <w:p>
            <w:pPr>
              <w:jc w:val="center"/>
            </w:pPr>
            <w:r>
              <w:rPr>
                <w:b/>
                <w:color w:val="007000"/>
                <w:sz w:val="18"/>
              </w:rPr>
              <w:t>✓</w:t>
            </w:r>
          </w:p>
        </w:tc>
        <w:tc>
          <w:tcPr>
            <w:tcW w:type="dxa" w:w="737"/>
            <w:shd w:fill="DAE8FC" w:color="auto" w:val="clear"/>
          </w:tcPr>
          <w:p>
            <w:pPr>
              <w:jc w:val="center"/>
            </w:pPr>
            <w:r>
              <w:rPr>
                <w:b/>
                <w:color w:val="007000"/>
                <w:sz w:val="18"/>
              </w:rPr>
              <w:t>✓</w:t>
            </w:r>
          </w:p>
        </w:tc>
        <w:tc>
          <w:tcPr>
            <w:tcW w:type="dxa" w:w="964"/>
            <w:shd w:fill="DAE8FC" w:color="auto" w:val="clear"/>
          </w:tcPr>
          <w:p>
            <w:pPr>
              <w:jc w:val="center"/>
            </w:pPr>
            <w:r>
              <w:rPr>
                <w:b/>
                <w:color w:val="B41414"/>
                <w:sz w:val="18"/>
              </w:rPr>
              <w:t>✓</w:t>
            </w:r>
          </w:p>
        </w:tc>
        <w:tc>
          <w:tcPr>
            <w:tcW w:type="dxa" w:w="850"/>
            <w:shd w:fill="DAE8FC" w:color="auto" w:val="clear"/>
          </w:tcPr>
          <w:p>
            <w:pPr>
              <w:jc w:val="center"/>
            </w:pPr>
            <w:r>
              <w:rPr>
                <w:b/>
                <w:color w:val="B41414"/>
                <w:sz w:val="18"/>
              </w:rPr>
              <w:t>✓</w:t>
            </w:r>
          </w:p>
        </w:tc>
      </w:tr>
      <w:tr>
        <w:tc>
          <w:tcPr>
            <w:tcW w:type="dxa" w:w="567"/>
            <w:shd w:fill="FFFFFF" w:color="auto" w:val="clear"/>
          </w:tcPr>
          <w:p>
            <w:pPr>
              <w:jc w:val="center"/>
            </w:pPr>
            <w:r>
              <w:rPr>
                <w:sz w:val="18"/>
              </w:rPr>
              <w:t>T3</w:t>
            </w:r>
          </w:p>
        </w:tc>
        <w:tc>
          <w:tcPr>
            <w:tcW w:type="dxa" w:w="2268"/>
            <w:shd w:fill="FFFFFF" w:color="auto" w:val="clear"/>
          </w:tcPr>
          <w:p>
            <w:pPr>
              <w:jc w:val="center"/>
            </w:pPr>
            <w:r>
              <w:rPr>
                <w:sz w:val="18"/>
              </w:rPr>
              <w:t>Joc de taula (Tute)</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007000"/>
                <w:sz w:val="18"/>
              </w:rPr>
              <w:t>✓</w:t>
            </w:r>
          </w:p>
        </w:tc>
        <w:tc>
          <w:tcPr>
            <w:tcW w:type="dxa" w:w="737"/>
            <w:shd w:fill="FFFFFF" w:color="auto" w:val="clear"/>
          </w:tcPr>
          <w:p>
            <w:pPr>
              <w:jc w:val="center"/>
            </w:pPr>
            <w:r>
              <w:rPr>
                <w:b/>
                <w:color w:val="007000"/>
                <w:sz w:val="18"/>
              </w:rPr>
              <w:t>✓</w:t>
            </w:r>
          </w:p>
        </w:tc>
        <w:tc>
          <w:tcPr>
            <w:tcW w:type="dxa" w:w="964"/>
            <w:shd w:fill="FFFFFF" w:color="auto" w:val="clear"/>
          </w:tcPr>
          <w:p>
            <w:pPr>
              <w:jc w:val="center"/>
            </w:pPr>
            <w:r>
              <w:rPr>
                <w:b/>
                <w:color w:val="B41414"/>
                <w:sz w:val="18"/>
              </w:rPr>
              <w:t>✓</w:t>
            </w:r>
          </w:p>
        </w:tc>
        <w:tc>
          <w:tcPr>
            <w:tcW w:type="dxa" w:w="850"/>
            <w:shd w:fill="FFFFFF" w:color="auto" w:val="clear"/>
          </w:tcPr>
          <w:p>
            <w:pPr>
              <w:jc w:val="center"/>
            </w:pPr>
            <w:r>
              <w:rPr>
                <w:b/>
                <w:color w:val="007000"/>
                <w:sz w:val="18"/>
              </w:rPr>
              <w:t>✗</w:t>
            </w:r>
          </w:p>
        </w:tc>
      </w:tr>
      <w:tr>
        <w:tc>
          <w:tcPr>
            <w:tcW w:type="dxa" w:w="567"/>
            <w:shd w:fill="FFFFFF" w:color="auto" w:val="clear"/>
          </w:tcPr>
          <w:p>
            <w:pPr>
              <w:jc w:val="center"/>
            </w:pPr>
            <w:r>
              <w:rPr>
                <w:sz w:val="18"/>
              </w:rPr>
              <w:t>T5</w:t>
            </w:r>
          </w:p>
        </w:tc>
        <w:tc>
          <w:tcPr>
            <w:tcW w:type="dxa" w:w="2268"/>
            <w:shd w:fill="FFFFFF" w:color="auto" w:val="clear"/>
          </w:tcPr>
          <w:p>
            <w:pPr>
              <w:jc w:val="center"/>
            </w:pPr>
            <w:r>
              <w:rPr>
                <w:sz w:val="18"/>
              </w:rPr>
              <w:t>Educació / Laboral</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007000"/>
                <w:sz w:val="18"/>
              </w:rPr>
              <w:t>✓</w:t>
            </w:r>
          </w:p>
        </w:tc>
        <w:tc>
          <w:tcPr>
            <w:tcW w:type="dxa" w:w="737"/>
            <w:shd w:fill="FFFFFF" w:color="auto" w:val="clear"/>
          </w:tcPr>
          <w:p>
            <w:pPr>
              <w:jc w:val="center"/>
            </w:pPr>
            <w:r>
              <w:rPr>
                <w:b/>
                <w:color w:val="007000"/>
                <w:sz w:val="18"/>
              </w:rPr>
              <w:t>✓</w:t>
            </w:r>
          </w:p>
        </w:tc>
        <w:tc>
          <w:tcPr>
            <w:tcW w:type="dxa" w:w="964"/>
            <w:shd w:fill="FFFFFF" w:color="auto" w:val="clear"/>
          </w:tcPr>
          <w:p>
            <w:pPr>
              <w:jc w:val="center"/>
            </w:pPr>
            <w:r>
              <w:rPr>
                <w:b/>
                <w:color w:val="007000"/>
                <w:sz w:val="18"/>
              </w:rPr>
              <w:t>✗</w:t>
            </w:r>
          </w:p>
        </w:tc>
        <w:tc>
          <w:tcPr>
            <w:tcW w:type="dxa" w:w="850"/>
            <w:shd w:fill="FFFFFF" w:color="auto" w:val="clear"/>
          </w:tcPr>
          <w:p>
            <w:pPr>
              <w:jc w:val="center"/>
            </w:pPr>
            <w:r>
              <w:rPr>
                <w:b/>
                <w:color w:val="007000"/>
                <w:sz w:val="18"/>
              </w:rPr>
              <w:t>✗</w:t>
            </w:r>
          </w:p>
        </w:tc>
      </w:tr>
      <w:tr>
        <w:tc>
          <w:tcPr>
            <w:tcW w:type="dxa" w:w="567"/>
            <w:shd w:fill="FFFFFF" w:color="auto" w:val="clear"/>
          </w:tcPr>
          <w:p>
            <w:pPr>
              <w:jc w:val="center"/>
            </w:pPr>
            <w:r>
              <w:rPr>
                <w:sz w:val="18"/>
              </w:rPr>
              <w:t>T7</w:t>
            </w:r>
          </w:p>
        </w:tc>
        <w:tc>
          <w:tcPr>
            <w:tcW w:type="dxa" w:w="2268"/>
            <w:shd w:fill="FFFFFF" w:color="auto" w:val="clear"/>
          </w:tcPr>
          <w:p>
            <w:pPr>
              <w:jc w:val="center"/>
            </w:pPr>
            <w:r>
              <w:rPr>
                <w:sz w:val="18"/>
              </w:rPr>
              <w:t>Telecomunicacions</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007000"/>
                <w:sz w:val="18"/>
              </w:rPr>
              <w:t>✓</w:t>
            </w:r>
          </w:p>
        </w:tc>
        <w:tc>
          <w:tcPr>
            <w:tcW w:type="dxa" w:w="737"/>
            <w:shd w:fill="FFFFFF" w:color="auto" w:val="clear"/>
          </w:tcPr>
          <w:p>
            <w:pPr>
              <w:jc w:val="center"/>
            </w:pPr>
            <w:r>
              <w:rPr>
                <w:b/>
                <w:color w:val="007000"/>
                <w:sz w:val="18"/>
              </w:rPr>
              <w:t>✓</w:t>
            </w:r>
          </w:p>
        </w:tc>
        <w:tc>
          <w:tcPr>
            <w:tcW w:type="dxa" w:w="964"/>
            <w:shd w:fill="FFFFFF" w:color="auto" w:val="clear"/>
          </w:tcPr>
          <w:p>
            <w:pPr>
              <w:jc w:val="center"/>
            </w:pPr>
            <w:r>
              <w:rPr>
                <w:b/>
                <w:color w:val="007000"/>
                <w:sz w:val="18"/>
              </w:rPr>
              <w:t>✗</w:t>
            </w:r>
          </w:p>
        </w:tc>
        <w:tc>
          <w:tcPr>
            <w:tcW w:type="dxa" w:w="850"/>
            <w:shd w:fill="FFFFFF" w:color="auto" w:val="clear"/>
          </w:tcPr>
          <w:p>
            <w:pPr>
              <w:jc w:val="center"/>
            </w:pPr>
            <w:r>
              <w:rPr>
                <w:b/>
                <w:color w:val="007000"/>
                <w:sz w:val="18"/>
              </w:rPr>
              <w:t>✗</w:t>
            </w:r>
          </w:p>
        </w:tc>
      </w:tr>
      <w:tr>
        <w:tc>
          <w:tcPr>
            <w:tcW w:type="dxa" w:w="567"/>
            <w:shd w:fill="DAE8FC" w:color="auto" w:val="clear"/>
          </w:tcPr>
          <w:p>
            <w:pPr>
              <w:jc w:val="center"/>
            </w:pPr>
            <w:r>
              <w:rPr>
                <w:sz w:val="18"/>
              </w:rPr>
              <w:t>T8</w:t>
            </w:r>
          </w:p>
        </w:tc>
        <w:tc>
          <w:tcPr>
            <w:tcW w:type="dxa" w:w="2268"/>
            <w:shd w:fill="DAE8FC" w:color="auto" w:val="clear"/>
          </w:tcPr>
          <w:p>
            <w:pPr>
              <w:jc w:val="center"/>
            </w:pPr>
            <w:r>
              <w:rPr>
                <w:sz w:val="18"/>
              </w:rPr>
              <w:t>Telecomunicacions</w:t>
            </w:r>
          </w:p>
        </w:tc>
        <w:tc>
          <w:tcPr>
            <w:tcW w:type="dxa" w:w="1020"/>
            <w:shd w:fill="DAE8FC" w:color="auto" w:val="clear"/>
          </w:tcPr>
          <w:p>
            <w:pPr>
              <w:jc w:val="center"/>
            </w:pPr>
            <w:r>
              <w:rPr>
                <w:sz w:val="18"/>
              </w:rPr>
              <w:t>Adaptat</w:t>
            </w:r>
          </w:p>
        </w:tc>
        <w:tc>
          <w:tcPr>
            <w:tcW w:type="dxa" w:w="737"/>
            <w:shd w:fill="DAE8FC" w:color="auto" w:val="clear"/>
          </w:tcPr>
          <w:p>
            <w:pPr>
              <w:jc w:val="center"/>
            </w:pPr>
            <w:r>
              <w:rPr>
                <w:b/>
                <w:color w:val="007000"/>
                <w:sz w:val="18"/>
              </w:rPr>
              <w:t>✓</w:t>
            </w:r>
          </w:p>
        </w:tc>
        <w:tc>
          <w:tcPr>
            <w:tcW w:type="dxa" w:w="737"/>
            <w:shd w:fill="DAE8FC" w:color="auto" w:val="clear"/>
          </w:tcPr>
          <w:p>
            <w:pPr>
              <w:jc w:val="center"/>
            </w:pPr>
            <w:r>
              <w:rPr>
                <w:b/>
                <w:color w:val="007000"/>
                <w:sz w:val="18"/>
              </w:rPr>
              <w:t>✓</w:t>
            </w:r>
          </w:p>
        </w:tc>
        <w:tc>
          <w:tcPr>
            <w:tcW w:type="dxa" w:w="964"/>
            <w:shd w:fill="DAE8FC" w:color="auto" w:val="clear"/>
          </w:tcPr>
          <w:p>
            <w:pPr>
              <w:jc w:val="center"/>
            </w:pPr>
            <w:r>
              <w:rPr>
                <w:b/>
                <w:color w:val="007000"/>
                <w:sz w:val="18"/>
              </w:rPr>
              <w:t>✗</w:t>
            </w:r>
          </w:p>
        </w:tc>
        <w:tc>
          <w:tcPr>
            <w:tcW w:type="dxa" w:w="850"/>
            <w:shd w:fill="DAE8FC" w:color="auto" w:val="clear"/>
          </w:tcPr>
          <w:p>
            <w:pPr>
              <w:jc w:val="center"/>
            </w:pPr>
            <w:r>
              <w:rPr>
                <w:b/>
                <w:color w:val="007000"/>
                <w:sz w:val="18"/>
              </w:rPr>
              <w:t>✗</w:t>
            </w:r>
          </w:p>
        </w:tc>
      </w:tr>
      <w:tr>
        <w:tc>
          <w:tcPr>
            <w:tcW w:type="dxa" w:w="567"/>
            <w:shd w:fill="FFFFFF" w:color="auto" w:val="clear"/>
          </w:tcPr>
          <w:p>
            <w:pPr>
              <w:jc w:val="center"/>
            </w:pPr>
            <w:r>
              <w:rPr>
                <w:sz w:val="18"/>
              </w:rPr>
              <w:t>T9</w:t>
            </w:r>
          </w:p>
        </w:tc>
        <w:tc>
          <w:tcPr>
            <w:tcW w:type="dxa" w:w="2268"/>
            <w:shd w:fill="FFFFFF" w:color="auto" w:val="clear"/>
          </w:tcPr>
          <w:p>
            <w:pPr>
              <w:jc w:val="center"/>
            </w:pPr>
            <w:r>
              <w:rPr>
                <w:sz w:val="18"/>
              </w:rPr>
              <w:t>Economia</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007000"/>
                <w:sz w:val="18"/>
              </w:rPr>
              <w:t>✓</w:t>
            </w:r>
          </w:p>
        </w:tc>
        <w:tc>
          <w:tcPr>
            <w:tcW w:type="dxa" w:w="737"/>
            <w:shd w:fill="FFFFFF" w:color="auto" w:val="clear"/>
          </w:tcPr>
          <w:p>
            <w:pPr>
              <w:jc w:val="center"/>
            </w:pPr>
            <w:r>
              <w:rPr>
                <w:b/>
                <w:color w:val="007000"/>
                <w:sz w:val="18"/>
              </w:rPr>
              <w:t>✓</w:t>
            </w:r>
          </w:p>
        </w:tc>
        <w:tc>
          <w:tcPr>
            <w:tcW w:type="dxa" w:w="964"/>
            <w:shd w:fill="FFFFFF" w:color="auto" w:val="clear"/>
          </w:tcPr>
          <w:p>
            <w:pPr>
              <w:jc w:val="center"/>
            </w:pPr>
            <w:r>
              <w:rPr>
                <w:b/>
                <w:color w:val="B41414"/>
                <w:sz w:val="18"/>
              </w:rPr>
              <w:t>✓</w:t>
            </w:r>
          </w:p>
        </w:tc>
        <w:tc>
          <w:tcPr>
            <w:tcW w:type="dxa" w:w="850"/>
            <w:shd w:fill="FFFFFF" w:color="auto" w:val="clear"/>
          </w:tcPr>
          <w:p>
            <w:pPr>
              <w:jc w:val="center"/>
            </w:pPr>
            <w:r>
              <w:rPr>
                <w:b/>
                <w:color w:val="B41414"/>
                <w:sz w:val="18"/>
              </w:rPr>
              <w:t>✓</w:t>
            </w:r>
          </w:p>
        </w:tc>
      </w:tr>
      <w:tr>
        <w:tc>
          <w:tcPr>
            <w:tcW w:type="dxa" w:w="567"/>
            <w:shd w:fill="DAE8FC" w:color="auto" w:val="clear"/>
          </w:tcPr>
          <w:p>
            <w:pPr>
              <w:jc w:val="center"/>
            </w:pPr>
            <w:r>
              <w:rPr>
                <w:sz w:val="18"/>
              </w:rPr>
              <w:t>T10</w:t>
            </w:r>
          </w:p>
        </w:tc>
        <w:tc>
          <w:tcPr>
            <w:tcW w:type="dxa" w:w="2268"/>
            <w:shd w:fill="DAE8FC" w:color="auto" w:val="clear"/>
          </w:tcPr>
          <w:p>
            <w:pPr>
              <w:jc w:val="center"/>
            </w:pPr>
            <w:r>
              <w:rPr>
                <w:sz w:val="18"/>
              </w:rPr>
              <w:t>—</w:t>
            </w:r>
          </w:p>
        </w:tc>
        <w:tc>
          <w:tcPr>
            <w:tcW w:type="dxa" w:w="1020"/>
            <w:shd w:fill="DAE8FC" w:color="auto" w:val="clear"/>
          </w:tcPr>
          <w:p>
            <w:pPr>
              <w:jc w:val="center"/>
            </w:pPr>
            <w:r>
              <w:rPr>
                <w:sz w:val="18"/>
              </w:rPr>
              <w:t>Adaptat</w:t>
            </w:r>
          </w:p>
        </w:tc>
        <w:tc>
          <w:tcPr>
            <w:tcW w:type="dxa" w:w="737"/>
            <w:shd w:fill="DAE8FC" w:color="auto" w:val="clear"/>
          </w:tcPr>
          <w:p>
            <w:pPr>
              <w:jc w:val="center"/>
            </w:pPr>
            <w:r>
              <w:rPr>
                <w:b/>
                <w:color w:val="007000"/>
                <w:sz w:val="18"/>
              </w:rPr>
              <w:t>✓</w:t>
            </w:r>
          </w:p>
        </w:tc>
        <w:tc>
          <w:tcPr>
            <w:tcW w:type="dxa" w:w="737"/>
            <w:shd w:fill="DAE8FC" w:color="auto" w:val="clear"/>
          </w:tcPr>
          <w:p>
            <w:pPr>
              <w:jc w:val="center"/>
            </w:pPr>
            <w:r>
              <w:rPr>
                <w:b/>
                <w:color w:val="007000"/>
                <w:sz w:val="18"/>
              </w:rPr>
              <w:t>✓</w:t>
            </w:r>
          </w:p>
        </w:tc>
        <w:tc>
          <w:tcPr>
            <w:tcW w:type="dxa" w:w="964"/>
            <w:shd w:fill="DAE8FC" w:color="auto" w:val="clear"/>
          </w:tcPr>
          <w:p>
            <w:pPr>
              <w:jc w:val="center"/>
            </w:pPr>
            <w:r>
              <w:rPr>
                <w:b/>
                <w:color w:val="007000"/>
                <w:sz w:val="18"/>
              </w:rPr>
              <w:t>✗</w:t>
            </w:r>
          </w:p>
        </w:tc>
        <w:tc>
          <w:tcPr>
            <w:tcW w:type="dxa" w:w="850"/>
            <w:shd w:fill="DAE8FC" w:color="auto" w:val="clear"/>
          </w:tcPr>
          <w:p>
            <w:pPr>
              <w:jc w:val="center"/>
            </w:pPr>
            <w:r>
              <w:rPr>
                <w:b/>
                <w:color w:val="007000"/>
                <w:sz w:val="18"/>
              </w:rPr>
              <w:t>✗</w:t>
            </w:r>
          </w:p>
        </w:tc>
      </w:tr>
    </w:tbl>
    <w:p>
      <w:pPr>
        <w:spacing w:after="80"/>
      </w:pPr>
      <w:r>
        <w:rPr>
          <w:b w:val="0"/>
          <w:i/>
          <w:color w:val="505050"/>
          <w:sz w:val="18"/>
        </w:rPr>
        <w:t>Taula 3. Resultats del Participant 2.</w:t>
      </w:r>
    </w:p>
    <w:p>
      <w:pPr>
        <w:spacing w:before="160" w:after="80"/>
      </w:pPr>
      <w:r>
        <w:rPr>
          <w:b/>
          <w:color w:val="00467F"/>
          <w:sz w:val="26"/>
        </w:rPr>
        <w:t>3.3. Participant 3</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567"/>
            <w:shd w:fill="00467F" w:color="auto" w:val="clear"/>
          </w:tcPr>
          <w:p>
            <w:pPr>
              <w:jc w:val="center"/>
            </w:pPr>
            <w:r>
              <w:rPr>
                <w:b/>
                <w:color w:val="FFFFFF"/>
                <w:sz w:val="18"/>
              </w:rPr>
              <w:t>Text</w:t>
            </w:r>
          </w:p>
        </w:tc>
        <w:tc>
          <w:tcPr>
            <w:tcW w:type="dxa" w:w="2268"/>
            <w:shd w:fill="00467F" w:color="auto" w:val="clear"/>
          </w:tcPr>
          <w:p>
            <w:pPr>
              <w:jc w:val="center"/>
            </w:pPr>
            <w:r>
              <w:rPr>
                <w:b/>
                <w:color w:val="FFFFFF"/>
                <w:sz w:val="18"/>
              </w:rPr>
              <w:t>Domini</w:t>
            </w:r>
          </w:p>
        </w:tc>
        <w:tc>
          <w:tcPr>
            <w:tcW w:type="dxa" w:w="1020"/>
            <w:shd w:fill="00467F" w:color="auto" w:val="clear"/>
          </w:tcPr>
          <w:p>
            <w:pPr>
              <w:jc w:val="center"/>
            </w:pPr>
            <w:r>
              <w:rPr>
                <w:b/>
                <w:color w:val="FFFFFF"/>
                <w:sz w:val="18"/>
              </w:rPr>
              <w:t>Versió</w:t>
            </w:r>
          </w:p>
        </w:tc>
        <w:tc>
          <w:tcPr>
            <w:tcW w:type="dxa" w:w="737"/>
            <w:shd w:fill="00467F" w:color="auto" w:val="clear"/>
          </w:tcPr>
          <w:p>
            <w:pPr>
              <w:jc w:val="center"/>
            </w:pPr>
            <w:r>
              <w:rPr>
                <w:b/>
                <w:color w:val="FFFFFF"/>
                <w:sz w:val="18"/>
              </w:rPr>
              <w:t>Q1</w:t>
              <w:br/>
              <w:t>Fàcil</w:t>
            </w:r>
          </w:p>
        </w:tc>
        <w:tc>
          <w:tcPr>
            <w:tcW w:type="dxa" w:w="737"/>
            <w:shd w:fill="00467F" w:color="auto" w:val="clear"/>
          </w:tcPr>
          <w:p>
            <w:pPr>
              <w:jc w:val="center"/>
            </w:pPr>
            <w:r>
              <w:rPr>
                <w:b/>
                <w:color w:val="FFFFFF"/>
                <w:sz w:val="18"/>
              </w:rPr>
              <w:t>Q2</w:t>
              <w:br/>
              <w:t>Entès</w:t>
            </w:r>
          </w:p>
        </w:tc>
        <w:tc>
          <w:tcPr>
            <w:tcW w:type="dxa" w:w="964"/>
            <w:shd w:fill="00467F" w:color="auto" w:val="clear"/>
          </w:tcPr>
          <w:p>
            <w:pPr>
              <w:jc w:val="center"/>
            </w:pPr>
            <w:r>
              <w:rPr>
                <w:b/>
                <w:color w:val="FFFFFF"/>
                <w:sz w:val="18"/>
              </w:rPr>
              <w:t>Q3</w:t>
              <w:br/>
              <w:t>Paraules</w:t>
            </w:r>
          </w:p>
        </w:tc>
        <w:tc>
          <w:tcPr>
            <w:tcW w:type="dxa" w:w="850"/>
            <w:shd w:fill="00467F" w:color="auto" w:val="clear"/>
          </w:tcPr>
          <w:p>
            <w:pPr>
              <w:jc w:val="center"/>
            </w:pPr>
            <w:r>
              <w:rPr>
                <w:b/>
                <w:color w:val="FFFFFF"/>
                <w:sz w:val="18"/>
              </w:rPr>
              <w:t>Q4</w:t>
              <w:br/>
              <w:t>Frases</w:t>
            </w:r>
          </w:p>
        </w:tc>
      </w:tr>
      <w:tr>
        <w:tc>
          <w:tcPr>
            <w:tcW w:type="dxa" w:w="567"/>
            <w:shd w:fill="DAE8FC" w:color="auto" w:val="clear"/>
          </w:tcPr>
          <w:p>
            <w:pPr>
              <w:jc w:val="center"/>
            </w:pPr>
            <w:r>
              <w:rPr>
                <w:sz w:val="18"/>
              </w:rPr>
              <w:t>T0</w:t>
            </w:r>
          </w:p>
        </w:tc>
        <w:tc>
          <w:tcPr>
            <w:tcW w:type="dxa" w:w="2268"/>
            <w:shd w:fill="DAE8FC" w:color="auto" w:val="clear"/>
          </w:tcPr>
          <w:p>
            <w:pPr>
              <w:jc w:val="center"/>
            </w:pPr>
            <w:r>
              <w:rPr>
                <w:sz w:val="18"/>
              </w:rPr>
              <w:t>Farmàcia / Salut</w:t>
            </w:r>
          </w:p>
        </w:tc>
        <w:tc>
          <w:tcPr>
            <w:tcW w:type="dxa" w:w="1020"/>
            <w:shd w:fill="DAE8FC" w:color="auto" w:val="clear"/>
          </w:tcPr>
          <w:p>
            <w:pPr>
              <w:jc w:val="center"/>
            </w:pPr>
            <w:r>
              <w:rPr>
                <w:sz w:val="18"/>
              </w:rPr>
              <w:t>Adaptat</w:t>
            </w:r>
          </w:p>
        </w:tc>
        <w:tc>
          <w:tcPr>
            <w:tcW w:type="dxa" w:w="737"/>
            <w:shd w:fill="DAE8FC" w:color="auto" w:val="clear"/>
          </w:tcPr>
          <w:p>
            <w:pPr>
              <w:jc w:val="center"/>
            </w:pPr>
            <w:r>
              <w:rPr>
                <w:b/>
                <w:color w:val="007000"/>
                <w:sz w:val="18"/>
              </w:rPr>
              <w:t>✓</w:t>
            </w:r>
          </w:p>
        </w:tc>
        <w:tc>
          <w:tcPr>
            <w:tcW w:type="dxa" w:w="737"/>
            <w:shd w:fill="DAE8FC" w:color="auto" w:val="clear"/>
          </w:tcPr>
          <w:p>
            <w:pPr>
              <w:jc w:val="center"/>
            </w:pPr>
            <w:r>
              <w:rPr>
                <w:b/>
                <w:color w:val="007000"/>
                <w:sz w:val="18"/>
              </w:rPr>
              <w:t>✓</w:t>
            </w:r>
          </w:p>
        </w:tc>
        <w:tc>
          <w:tcPr>
            <w:tcW w:type="dxa" w:w="964"/>
            <w:shd w:fill="DAE8FC" w:color="auto" w:val="clear"/>
          </w:tcPr>
          <w:p>
            <w:pPr>
              <w:jc w:val="center"/>
            </w:pPr>
            <w:r>
              <w:rPr>
                <w:b/>
                <w:color w:val="007000"/>
                <w:sz w:val="18"/>
              </w:rPr>
              <w:t>✗</w:t>
            </w:r>
          </w:p>
        </w:tc>
        <w:tc>
          <w:tcPr>
            <w:tcW w:type="dxa" w:w="850"/>
            <w:shd w:fill="DAE8FC" w:color="auto" w:val="clear"/>
          </w:tcPr>
          <w:p>
            <w:pPr>
              <w:jc w:val="center"/>
            </w:pPr>
            <w:r>
              <w:rPr>
                <w:b/>
                <w:color w:val="B41414"/>
                <w:sz w:val="18"/>
              </w:rPr>
              <w:t>✓</w:t>
            </w:r>
          </w:p>
        </w:tc>
      </w:tr>
      <w:tr>
        <w:tc>
          <w:tcPr>
            <w:tcW w:type="dxa" w:w="567"/>
            <w:shd w:fill="FFFFFF" w:color="auto" w:val="clear"/>
          </w:tcPr>
          <w:p>
            <w:pPr>
              <w:jc w:val="center"/>
            </w:pPr>
            <w:r>
              <w:rPr>
                <w:sz w:val="18"/>
              </w:rPr>
              <w:t>T2</w:t>
            </w:r>
          </w:p>
        </w:tc>
        <w:tc>
          <w:tcPr>
            <w:tcW w:type="dxa" w:w="2268"/>
            <w:shd w:fill="FFFFFF" w:color="auto" w:val="clear"/>
          </w:tcPr>
          <w:p>
            <w:pPr>
              <w:jc w:val="center"/>
            </w:pPr>
            <w:r>
              <w:rPr>
                <w:sz w:val="16"/>
              </w:rPr>
              <w:t>Història medieval</w:t>
            </w:r>
          </w:p>
          <w:p>
            <w:r>
              <w:rPr>
                <w:i/>
                <w:color w:val="505050"/>
                <w:sz w:val="15"/>
              </w:rPr>
              <w:t>↳ prohombres, feudo, jurisdicción, siglo XII</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B41414"/>
                <w:sz w:val="18"/>
              </w:rPr>
              <w:t>✗</w:t>
            </w:r>
          </w:p>
        </w:tc>
        <w:tc>
          <w:tcPr>
            <w:tcW w:type="dxa" w:w="737"/>
            <w:shd w:fill="FFFFFF" w:color="auto" w:val="clear"/>
          </w:tcPr>
          <w:p>
            <w:pPr>
              <w:jc w:val="center"/>
            </w:pPr>
            <w:r>
              <w:rPr>
                <w:b/>
                <w:color w:val="B41414"/>
                <w:sz w:val="18"/>
              </w:rPr>
              <w:t>✗</w:t>
            </w:r>
          </w:p>
        </w:tc>
        <w:tc>
          <w:tcPr>
            <w:tcW w:type="dxa" w:w="964"/>
            <w:shd w:fill="FFFFFF" w:color="auto" w:val="clear"/>
          </w:tcPr>
          <w:p>
            <w:pPr>
              <w:jc w:val="center"/>
            </w:pPr>
            <w:r>
              <w:rPr>
                <w:b/>
                <w:color w:val="B41414"/>
                <w:sz w:val="18"/>
              </w:rPr>
              <w:t>✓</w:t>
            </w:r>
          </w:p>
        </w:tc>
        <w:tc>
          <w:tcPr>
            <w:tcW w:type="dxa" w:w="850"/>
            <w:shd w:fill="FFFFFF" w:color="auto" w:val="clear"/>
          </w:tcPr>
          <w:p>
            <w:pPr>
              <w:jc w:val="center"/>
            </w:pPr>
            <w:r>
              <w:rPr>
                <w:b/>
                <w:color w:val="B41414"/>
                <w:sz w:val="18"/>
              </w:rPr>
              <w:t>✓</w:t>
            </w:r>
          </w:p>
        </w:tc>
      </w:tr>
      <w:tr>
        <w:tc>
          <w:tcPr>
            <w:tcW w:type="dxa" w:w="567"/>
            <w:shd w:fill="DAE8FC" w:color="auto" w:val="clear"/>
          </w:tcPr>
          <w:p>
            <w:pPr>
              <w:jc w:val="center"/>
            </w:pPr>
            <w:r>
              <w:rPr>
                <w:sz w:val="18"/>
              </w:rPr>
              <w:t>T4</w:t>
            </w:r>
          </w:p>
        </w:tc>
        <w:tc>
          <w:tcPr>
            <w:tcW w:type="dxa" w:w="2268"/>
            <w:shd w:fill="DAE8FC" w:color="auto" w:val="clear"/>
          </w:tcPr>
          <w:p>
            <w:pPr>
              <w:jc w:val="center"/>
            </w:pPr>
            <w:r>
              <w:rPr>
                <w:sz w:val="18"/>
              </w:rPr>
              <w:t>Administratiu</w:t>
            </w:r>
          </w:p>
        </w:tc>
        <w:tc>
          <w:tcPr>
            <w:tcW w:type="dxa" w:w="1020"/>
            <w:shd w:fill="DAE8FC" w:color="auto" w:val="clear"/>
          </w:tcPr>
          <w:p>
            <w:pPr>
              <w:jc w:val="center"/>
            </w:pPr>
            <w:r>
              <w:rPr>
                <w:sz w:val="18"/>
              </w:rPr>
              <w:t>Adaptat</w:t>
            </w:r>
          </w:p>
        </w:tc>
        <w:tc>
          <w:tcPr>
            <w:tcW w:type="dxa" w:w="737"/>
            <w:shd w:fill="DAE8FC" w:color="auto" w:val="clear"/>
          </w:tcPr>
          <w:p>
            <w:pPr>
              <w:jc w:val="center"/>
            </w:pPr>
            <w:r>
              <w:rPr>
                <w:b/>
                <w:color w:val="007000"/>
                <w:sz w:val="18"/>
              </w:rPr>
              <w:t>✓</w:t>
            </w:r>
          </w:p>
        </w:tc>
        <w:tc>
          <w:tcPr>
            <w:tcW w:type="dxa" w:w="737"/>
            <w:shd w:fill="DAE8FC" w:color="auto" w:val="clear"/>
          </w:tcPr>
          <w:p>
            <w:pPr>
              <w:jc w:val="center"/>
            </w:pPr>
            <w:r>
              <w:rPr>
                <w:b/>
                <w:color w:val="007000"/>
                <w:sz w:val="18"/>
              </w:rPr>
              <w:t>✓</w:t>
            </w:r>
          </w:p>
        </w:tc>
        <w:tc>
          <w:tcPr>
            <w:tcW w:type="dxa" w:w="964"/>
            <w:shd w:fill="DAE8FC" w:color="auto" w:val="clear"/>
          </w:tcPr>
          <w:p>
            <w:pPr>
              <w:jc w:val="center"/>
            </w:pPr>
            <w:r>
              <w:rPr>
                <w:b/>
                <w:color w:val="007000"/>
                <w:sz w:val="18"/>
              </w:rPr>
              <w:t>✗</w:t>
            </w:r>
          </w:p>
        </w:tc>
        <w:tc>
          <w:tcPr>
            <w:tcW w:type="dxa" w:w="850"/>
            <w:shd w:fill="DAE8FC" w:color="auto" w:val="clear"/>
          </w:tcPr>
          <w:p>
            <w:pPr>
              <w:jc w:val="center"/>
            </w:pPr>
            <w:r>
              <w:rPr>
                <w:b/>
                <w:color w:val="007000"/>
                <w:sz w:val="18"/>
              </w:rPr>
              <w:t>✗</w:t>
            </w:r>
          </w:p>
        </w:tc>
      </w:tr>
      <w:tr>
        <w:tc>
          <w:tcPr>
            <w:tcW w:type="dxa" w:w="567"/>
            <w:shd w:fill="FFFFFF" w:color="auto" w:val="clear"/>
          </w:tcPr>
          <w:p>
            <w:pPr>
              <w:jc w:val="center"/>
            </w:pPr>
            <w:r>
              <w:rPr>
                <w:sz w:val="18"/>
              </w:rPr>
              <w:t>T6</w:t>
            </w:r>
          </w:p>
        </w:tc>
        <w:tc>
          <w:tcPr>
            <w:tcW w:type="dxa" w:w="2268"/>
            <w:shd w:fill="FFFFFF" w:color="auto" w:val="clear"/>
          </w:tcPr>
          <w:p>
            <w:pPr>
              <w:jc w:val="center"/>
            </w:pPr>
            <w:r>
              <w:rPr>
                <w:sz w:val="16"/>
              </w:rPr>
              <w:t>Cuina</w:t>
            </w:r>
          </w:p>
          <w:p>
            <w:r>
              <w:rPr>
                <w:i/>
                <w:color w:val="505050"/>
                <w:sz w:val="15"/>
              </w:rPr>
              <w:t>↳ embadurnar</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007000"/>
                <w:sz w:val="18"/>
              </w:rPr>
              <w:t>✓</w:t>
            </w:r>
          </w:p>
        </w:tc>
        <w:tc>
          <w:tcPr>
            <w:tcW w:type="dxa" w:w="737"/>
            <w:shd w:fill="FFFFFF" w:color="auto" w:val="clear"/>
          </w:tcPr>
          <w:p>
            <w:pPr>
              <w:jc w:val="center"/>
            </w:pPr>
            <w:r>
              <w:rPr>
                <w:b/>
                <w:color w:val="007000"/>
                <w:sz w:val="18"/>
              </w:rPr>
              <w:t>✓</w:t>
            </w:r>
          </w:p>
        </w:tc>
        <w:tc>
          <w:tcPr>
            <w:tcW w:type="dxa" w:w="964"/>
            <w:shd w:fill="FFFFFF" w:color="auto" w:val="clear"/>
          </w:tcPr>
          <w:p>
            <w:pPr>
              <w:jc w:val="center"/>
            </w:pPr>
            <w:r>
              <w:rPr>
                <w:b/>
                <w:color w:val="B41414"/>
                <w:sz w:val="18"/>
              </w:rPr>
              <w:t>✓</w:t>
            </w:r>
          </w:p>
        </w:tc>
        <w:tc>
          <w:tcPr>
            <w:tcW w:type="dxa" w:w="850"/>
            <w:shd w:fill="FFFFFF" w:color="auto" w:val="clear"/>
          </w:tcPr>
          <w:p>
            <w:pPr>
              <w:jc w:val="center"/>
            </w:pPr>
            <w:r>
              <w:rPr>
                <w:b/>
                <w:color w:val="B41414"/>
                <w:sz w:val="18"/>
              </w:rPr>
              <w:t>✓</w:t>
            </w:r>
          </w:p>
        </w:tc>
      </w:tr>
      <w:tr>
        <w:tc>
          <w:tcPr>
            <w:tcW w:type="dxa" w:w="567"/>
            <w:shd w:fill="DAE8FC" w:color="auto" w:val="clear"/>
          </w:tcPr>
          <w:p>
            <w:pPr>
              <w:jc w:val="center"/>
            </w:pPr>
            <w:r>
              <w:rPr>
                <w:sz w:val="18"/>
              </w:rPr>
              <w:t>T8</w:t>
            </w:r>
          </w:p>
        </w:tc>
        <w:tc>
          <w:tcPr>
            <w:tcW w:type="dxa" w:w="2268"/>
            <w:shd w:fill="DAE8FC" w:color="auto" w:val="clear"/>
          </w:tcPr>
          <w:p>
            <w:pPr>
              <w:jc w:val="center"/>
            </w:pPr>
            <w:r>
              <w:rPr>
                <w:sz w:val="16"/>
              </w:rPr>
              <w:t>Telecomunicacions</w:t>
            </w:r>
          </w:p>
          <w:p>
            <w:r>
              <w:rPr>
                <w:i/>
                <w:color w:val="505050"/>
                <w:sz w:val="15"/>
              </w:rPr>
              <w:t>↳ microrrelato, extensió, caràcters, adjunta</w:t>
            </w:r>
          </w:p>
        </w:tc>
        <w:tc>
          <w:tcPr>
            <w:tcW w:type="dxa" w:w="1020"/>
            <w:shd w:fill="DAE8FC" w:color="auto" w:val="clear"/>
          </w:tcPr>
          <w:p>
            <w:pPr>
              <w:jc w:val="center"/>
            </w:pPr>
            <w:r>
              <w:rPr>
                <w:sz w:val="18"/>
              </w:rPr>
              <w:t>Adaptat</w:t>
            </w:r>
          </w:p>
        </w:tc>
        <w:tc>
          <w:tcPr>
            <w:tcW w:type="dxa" w:w="737"/>
            <w:shd w:fill="DAE8FC" w:color="auto" w:val="clear"/>
          </w:tcPr>
          <w:p>
            <w:pPr>
              <w:jc w:val="center"/>
            </w:pPr>
            <w:r>
              <w:rPr>
                <w:b/>
                <w:color w:val="007000"/>
                <w:sz w:val="18"/>
              </w:rPr>
              <w:t>✓</w:t>
            </w:r>
          </w:p>
        </w:tc>
        <w:tc>
          <w:tcPr>
            <w:tcW w:type="dxa" w:w="737"/>
            <w:shd w:fill="DAE8FC" w:color="auto" w:val="clear"/>
          </w:tcPr>
          <w:p>
            <w:pPr>
              <w:jc w:val="center"/>
            </w:pPr>
            <w:r>
              <w:rPr>
                <w:b/>
                <w:color w:val="B41414"/>
                <w:sz w:val="18"/>
              </w:rPr>
              <w:t>✗</w:t>
            </w:r>
          </w:p>
        </w:tc>
        <w:tc>
          <w:tcPr>
            <w:tcW w:type="dxa" w:w="964"/>
            <w:shd w:fill="DAE8FC" w:color="auto" w:val="clear"/>
          </w:tcPr>
          <w:p>
            <w:pPr>
              <w:jc w:val="center"/>
            </w:pPr>
            <w:r>
              <w:rPr>
                <w:b/>
                <w:color w:val="B41414"/>
                <w:sz w:val="18"/>
              </w:rPr>
              <w:t>✓</w:t>
            </w:r>
          </w:p>
        </w:tc>
        <w:tc>
          <w:tcPr>
            <w:tcW w:type="dxa" w:w="850"/>
            <w:shd w:fill="DAE8FC" w:color="auto" w:val="clear"/>
          </w:tcPr>
          <w:p>
            <w:pPr>
              <w:jc w:val="center"/>
            </w:pPr>
            <w:r>
              <w:rPr>
                <w:b/>
                <w:color w:val="B41414"/>
                <w:sz w:val="18"/>
              </w:rPr>
              <w:t>✓</w:t>
            </w:r>
          </w:p>
        </w:tc>
      </w:tr>
      <w:tr>
        <w:tc>
          <w:tcPr>
            <w:tcW w:type="dxa" w:w="567"/>
            <w:shd w:fill="DAE8FC" w:color="auto" w:val="clear"/>
          </w:tcPr>
          <w:p>
            <w:pPr>
              <w:jc w:val="center"/>
            </w:pPr>
            <w:r>
              <w:rPr>
                <w:sz w:val="18"/>
              </w:rPr>
              <w:t>T1</w:t>
            </w:r>
          </w:p>
        </w:tc>
        <w:tc>
          <w:tcPr>
            <w:tcW w:type="dxa" w:w="2268"/>
            <w:shd w:fill="DAE8FC" w:color="auto" w:val="clear"/>
          </w:tcPr>
          <w:p>
            <w:pPr>
              <w:jc w:val="center"/>
            </w:pPr>
            <w:r>
              <w:rPr>
                <w:sz w:val="16"/>
              </w:rPr>
              <w:t>Educació / Laboral</w:t>
            </w:r>
          </w:p>
          <w:p>
            <w:r>
              <w:rPr>
                <w:i/>
                <w:color w:val="505050"/>
                <w:sz w:val="15"/>
              </w:rPr>
              <w:t>↳ Docentes, recursos, ratios, salarial, firme</w:t>
            </w:r>
          </w:p>
        </w:tc>
        <w:tc>
          <w:tcPr>
            <w:tcW w:type="dxa" w:w="1020"/>
            <w:shd w:fill="DAE8FC" w:color="auto" w:val="clear"/>
          </w:tcPr>
          <w:p>
            <w:pPr>
              <w:jc w:val="center"/>
            </w:pPr>
            <w:r>
              <w:rPr>
                <w:sz w:val="18"/>
              </w:rPr>
              <w:t>Adaptat</w:t>
            </w:r>
          </w:p>
        </w:tc>
        <w:tc>
          <w:tcPr>
            <w:tcW w:type="dxa" w:w="737"/>
            <w:shd w:fill="DAE8FC" w:color="auto" w:val="clear"/>
          </w:tcPr>
          <w:p>
            <w:pPr>
              <w:jc w:val="center"/>
            </w:pPr>
            <w:r>
              <w:rPr>
                <w:b/>
                <w:color w:val="B41414"/>
                <w:sz w:val="18"/>
              </w:rPr>
              <w:t>✗</w:t>
            </w:r>
          </w:p>
        </w:tc>
        <w:tc>
          <w:tcPr>
            <w:tcW w:type="dxa" w:w="737"/>
            <w:shd w:fill="DAE8FC" w:color="auto" w:val="clear"/>
          </w:tcPr>
          <w:p>
            <w:pPr>
              <w:jc w:val="center"/>
            </w:pPr>
            <w:r>
              <w:rPr>
                <w:b/>
                <w:color w:val="B41414"/>
                <w:sz w:val="18"/>
              </w:rPr>
              <w:t>✗</w:t>
            </w:r>
          </w:p>
        </w:tc>
        <w:tc>
          <w:tcPr>
            <w:tcW w:type="dxa" w:w="964"/>
            <w:shd w:fill="DAE8FC" w:color="auto" w:val="clear"/>
          </w:tcPr>
          <w:p>
            <w:pPr>
              <w:jc w:val="center"/>
            </w:pPr>
            <w:r>
              <w:rPr>
                <w:b/>
                <w:color w:val="B41414"/>
                <w:sz w:val="18"/>
              </w:rPr>
              <w:t>✓</w:t>
            </w:r>
          </w:p>
        </w:tc>
        <w:tc>
          <w:tcPr>
            <w:tcW w:type="dxa" w:w="850"/>
            <w:shd w:fill="DAE8FC" w:color="auto" w:val="clear"/>
          </w:tcPr>
          <w:p>
            <w:pPr>
              <w:jc w:val="center"/>
            </w:pPr>
            <w:r>
              <w:rPr>
                <w:b/>
                <w:color w:val="B41414"/>
                <w:sz w:val="18"/>
              </w:rPr>
              <w:t>✓</w:t>
            </w:r>
          </w:p>
        </w:tc>
      </w:tr>
      <w:tr>
        <w:tc>
          <w:tcPr>
            <w:tcW w:type="dxa" w:w="567"/>
            <w:shd w:fill="FFFFFF" w:color="auto" w:val="clear"/>
          </w:tcPr>
          <w:p>
            <w:pPr>
              <w:jc w:val="center"/>
            </w:pPr>
            <w:r>
              <w:rPr>
                <w:sz w:val="18"/>
              </w:rPr>
              <w:t>T3</w:t>
            </w:r>
          </w:p>
        </w:tc>
        <w:tc>
          <w:tcPr>
            <w:tcW w:type="dxa" w:w="2268"/>
            <w:shd w:fill="FFFFFF" w:color="auto" w:val="clear"/>
          </w:tcPr>
          <w:p>
            <w:pPr>
              <w:jc w:val="center"/>
            </w:pPr>
            <w:r>
              <w:rPr>
                <w:sz w:val="16"/>
              </w:rPr>
              <w:t>Joc de taula (Tute)</w:t>
            </w:r>
          </w:p>
          <w:p>
            <w:r>
              <w:rPr>
                <w:i/>
                <w:color w:val="505050"/>
                <w:sz w:val="15"/>
              </w:rPr>
              <w:t>↳ Tute, sobrantes, acuse, jugador «mano», baceta, tantos</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B41414"/>
                <w:sz w:val="18"/>
              </w:rPr>
              <w:t>✗</w:t>
            </w:r>
          </w:p>
        </w:tc>
        <w:tc>
          <w:tcPr>
            <w:tcW w:type="dxa" w:w="737"/>
            <w:shd w:fill="FFFFFF" w:color="auto" w:val="clear"/>
          </w:tcPr>
          <w:p>
            <w:pPr>
              <w:jc w:val="center"/>
            </w:pPr>
            <w:r>
              <w:rPr>
                <w:b/>
                <w:color w:val="B41414"/>
                <w:sz w:val="18"/>
              </w:rPr>
              <w:t>✗</w:t>
            </w:r>
          </w:p>
        </w:tc>
        <w:tc>
          <w:tcPr>
            <w:tcW w:type="dxa" w:w="964"/>
            <w:shd w:fill="FFFFFF" w:color="auto" w:val="clear"/>
          </w:tcPr>
          <w:p>
            <w:pPr>
              <w:jc w:val="center"/>
            </w:pPr>
            <w:r>
              <w:rPr>
                <w:b/>
                <w:color w:val="B41414"/>
                <w:sz w:val="18"/>
              </w:rPr>
              <w:t>✓</w:t>
            </w:r>
          </w:p>
        </w:tc>
        <w:tc>
          <w:tcPr>
            <w:tcW w:type="dxa" w:w="850"/>
            <w:shd w:fill="FFFFFF" w:color="auto" w:val="clear"/>
          </w:tcPr>
          <w:p>
            <w:pPr>
              <w:jc w:val="center"/>
            </w:pPr>
            <w:r>
              <w:rPr>
                <w:b/>
                <w:color w:val="B41414"/>
                <w:sz w:val="18"/>
              </w:rPr>
              <w:t>✓</w:t>
            </w:r>
          </w:p>
        </w:tc>
      </w:tr>
      <w:tr>
        <w:tc>
          <w:tcPr>
            <w:tcW w:type="dxa" w:w="567"/>
            <w:shd w:fill="DAE8FC" w:color="auto" w:val="clear"/>
          </w:tcPr>
          <w:p>
            <w:pPr>
              <w:jc w:val="center"/>
            </w:pPr>
            <w:r>
              <w:rPr>
                <w:sz w:val="18"/>
              </w:rPr>
              <w:t>T5</w:t>
            </w:r>
          </w:p>
        </w:tc>
        <w:tc>
          <w:tcPr>
            <w:tcW w:type="dxa" w:w="2268"/>
            <w:shd w:fill="DAE8FC" w:color="auto" w:val="clear"/>
          </w:tcPr>
          <w:p>
            <w:pPr>
              <w:jc w:val="center"/>
            </w:pPr>
            <w:r>
              <w:rPr>
                <w:sz w:val="18"/>
              </w:rPr>
              <w:t>Educació / Laboral</w:t>
            </w:r>
          </w:p>
        </w:tc>
        <w:tc>
          <w:tcPr>
            <w:tcW w:type="dxa" w:w="1020"/>
            <w:shd w:fill="DAE8FC" w:color="auto" w:val="clear"/>
          </w:tcPr>
          <w:p>
            <w:pPr>
              <w:jc w:val="center"/>
            </w:pPr>
            <w:r>
              <w:rPr>
                <w:sz w:val="18"/>
              </w:rPr>
              <w:t>Adaptat</w:t>
            </w:r>
          </w:p>
        </w:tc>
        <w:tc>
          <w:tcPr>
            <w:tcW w:type="dxa" w:w="737"/>
            <w:shd w:fill="DAE8FC" w:color="auto" w:val="clear"/>
          </w:tcPr>
          <w:p>
            <w:pPr>
              <w:jc w:val="center"/>
            </w:pPr>
            <w:r>
              <w:rPr>
                <w:b/>
                <w:color w:val="007000"/>
                <w:sz w:val="18"/>
              </w:rPr>
              <w:t>✓</w:t>
            </w:r>
          </w:p>
        </w:tc>
        <w:tc>
          <w:tcPr>
            <w:tcW w:type="dxa" w:w="737"/>
            <w:shd w:fill="DAE8FC" w:color="auto" w:val="clear"/>
          </w:tcPr>
          <w:p>
            <w:pPr>
              <w:jc w:val="center"/>
            </w:pPr>
            <w:r>
              <w:rPr>
                <w:b/>
                <w:color w:val="007000"/>
                <w:sz w:val="18"/>
              </w:rPr>
              <w:t>✓</w:t>
            </w:r>
          </w:p>
        </w:tc>
        <w:tc>
          <w:tcPr>
            <w:tcW w:type="dxa" w:w="964"/>
            <w:shd w:fill="DAE8FC" w:color="auto" w:val="clear"/>
          </w:tcPr>
          <w:p>
            <w:pPr>
              <w:jc w:val="center"/>
            </w:pPr>
            <w:r>
              <w:rPr>
                <w:b/>
                <w:color w:val="B41414"/>
                <w:sz w:val="18"/>
              </w:rPr>
              <w:t>✓</w:t>
            </w:r>
          </w:p>
        </w:tc>
        <w:tc>
          <w:tcPr>
            <w:tcW w:type="dxa" w:w="850"/>
            <w:shd w:fill="DAE8FC" w:color="auto" w:val="clear"/>
          </w:tcPr>
          <w:p>
            <w:pPr>
              <w:jc w:val="center"/>
            </w:pPr>
            <w:r>
              <w:rPr>
                <w:b/>
                <w:color w:val="B41414"/>
                <w:sz w:val="18"/>
              </w:rPr>
              <w:t>✓</w:t>
            </w:r>
          </w:p>
        </w:tc>
      </w:tr>
      <w:tr>
        <w:tc>
          <w:tcPr>
            <w:tcW w:type="dxa" w:w="567"/>
            <w:shd w:fill="FFFFFF" w:color="auto" w:val="clear"/>
          </w:tcPr>
          <w:p>
            <w:pPr>
              <w:jc w:val="center"/>
            </w:pPr>
            <w:r>
              <w:rPr>
                <w:sz w:val="18"/>
              </w:rPr>
              <w:t>T7</w:t>
            </w:r>
          </w:p>
        </w:tc>
        <w:tc>
          <w:tcPr>
            <w:tcW w:type="dxa" w:w="2268"/>
            <w:shd w:fill="FFFFFF" w:color="auto" w:val="clear"/>
          </w:tcPr>
          <w:p>
            <w:pPr>
              <w:jc w:val="center"/>
            </w:pPr>
            <w:r>
              <w:rPr>
                <w:sz w:val="16"/>
              </w:rPr>
              <w:t>Telecomunicacions</w:t>
            </w:r>
          </w:p>
          <w:p>
            <w:r>
              <w:rPr>
                <w:i/>
                <w:color w:val="505050"/>
                <w:sz w:val="15"/>
              </w:rPr>
              <w:t>↳ fibra, Gb, permanència, llamadas infinitas, cesión</w:t>
            </w:r>
          </w:p>
        </w:tc>
        <w:tc>
          <w:tcPr>
            <w:tcW w:type="dxa" w:w="1020"/>
            <w:shd w:fill="FFFFFF" w:color="auto" w:val="clear"/>
          </w:tcPr>
          <w:p>
            <w:pPr>
              <w:jc w:val="center"/>
            </w:pPr>
            <w:r>
              <w:rPr>
                <w:sz w:val="18"/>
              </w:rPr>
              <w:t>Original</w:t>
            </w:r>
          </w:p>
        </w:tc>
        <w:tc>
          <w:tcPr>
            <w:tcW w:type="dxa" w:w="737"/>
            <w:shd w:fill="FFFFFF" w:color="auto" w:val="clear"/>
          </w:tcPr>
          <w:p>
            <w:pPr>
              <w:jc w:val="center"/>
            </w:pPr>
            <w:r>
              <w:rPr>
                <w:b/>
                <w:color w:val="B41414"/>
                <w:sz w:val="18"/>
              </w:rPr>
              <w:t>✗</w:t>
            </w:r>
          </w:p>
        </w:tc>
        <w:tc>
          <w:tcPr>
            <w:tcW w:type="dxa" w:w="737"/>
            <w:shd w:fill="FFFFFF" w:color="auto" w:val="clear"/>
          </w:tcPr>
          <w:p>
            <w:pPr>
              <w:jc w:val="center"/>
            </w:pPr>
            <w:r>
              <w:rPr>
                <w:b/>
                <w:color w:val="B41414"/>
                <w:sz w:val="18"/>
              </w:rPr>
              <w:t>✗</w:t>
            </w:r>
          </w:p>
        </w:tc>
        <w:tc>
          <w:tcPr>
            <w:tcW w:type="dxa" w:w="964"/>
            <w:shd w:fill="FFFFFF" w:color="auto" w:val="clear"/>
          </w:tcPr>
          <w:p>
            <w:pPr>
              <w:jc w:val="center"/>
            </w:pPr>
            <w:r>
              <w:rPr>
                <w:b/>
                <w:color w:val="B41414"/>
                <w:sz w:val="18"/>
              </w:rPr>
              <w:t>✓</w:t>
            </w:r>
          </w:p>
        </w:tc>
        <w:tc>
          <w:tcPr>
            <w:tcW w:type="dxa" w:w="850"/>
            <w:shd w:fill="FFFFFF" w:color="auto" w:val="clear"/>
          </w:tcPr>
          <w:p>
            <w:pPr>
              <w:jc w:val="center"/>
            </w:pPr>
            <w:r>
              <w:rPr>
                <w:b/>
                <w:color w:val="B41414"/>
                <w:sz w:val="18"/>
              </w:rPr>
              <w:t>✓</w:t>
            </w:r>
          </w:p>
        </w:tc>
      </w:tr>
    </w:tbl>
    <w:p>
      <w:pPr>
        <w:spacing w:after="80"/>
      </w:pPr>
      <w:r>
        <w:rPr>
          <w:b w:val="0"/>
          <w:i/>
          <w:color w:val="505050"/>
          <w:sz w:val="18"/>
        </w:rPr>
        <w:t>Taula 4. Resultats del Participant 3.</w:t>
      </w:r>
    </w:p>
    <w:p>
      <w:pPr>
        <w:spacing w:before="240" w:after="80"/>
      </w:pPr>
      <w:r>
        <w:rPr>
          <w:b/>
          <w:color w:val="00467F"/>
          <w:sz w:val="32"/>
        </w:rPr>
        <w:t>4. Anàlisi Quantitativa</w:t>
      </w:r>
    </w:p>
    <w:p>
      <w:pPr>
        <w:spacing w:before="160" w:after="80"/>
      </w:pPr>
      <w:r>
        <w:rPr>
          <w:b/>
          <w:color w:val="00467F"/>
          <w:sz w:val="26"/>
        </w:rPr>
        <w:t>4.1. Comparació Global Original vs. Adaptat</w:t>
      </w:r>
    </w:p>
    <w:p>
      <w:pPr>
        <w:spacing w:after="80"/>
      </w:pPr>
      <w:r>
        <w:rPr>
          <w:b w:val="0"/>
          <w:i w:val="0"/>
          <w:sz w:val="22"/>
        </w:rPr>
        <w:t>La Taula 5 compara la taxa de respostes Sí per a cada pregunta entre les 14 observacions originals i les 12 observacions adaptades. Per a Q3 i Q4, un percentatge menor indica menys barreres, és a dir, millora.</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3685"/>
            <w:shd w:fill="00467F" w:color="auto" w:val="clear"/>
          </w:tcPr>
          <w:p>
            <w:pPr>
              <w:jc w:val="center"/>
            </w:pPr>
            <w:r>
              <w:rPr>
                <w:b/>
                <w:color w:val="FFFFFF"/>
                <w:sz w:val="18"/>
              </w:rPr>
              <w:t>Pregunta</w:t>
            </w:r>
          </w:p>
        </w:tc>
        <w:tc>
          <w:tcPr>
            <w:tcW w:type="dxa" w:w="1134"/>
            <w:shd w:fill="00467F" w:color="auto" w:val="clear"/>
          </w:tcPr>
          <w:p>
            <w:pPr>
              <w:jc w:val="center"/>
            </w:pPr>
            <w:r>
              <w:rPr>
                <w:b/>
                <w:color w:val="FFFFFF"/>
                <w:sz w:val="18"/>
              </w:rPr>
              <w:t>ORIG (Sí/n)</w:t>
            </w:r>
          </w:p>
        </w:tc>
        <w:tc>
          <w:tcPr>
            <w:tcW w:type="dxa" w:w="850"/>
            <w:shd w:fill="00467F" w:color="auto" w:val="clear"/>
          </w:tcPr>
          <w:p>
            <w:pPr>
              <w:jc w:val="center"/>
            </w:pPr>
            <w:r>
              <w:rPr>
                <w:b/>
                <w:color w:val="FFFFFF"/>
                <w:sz w:val="18"/>
              </w:rPr>
              <w:t>ORIG %</w:t>
            </w:r>
          </w:p>
        </w:tc>
        <w:tc>
          <w:tcPr>
            <w:tcW w:type="dxa" w:w="1134"/>
            <w:shd w:fill="00467F" w:color="auto" w:val="clear"/>
          </w:tcPr>
          <w:p>
            <w:pPr>
              <w:jc w:val="center"/>
            </w:pPr>
            <w:r>
              <w:rPr>
                <w:b/>
                <w:color w:val="FFFFFF"/>
                <w:sz w:val="18"/>
              </w:rPr>
              <w:t>ADAPT (Sí/n)</w:t>
            </w:r>
          </w:p>
        </w:tc>
        <w:tc>
          <w:tcPr>
            <w:tcW w:type="dxa" w:w="850"/>
            <w:shd w:fill="00467F" w:color="auto" w:val="clear"/>
          </w:tcPr>
          <w:p>
            <w:pPr>
              <w:jc w:val="center"/>
            </w:pPr>
            <w:r>
              <w:rPr>
                <w:b/>
                <w:color w:val="FFFFFF"/>
                <w:sz w:val="18"/>
              </w:rPr>
              <w:t>ADAPT %</w:t>
            </w:r>
          </w:p>
        </w:tc>
        <w:tc>
          <w:tcPr>
            <w:tcW w:type="dxa" w:w="1020"/>
            <w:shd w:fill="00467F" w:color="auto" w:val="clear"/>
          </w:tcPr>
          <w:p>
            <w:pPr>
              <w:jc w:val="center"/>
            </w:pPr>
            <w:r>
              <w:rPr>
                <w:b/>
                <w:color w:val="FFFFFF"/>
                <w:sz w:val="18"/>
              </w:rPr>
              <w:t>Δ (pp)</w:t>
            </w:r>
          </w:p>
        </w:tc>
      </w:tr>
      <w:tr>
        <w:tc>
          <w:tcPr>
            <w:tcW w:type="dxa" w:w="3685"/>
          </w:tcPr>
          <w:p>
            <w:r>
              <w:rPr>
                <w:sz w:val="18"/>
              </w:rPr>
              <w:t>Q1 — El text és fàcil de llegir</w:t>
            </w:r>
          </w:p>
        </w:tc>
        <w:tc>
          <w:tcPr>
            <w:tcW w:type="dxa" w:w="1134"/>
          </w:tcPr>
          <w:p>
            <w:pPr>
              <w:jc w:val="center"/>
            </w:pPr>
            <w:r>
              <w:rPr>
                <w:sz w:val="18"/>
              </w:rPr>
              <w:t>9 / 14</w:t>
            </w:r>
          </w:p>
        </w:tc>
        <w:tc>
          <w:tcPr>
            <w:tcW w:type="dxa" w:w="850"/>
          </w:tcPr>
          <w:p>
            <w:pPr>
              <w:jc w:val="center"/>
            </w:pPr>
            <w:r>
              <w:rPr>
                <w:sz w:val="18"/>
              </w:rPr>
              <w:t>64%</w:t>
            </w:r>
          </w:p>
        </w:tc>
        <w:tc>
          <w:tcPr>
            <w:tcW w:type="dxa" w:w="1134"/>
          </w:tcPr>
          <w:p>
            <w:pPr>
              <w:jc w:val="center"/>
            </w:pPr>
            <w:r>
              <w:rPr>
                <w:sz w:val="18"/>
              </w:rPr>
              <w:t>9 / 12</w:t>
            </w:r>
          </w:p>
        </w:tc>
        <w:tc>
          <w:tcPr>
            <w:tcW w:type="dxa" w:w="850"/>
          </w:tcPr>
          <w:p>
            <w:pPr>
              <w:jc w:val="center"/>
            </w:pPr>
            <w:r>
              <w:rPr>
                <w:sz w:val="18"/>
              </w:rPr>
              <w:t>75%</w:t>
            </w:r>
          </w:p>
        </w:tc>
        <w:tc>
          <w:tcPr>
            <w:tcW w:type="dxa" w:w="1020"/>
          </w:tcPr>
          <w:p>
            <w:pPr>
              <w:jc w:val="center"/>
            </w:pPr>
            <w:r>
              <w:rPr>
                <w:b/>
                <w:color w:val="007000"/>
                <w:sz w:val="18"/>
              </w:rPr>
              <w:t>+11pp</w:t>
            </w:r>
          </w:p>
        </w:tc>
      </w:tr>
      <w:tr>
        <w:tc>
          <w:tcPr>
            <w:tcW w:type="dxa" w:w="3685"/>
          </w:tcPr>
          <w:p>
            <w:r>
              <w:rPr>
                <w:sz w:val="18"/>
              </w:rPr>
              <w:t>Q2 — He entès bé el text</w:t>
            </w:r>
          </w:p>
        </w:tc>
        <w:tc>
          <w:tcPr>
            <w:tcW w:type="dxa" w:w="1134"/>
          </w:tcPr>
          <w:p>
            <w:pPr>
              <w:jc w:val="center"/>
            </w:pPr>
            <w:r>
              <w:rPr>
                <w:sz w:val="18"/>
              </w:rPr>
              <w:t>10 / 14</w:t>
            </w:r>
          </w:p>
        </w:tc>
        <w:tc>
          <w:tcPr>
            <w:tcW w:type="dxa" w:w="850"/>
          </w:tcPr>
          <w:p>
            <w:pPr>
              <w:jc w:val="center"/>
            </w:pPr>
            <w:r>
              <w:rPr>
                <w:sz w:val="18"/>
              </w:rPr>
              <w:t>71%</w:t>
            </w:r>
          </w:p>
        </w:tc>
        <w:tc>
          <w:tcPr>
            <w:tcW w:type="dxa" w:w="1134"/>
          </w:tcPr>
          <w:p>
            <w:pPr>
              <w:jc w:val="center"/>
            </w:pPr>
            <w:r>
              <w:rPr>
                <w:sz w:val="18"/>
              </w:rPr>
              <w:t>8 / 12</w:t>
            </w:r>
          </w:p>
        </w:tc>
        <w:tc>
          <w:tcPr>
            <w:tcW w:type="dxa" w:w="850"/>
          </w:tcPr>
          <w:p>
            <w:pPr>
              <w:jc w:val="center"/>
            </w:pPr>
            <w:r>
              <w:rPr>
                <w:sz w:val="18"/>
              </w:rPr>
              <w:t>67%</w:t>
            </w:r>
          </w:p>
        </w:tc>
        <w:tc>
          <w:tcPr>
            <w:tcW w:type="dxa" w:w="1020"/>
          </w:tcPr>
          <w:p>
            <w:pPr>
              <w:jc w:val="center"/>
            </w:pPr>
            <w:r>
              <w:rPr>
                <w:b/>
                <w:color w:val="B41414"/>
                <w:sz w:val="18"/>
              </w:rPr>
              <w:t>-5pp</w:t>
            </w:r>
          </w:p>
        </w:tc>
      </w:tr>
      <w:tr>
        <w:tc>
          <w:tcPr>
            <w:tcW w:type="dxa" w:w="3685"/>
          </w:tcPr>
          <w:p>
            <w:r>
              <w:rPr>
                <w:sz w:val="18"/>
              </w:rPr>
              <w:t>Q3 — Paraules desconegudes (↓ millor)</w:t>
            </w:r>
          </w:p>
        </w:tc>
        <w:tc>
          <w:tcPr>
            <w:tcW w:type="dxa" w:w="1134"/>
          </w:tcPr>
          <w:p>
            <w:pPr>
              <w:jc w:val="center"/>
            </w:pPr>
            <w:r>
              <w:rPr>
                <w:sz w:val="18"/>
              </w:rPr>
              <w:t>10 / 14</w:t>
            </w:r>
          </w:p>
        </w:tc>
        <w:tc>
          <w:tcPr>
            <w:tcW w:type="dxa" w:w="850"/>
          </w:tcPr>
          <w:p>
            <w:pPr>
              <w:jc w:val="center"/>
            </w:pPr>
            <w:r>
              <w:rPr>
                <w:sz w:val="18"/>
              </w:rPr>
              <w:t>71%</w:t>
            </w:r>
          </w:p>
        </w:tc>
        <w:tc>
          <w:tcPr>
            <w:tcW w:type="dxa" w:w="1134"/>
          </w:tcPr>
          <w:p>
            <w:pPr>
              <w:jc w:val="center"/>
            </w:pPr>
            <w:r>
              <w:rPr>
                <w:sz w:val="18"/>
              </w:rPr>
              <w:t>6 / 12</w:t>
            </w:r>
          </w:p>
        </w:tc>
        <w:tc>
          <w:tcPr>
            <w:tcW w:type="dxa" w:w="850"/>
          </w:tcPr>
          <w:p>
            <w:pPr>
              <w:jc w:val="center"/>
            </w:pPr>
            <w:r>
              <w:rPr>
                <w:sz w:val="18"/>
              </w:rPr>
              <w:t>50%</w:t>
            </w:r>
          </w:p>
        </w:tc>
        <w:tc>
          <w:tcPr>
            <w:tcW w:type="dxa" w:w="1020"/>
          </w:tcPr>
          <w:p>
            <w:pPr>
              <w:jc w:val="center"/>
            </w:pPr>
            <w:r>
              <w:rPr>
                <w:b/>
                <w:color w:val="007000"/>
                <w:sz w:val="18"/>
              </w:rPr>
              <w:t>-21pp</w:t>
            </w:r>
          </w:p>
        </w:tc>
      </w:tr>
      <w:tr>
        <w:tc>
          <w:tcPr>
            <w:tcW w:type="dxa" w:w="3685"/>
          </w:tcPr>
          <w:p>
            <w:r>
              <w:rPr>
                <w:sz w:val="18"/>
              </w:rPr>
              <w:t>Q4 — Frases llargues/difícils (↓ millor)</w:t>
            </w:r>
          </w:p>
        </w:tc>
        <w:tc>
          <w:tcPr>
            <w:tcW w:type="dxa" w:w="1134"/>
          </w:tcPr>
          <w:p>
            <w:pPr>
              <w:jc w:val="center"/>
            </w:pPr>
            <w:r>
              <w:rPr>
                <w:sz w:val="18"/>
              </w:rPr>
              <w:t>9 / 14</w:t>
            </w:r>
          </w:p>
        </w:tc>
        <w:tc>
          <w:tcPr>
            <w:tcW w:type="dxa" w:w="850"/>
          </w:tcPr>
          <w:p>
            <w:pPr>
              <w:jc w:val="center"/>
            </w:pPr>
            <w:r>
              <w:rPr>
                <w:sz w:val="18"/>
              </w:rPr>
              <w:t>64%</w:t>
            </w:r>
          </w:p>
        </w:tc>
        <w:tc>
          <w:tcPr>
            <w:tcW w:type="dxa" w:w="1134"/>
          </w:tcPr>
          <w:p>
            <w:pPr>
              <w:jc w:val="center"/>
            </w:pPr>
            <w:r>
              <w:rPr>
                <w:sz w:val="18"/>
              </w:rPr>
              <w:t>7 / 12</w:t>
            </w:r>
          </w:p>
        </w:tc>
        <w:tc>
          <w:tcPr>
            <w:tcW w:type="dxa" w:w="850"/>
          </w:tcPr>
          <w:p>
            <w:pPr>
              <w:jc w:val="center"/>
            </w:pPr>
            <w:r>
              <w:rPr>
                <w:sz w:val="18"/>
              </w:rPr>
              <w:t>58%</w:t>
            </w:r>
          </w:p>
        </w:tc>
        <w:tc>
          <w:tcPr>
            <w:tcW w:type="dxa" w:w="1020"/>
          </w:tcPr>
          <w:p>
            <w:pPr>
              <w:jc w:val="center"/>
            </w:pPr>
            <w:r>
              <w:rPr>
                <w:b/>
                <w:color w:val="007000"/>
                <w:sz w:val="18"/>
              </w:rPr>
              <w:t>-6pp</w:t>
            </w:r>
          </w:p>
        </w:tc>
      </w:tr>
    </w:tbl>
    <w:p>
      <w:pPr>
        <w:spacing w:after="80"/>
      </w:pPr>
      <w:r>
        <w:rPr>
          <w:b w:val="0"/>
          <w:i/>
          <w:color w:val="505050"/>
          <w:sz w:val="18"/>
        </w:rPr>
        <w:t>Taula 5. Comparació global ORIG vs. ADAPT. Verd = millora; vermell = empitjorament; gris = diferència &lt;3pp.</w:t>
      </w:r>
    </w:p>
    <w:p>
      <w:pPr>
        <w:spacing w:before="160" w:after="80"/>
      </w:pPr>
      <w:r>
        <w:rPr>
          <w:b/>
          <w:color w:val="00467F"/>
          <w:sz w:val="26"/>
        </w:rPr>
        <w:t>4.2. Taxa d'Accessibilitat Composta</w:t>
      </w:r>
    </w:p>
    <w:p>
      <w:pPr>
        <w:spacing w:after="80"/>
      </w:pPr>
      <w:r>
        <w:rPr>
          <w:b w:val="0"/>
          <w:i w:val="0"/>
          <w:sz w:val="22"/>
        </w:rPr>
        <w:t>La taxa d'accessibilitat composta mesura els textos que un participant considera alhora fàcils de llegir (Q1=Sí) i ben compresos (Q2=Sí):</w:t>
      </w:r>
    </w:p>
    <w:p>
      <w:pPr>
        <w:pStyle w:val="ListBullet"/>
      </w:pPr>
      <w:r>
        <w:rPr>
          <w:sz w:val="22"/>
        </w:rPr>
        <w:t>Textos originals: 9 / 14 = 64.3%</w:t>
      </w:r>
    </w:p>
    <w:p>
      <w:pPr>
        <w:pStyle w:val="ListBullet"/>
      </w:pPr>
      <w:r>
        <w:rPr>
          <w:sz w:val="22"/>
        </w:rPr>
        <w:t>Textos adaptats:  8 / 12 = 66.7%</w:t>
      </w:r>
    </w:p>
    <w:p>
      <w:pPr>
        <w:pStyle w:val="ListBullet"/>
      </w:pPr>
      <w:r>
        <w:rPr>
          <w:sz w:val="22"/>
        </w:rPr>
        <w:t>Diferència: +2.4pp — pràcticament empat</w:t>
      </w:r>
    </w:p>
    <w:p>
      <w:pPr>
        <w:spacing w:after="80"/>
      </w:pPr>
      <w:r>
        <w:rPr>
          <w:b w:val="0"/>
          <w:i w:val="0"/>
          <w:sz w:val="22"/>
        </w:rPr>
        <w:t>Tot i la millora en llegibilitat superficial (Q1, +11pp), la comprensió efectiva (Q2) decreix lleugerament (−4pp), resultant en una millora composta mínima (+3pp). L'adaptació simplifica la forma lingüística, però no garanteix una comprensió significativament superior en tots els casos.</w:t>
      </w:r>
    </w:p>
    <w:p>
      <w:pPr>
        <w:spacing w:before="160" w:after="80"/>
      </w:pPr>
      <w:r>
        <w:rPr>
          <w:b/>
          <w:color w:val="00467F"/>
          <w:sz w:val="26"/>
        </w:rPr>
        <w:t>4.3. Resum per Pregunta</w:t>
      </w:r>
    </w:p>
    <w:p>
      <w:pPr>
        <w:spacing w:after="80"/>
      </w:pPr>
      <w:r>
        <w:rPr>
          <w:b w:val="0"/>
          <w:i w:val="0"/>
          <w:sz w:val="22"/>
        </w:rPr>
        <w:t>Analitzant cada dimensió per separat, emergeix el perfil d'impacte de l'adaptació:</w:t>
      </w:r>
    </w:p>
    <w:p>
      <w:pPr>
        <w:pStyle w:val="ListBullet"/>
      </w:pPr>
      <w:r>
        <w:rPr>
          <w:sz w:val="22"/>
        </w:rPr>
        <w:t>Q1 — Llegibilitat: +11pp (64% → 75%). Millora consistent. El model genera textos percebuts com més fluids.</w:t>
      </w:r>
    </w:p>
    <w:p>
      <w:pPr>
        <w:pStyle w:val="ListBullet"/>
      </w:pPr>
      <w:r>
        <w:rPr>
          <w:sz w:val="22"/>
        </w:rPr>
        <w:t>Q2 — Comprensió: −4pp (71% → 67%). Lleugera regressió, probablement per casos on l'adaptació desestructura el missatge.</w:t>
      </w:r>
    </w:p>
    <w:p>
      <w:pPr>
        <w:pStyle w:val="ListBullet"/>
      </w:pPr>
      <w:r>
        <w:rPr>
          <w:sz w:val="22"/>
        </w:rPr>
        <w:t>Q3 — Vocabulari: −21pp (71% → 50%). Impacte més clar i robust. El model elimina efectivament termes poc habituals.</w:t>
      </w:r>
    </w:p>
    <w:p>
      <w:pPr>
        <w:pStyle w:val="ListBullet"/>
      </w:pPr>
      <w:r>
        <w:rPr>
          <w:sz w:val="22"/>
        </w:rPr>
        <w:t>Q4 — Sintaxi: −6pp (64% → 58%). Millora moderada. Reducció de frases llargues no plenament consistent.</w:t>
      </w:r>
    </w:p>
    <w:p>
      <w:pPr>
        <w:spacing w:before="240" w:after="80"/>
      </w:pPr>
      <w:r>
        <w:rPr>
          <w:b/>
          <w:color w:val="00467F"/>
          <w:sz w:val="32"/>
        </w:rPr>
        <w:t>5. Anàlisi per Domini Textual</w:t>
      </w:r>
    </w:p>
    <w:p>
      <w:pPr>
        <w:spacing w:after="80"/>
      </w:pPr>
      <w:r>
        <w:rPr>
          <w:b w:val="0"/>
          <w:i w:val="0"/>
          <w:sz w:val="22"/>
        </w:rPr>
        <w:t>La variable amb major poder explicatiu dels resultats és el domini temàtic del text. La Taula 6 mostra els resultats per a cada text amb la informació de versió i participant. Els textos en blau han estat llegits en versió adaptada.</w:t>
      </w:r>
    </w:p>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510"/>
            <w:shd w:fill="00467F" w:color="auto" w:val="clear"/>
          </w:tcPr>
          <w:p>
            <w:pPr>
              <w:jc w:val="center"/>
            </w:pPr>
            <w:r>
              <w:rPr>
                <w:b/>
                <w:color w:val="FFFFFF"/>
                <w:sz w:val="18"/>
              </w:rPr>
              <w:t>T</w:t>
            </w:r>
          </w:p>
        </w:tc>
        <w:tc>
          <w:tcPr>
            <w:tcW w:type="dxa" w:w="1984"/>
            <w:shd w:fill="00467F" w:color="auto" w:val="clear"/>
          </w:tcPr>
          <w:p>
            <w:pPr>
              <w:jc w:val="center"/>
            </w:pPr>
            <w:r>
              <w:rPr>
                <w:b/>
                <w:color w:val="FFFFFF"/>
                <w:sz w:val="18"/>
              </w:rPr>
              <w:t>Domini</w:t>
            </w:r>
          </w:p>
        </w:tc>
        <w:tc>
          <w:tcPr>
            <w:tcW w:type="dxa" w:w="510"/>
            <w:shd w:fill="00467F" w:color="auto" w:val="clear"/>
          </w:tcPr>
          <w:p>
            <w:pPr>
              <w:jc w:val="center"/>
            </w:pPr>
            <w:r>
              <w:rPr>
                <w:b/>
                <w:color w:val="FFFFFF"/>
                <w:sz w:val="18"/>
              </w:rPr>
              <w:t>Part.</w:t>
            </w:r>
          </w:p>
        </w:tc>
        <w:tc>
          <w:tcPr>
            <w:tcW w:type="dxa" w:w="1020"/>
            <w:shd w:fill="00467F" w:color="auto" w:val="clear"/>
          </w:tcPr>
          <w:p>
            <w:pPr>
              <w:jc w:val="center"/>
            </w:pPr>
            <w:r>
              <w:rPr>
                <w:b/>
                <w:color w:val="FFFFFF"/>
                <w:sz w:val="18"/>
              </w:rPr>
              <w:t>Versió</w:t>
            </w:r>
          </w:p>
        </w:tc>
        <w:tc>
          <w:tcPr>
            <w:tcW w:type="dxa" w:w="567"/>
            <w:shd w:fill="00467F" w:color="auto" w:val="clear"/>
          </w:tcPr>
          <w:p>
            <w:pPr>
              <w:jc w:val="center"/>
            </w:pPr>
            <w:r>
              <w:rPr>
                <w:b/>
                <w:color w:val="FFFFFF"/>
                <w:sz w:val="18"/>
              </w:rPr>
              <w:t>Q1</w:t>
            </w:r>
          </w:p>
        </w:tc>
        <w:tc>
          <w:tcPr>
            <w:tcW w:type="dxa" w:w="567"/>
            <w:shd w:fill="00467F" w:color="auto" w:val="clear"/>
          </w:tcPr>
          <w:p>
            <w:pPr>
              <w:jc w:val="center"/>
            </w:pPr>
            <w:r>
              <w:rPr>
                <w:b/>
                <w:color w:val="FFFFFF"/>
                <w:sz w:val="18"/>
              </w:rPr>
              <w:t>Q2</w:t>
            </w:r>
          </w:p>
        </w:tc>
        <w:tc>
          <w:tcPr>
            <w:tcW w:type="dxa" w:w="1020"/>
            <w:shd w:fill="00467F" w:color="auto" w:val="clear"/>
          </w:tcPr>
          <w:p>
            <w:pPr>
              <w:jc w:val="center"/>
            </w:pPr>
            <w:r>
              <w:rPr>
                <w:b/>
                <w:color w:val="FFFFFF"/>
                <w:sz w:val="18"/>
              </w:rPr>
              <w:t>Q3 · Q4</w:t>
            </w:r>
          </w:p>
        </w:tc>
      </w:tr>
      <w:tr>
        <w:tc>
          <w:tcPr>
            <w:tcW w:type="dxa" w:w="510"/>
            <w:shd w:fill="FFFFFF" w:color="auto" w:val="clear"/>
          </w:tcPr>
          <w:p>
            <w:pPr>
              <w:jc w:val="center"/>
            </w:pPr>
            <w:r>
              <w:rPr>
                <w:sz w:val="18"/>
              </w:rPr>
              <w:t>T0</w:t>
            </w:r>
          </w:p>
        </w:tc>
        <w:tc>
          <w:tcPr>
            <w:tcW w:type="dxa" w:w="1984"/>
            <w:shd w:fill="FFFFFF" w:color="auto" w:val="clear"/>
          </w:tcPr>
          <w:p>
            <w:pPr>
              <w:jc w:val="center"/>
            </w:pPr>
            <w:r>
              <w:rPr>
                <w:sz w:val="18"/>
              </w:rPr>
              <w:t>Farmàcia / Salut</w:t>
            </w:r>
          </w:p>
        </w:tc>
        <w:tc>
          <w:tcPr>
            <w:tcW w:type="dxa" w:w="510"/>
            <w:shd w:fill="FFFFFF" w:color="auto" w:val="clear"/>
          </w:tcPr>
          <w:p>
            <w:pPr>
              <w:jc w:val="center"/>
            </w:pPr>
            <w:r>
              <w:rPr>
                <w:sz w:val="18"/>
              </w:rPr>
              <w:t>P1</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B41414"/>
                <w:sz w:val="18"/>
              </w:rPr>
              <w:t>✗</w:t>
            </w:r>
          </w:p>
        </w:tc>
        <w:tc>
          <w:tcPr>
            <w:tcW w:type="dxa" w:w="567"/>
            <w:shd w:fill="FFFFFF" w:color="auto" w:val="clear"/>
          </w:tcPr>
          <w:p>
            <w:pPr>
              <w:jc w:val="center"/>
            </w:pPr>
            <w:r>
              <w:rPr>
                <w:b/>
                <w:color w:val="007000"/>
                <w:sz w:val="18"/>
              </w:rPr>
              <w:t>✓</w:t>
            </w:r>
          </w:p>
        </w:tc>
        <w:tc>
          <w:tcPr>
            <w:tcW w:type="dxa" w:w="1020"/>
            <w:shd w:fill="FFFFFF" w:color="auto" w:val="clear"/>
          </w:tcPr>
          <w:p>
            <w:pPr>
              <w:jc w:val="center"/>
            </w:pPr>
            <w:r>
              <w:rPr>
                <w:sz w:val="18"/>
              </w:rPr>
              <w:t>✓ · ✓</w:t>
            </w:r>
          </w:p>
        </w:tc>
      </w:tr>
      <w:tr>
        <w:tc>
          <w:tcPr>
            <w:tcW w:type="dxa" w:w="510"/>
            <w:shd w:fill="DAE8FC" w:color="auto" w:val="clear"/>
          </w:tcPr>
          <w:p>
            <w:pPr>
              <w:jc w:val="center"/>
            </w:pPr>
            <w:r>
              <w:rPr>
                <w:sz w:val="18"/>
              </w:rPr>
              <w:t>T0</w:t>
            </w:r>
          </w:p>
        </w:tc>
        <w:tc>
          <w:tcPr>
            <w:tcW w:type="dxa" w:w="1984"/>
            <w:shd w:fill="DAE8FC" w:color="auto" w:val="clear"/>
          </w:tcPr>
          <w:p>
            <w:pPr>
              <w:jc w:val="center"/>
            </w:pPr>
            <w:r>
              <w:rPr>
                <w:sz w:val="18"/>
              </w:rPr>
              <w:t>Farmàcia / Salut</w:t>
            </w:r>
          </w:p>
        </w:tc>
        <w:tc>
          <w:tcPr>
            <w:tcW w:type="dxa" w:w="510"/>
            <w:shd w:fill="DAE8FC" w:color="auto" w:val="clear"/>
          </w:tcPr>
          <w:p>
            <w:pPr>
              <w:jc w:val="center"/>
            </w:pPr>
            <w:r>
              <w:rPr>
                <w:sz w:val="18"/>
              </w:rPr>
              <w:t>P3</w:t>
            </w:r>
          </w:p>
        </w:tc>
        <w:tc>
          <w:tcPr>
            <w:tcW w:type="dxa" w:w="1020"/>
            <w:shd w:fill="DAE8FC" w:color="auto" w:val="clear"/>
          </w:tcPr>
          <w:p>
            <w:pPr>
              <w:jc w:val="center"/>
            </w:pPr>
            <w:r>
              <w:rPr>
                <w:sz w:val="18"/>
              </w:rPr>
              <w:t>Adapt.</w:t>
            </w:r>
          </w:p>
        </w:tc>
        <w:tc>
          <w:tcPr>
            <w:tcW w:type="dxa" w:w="567"/>
            <w:shd w:fill="DAE8FC" w:color="auto" w:val="clear"/>
          </w:tcPr>
          <w:p>
            <w:pPr>
              <w:jc w:val="center"/>
            </w:pPr>
            <w:r>
              <w:rPr>
                <w:b/>
                <w:color w:val="007000"/>
                <w:sz w:val="18"/>
              </w:rPr>
              <w:t>✓</w:t>
            </w:r>
          </w:p>
        </w:tc>
        <w:tc>
          <w:tcPr>
            <w:tcW w:type="dxa" w:w="567"/>
            <w:shd w:fill="DAE8FC" w:color="auto" w:val="clear"/>
          </w:tcPr>
          <w:p>
            <w:pPr>
              <w:jc w:val="center"/>
            </w:pPr>
            <w:r>
              <w:rPr>
                <w:b/>
                <w:color w:val="007000"/>
                <w:sz w:val="18"/>
              </w:rPr>
              <w:t>✓</w:t>
            </w:r>
          </w:p>
        </w:tc>
        <w:tc>
          <w:tcPr>
            <w:tcW w:type="dxa" w:w="1020"/>
            <w:shd w:fill="DAE8FC" w:color="auto" w:val="clear"/>
          </w:tcPr>
          <w:p>
            <w:pPr>
              <w:jc w:val="center"/>
            </w:pPr>
            <w:r>
              <w:rPr>
                <w:sz w:val="18"/>
              </w:rPr>
              <w:t>✗ · ✓</w:t>
            </w:r>
          </w:p>
        </w:tc>
      </w:tr>
      <w:tr>
        <w:tc>
          <w:tcPr>
            <w:tcW w:type="dxa" w:w="510"/>
            <w:shd w:fill="DAE8FC" w:color="auto" w:val="clear"/>
          </w:tcPr>
          <w:p>
            <w:pPr>
              <w:jc w:val="center"/>
            </w:pPr>
            <w:r>
              <w:rPr>
                <w:sz w:val="18"/>
              </w:rPr>
              <w:t>T1</w:t>
            </w:r>
          </w:p>
        </w:tc>
        <w:tc>
          <w:tcPr>
            <w:tcW w:type="dxa" w:w="1984"/>
            <w:shd w:fill="DAE8FC" w:color="auto" w:val="clear"/>
          </w:tcPr>
          <w:p>
            <w:pPr>
              <w:jc w:val="center"/>
            </w:pPr>
            <w:r>
              <w:rPr>
                <w:sz w:val="18"/>
              </w:rPr>
              <w:t>Educació / Laboral</w:t>
            </w:r>
          </w:p>
        </w:tc>
        <w:tc>
          <w:tcPr>
            <w:tcW w:type="dxa" w:w="510"/>
            <w:shd w:fill="DAE8FC" w:color="auto" w:val="clear"/>
          </w:tcPr>
          <w:p>
            <w:pPr>
              <w:jc w:val="center"/>
            </w:pPr>
            <w:r>
              <w:rPr>
                <w:sz w:val="18"/>
              </w:rPr>
              <w:t>P1</w:t>
            </w:r>
          </w:p>
        </w:tc>
        <w:tc>
          <w:tcPr>
            <w:tcW w:type="dxa" w:w="1020"/>
            <w:shd w:fill="DAE8FC" w:color="auto" w:val="clear"/>
          </w:tcPr>
          <w:p>
            <w:pPr>
              <w:jc w:val="center"/>
            </w:pPr>
            <w:r>
              <w:rPr>
                <w:sz w:val="18"/>
              </w:rPr>
              <w:t>Adapt.</w:t>
            </w:r>
          </w:p>
        </w:tc>
        <w:tc>
          <w:tcPr>
            <w:tcW w:type="dxa" w:w="567"/>
            <w:shd w:fill="DAE8FC" w:color="auto" w:val="clear"/>
          </w:tcPr>
          <w:p>
            <w:pPr>
              <w:jc w:val="center"/>
            </w:pPr>
            <w:r>
              <w:rPr>
                <w:b/>
                <w:color w:val="007000"/>
                <w:sz w:val="18"/>
              </w:rPr>
              <w:t>✓</w:t>
            </w:r>
          </w:p>
        </w:tc>
        <w:tc>
          <w:tcPr>
            <w:tcW w:type="dxa" w:w="567"/>
            <w:shd w:fill="DAE8FC" w:color="auto" w:val="clear"/>
          </w:tcPr>
          <w:p>
            <w:pPr>
              <w:jc w:val="center"/>
            </w:pPr>
            <w:r>
              <w:rPr>
                <w:b/>
                <w:color w:val="007000"/>
                <w:sz w:val="18"/>
              </w:rPr>
              <w:t>✓</w:t>
            </w:r>
          </w:p>
        </w:tc>
        <w:tc>
          <w:tcPr>
            <w:tcW w:type="dxa" w:w="1020"/>
            <w:shd w:fill="DAE8FC" w:color="auto" w:val="clear"/>
          </w:tcPr>
          <w:p>
            <w:pPr>
              <w:jc w:val="center"/>
            </w:pPr>
            <w:r>
              <w:rPr>
                <w:sz w:val="18"/>
              </w:rPr>
              <w:t>✗ · ✗</w:t>
            </w:r>
          </w:p>
        </w:tc>
      </w:tr>
      <w:tr>
        <w:tc>
          <w:tcPr>
            <w:tcW w:type="dxa" w:w="510"/>
            <w:shd w:fill="FFFFFF" w:color="auto" w:val="clear"/>
          </w:tcPr>
          <w:p>
            <w:pPr>
              <w:jc w:val="center"/>
            </w:pPr>
            <w:r>
              <w:rPr>
                <w:sz w:val="18"/>
              </w:rPr>
              <w:t>T1</w:t>
            </w:r>
          </w:p>
        </w:tc>
        <w:tc>
          <w:tcPr>
            <w:tcW w:type="dxa" w:w="1984"/>
            <w:shd w:fill="FFFFFF" w:color="auto" w:val="clear"/>
          </w:tcPr>
          <w:p>
            <w:pPr>
              <w:jc w:val="center"/>
            </w:pPr>
            <w:r>
              <w:rPr>
                <w:sz w:val="18"/>
              </w:rPr>
              <w:t>Educació / Laboral</w:t>
            </w:r>
          </w:p>
        </w:tc>
        <w:tc>
          <w:tcPr>
            <w:tcW w:type="dxa" w:w="510"/>
            <w:shd w:fill="FFFFFF" w:color="auto" w:val="clear"/>
          </w:tcPr>
          <w:p>
            <w:pPr>
              <w:jc w:val="center"/>
            </w:pPr>
            <w:r>
              <w:rPr>
                <w:sz w:val="18"/>
              </w:rPr>
              <w:t>P2</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007000"/>
                <w:sz w:val="18"/>
              </w:rPr>
              <w:t>✓</w:t>
            </w:r>
          </w:p>
        </w:tc>
        <w:tc>
          <w:tcPr>
            <w:tcW w:type="dxa" w:w="567"/>
            <w:shd w:fill="FFFFFF" w:color="auto" w:val="clear"/>
          </w:tcPr>
          <w:p>
            <w:pPr>
              <w:jc w:val="center"/>
            </w:pPr>
            <w:r>
              <w:rPr>
                <w:b/>
                <w:color w:val="007000"/>
                <w:sz w:val="18"/>
              </w:rPr>
              <w:t>✓</w:t>
            </w:r>
          </w:p>
        </w:tc>
        <w:tc>
          <w:tcPr>
            <w:tcW w:type="dxa" w:w="1020"/>
            <w:shd w:fill="FFFFFF" w:color="auto" w:val="clear"/>
          </w:tcPr>
          <w:p>
            <w:pPr>
              <w:jc w:val="center"/>
            </w:pPr>
            <w:r>
              <w:rPr>
                <w:sz w:val="18"/>
              </w:rPr>
              <w:t>✗ · ✓</w:t>
            </w:r>
          </w:p>
        </w:tc>
      </w:tr>
      <w:tr>
        <w:tc>
          <w:tcPr>
            <w:tcW w:type="dxa" w:w="510"/>
            <w:shd w:fill="DAE8FC" w:color="auto" w:val="clear"/>
          </w:tcPr>
          <w:p>
            <w:pPr>
              <w:jc w:val="center"/>
            </w:pPr>
            <w:r>
              <w:rPr>
                <w:sz w:val="18"/>
              </w:rPr>
              <w:t>T1</w:t>
            </w:r>
          </w:p>
        </w:tc>
        <w:tc>
          <w:tcPr>
            <w:tcW w:type="dxa" w:w="1984"/>
            <w:shd w:fill="DAE8FC" w:color="auto" w:val="clear"/>
          </w:tcPr>
          <w:p>
            <w:pPr>
              <w:jc w:val="center"/>
            </w:pPr>
            <w:r>
              <w:rPr>
                <w:sz w:val="18"/>
              </w:rPr>
              <w:t>Educació / Laboral</w:t>
            </w:r>
          </w:p>
        </w:tc>
        <w:tc>
          <w:tcPr>
            <w:tcW w:type="dxa" w:w="510"/>
            <w:shd w:fill="DAE8FC" w:color="auto" w:val="clear"/>
          </w:tcPr>
          <w:p>
            <w:pPr>
              <w:jc w:val="center"/>
            </w:pPr>
            <w:r>
              <w:rPr>
                <w:sz w:val="18"/>
              </w:rPr>
              <w:t>P3</w:t>
            </w:r>
          </w:p>
        </w:tc>
        <w:tc>
          <w:tcPr>
            <w:tcW w:type="dxa" w:w="1020"/>
            <w:shd w:fill="DAE8FC" w:color="auto" w:val="clear"/>
          </w:tcPr>
          <w:p>
            <w:pPr>
              <w:jc w:val="center"/>
            </w:pPr>
            <w:r>
              <w:rPr>
                <w:sz w:val="18"/>
              </w:rPr>
              <w:t>Adapt.</w:t>
            </w:r>
          </w:p>
        </w:tc>
        <w:tc>
          <w:tcPr>
            <w:tcW w:type="dxa" w:w="567"/>
            <w:shd w:fill="DAE8FC" w:color="auto" w:val="clear"/>
          </w:tcPr>
          <w:p>
            <w:pPr>
              <w:jc w:val="center"/>
            </w:pPr>
            <w:r>
              <w:rPr>
                <w:b/>
                <w:color w:val="B41414"/>
                <w:sz w:val="18"/>
              </w:rPr>
              <w:t>✗</w:t>
            </w:r>
          </w:p>
        </w:tc>
        <w:tc>
          <w:tcPr>
            <w:tcW w:type="dxa" w:w="567"/>
            <w:shd w:fill="DAE8FC" w:color="auto" w:val="clear"/>
          </w:tcPr>
          <w:p>
            <w:pPr>
              <w:jc w:val="center"/>
            </w:pPr>
            <w:r>
              <w:rPr>
                <w:b/>
                <w:color w:val="B41414"/>
                <w:sz w:val="18"/>
              </w:rPr>
              <w:t>✗</w:t>
            </w:r>
          </w:p>
        </w:tc>
        <w:tc>
          <w:tcPr>
            <w:tcW w:type="dxa" w:w="1020"/>
            <w:shd w:fill="DAE8FC" w:color="auto" w:val="clear"/>
          </w:tcPr>
          <w:p>
            <w:pPr>
              <w:jc w:val="center"/>
            </w:pPr>
            <w:r>
              <w:rPr>
                <w:sz w:val="18"/>
              </w:rPr>
              <w:t>✓ · ✓</w:t>
            </w:r>
          </w:p>
        </w:tc>
      </w:tr>
      <w:tr>
        <w:tc>
          <w:tcPr>
            <w:tcW w:type="dxa" w:w="510"/>
            <w:shd w:fill="FFFFFF" w:color="auto" w:val="clear"/>
          </w:tcPr>
          <w:p>
            <w:pPr>
              <w:jc w:val="center"/>
            </w:pPr>
            <w:r>
              <w:rPr>
                <w:sz w:val="18"/>
              </w:rPr>
              <w:t>T2</w:t>
            </w:r>
          </w:p>
        </w:tc>
        <w:tc>
          <w:tcPr>
            <w:tcW w:type="dxa" w:w="1984"/>
            <w:shd w:fill="FFFFFF" w:color="auto" w:val="clear"/>
          </w:tcPr>
          <w:p>
            <w:pPr>
              <w:jc w:val="center"/>
            </w:pPr>
            <w:r>
              <w:rPr>
                <w:sz w:val="18"/>
              </w:rPr>
              <w:t>Història medieval</w:t>
            </w:r>
          </w:p>
        </w:tc>
        <w:tc>
          <w:tcPr>
            <w:tcW w:type="dxa" w:w="510"/>
            <w:shd w:fill="FFFFFF" w:color="auto" w:val="clear"/>
          </w:tcPr>
          <w:p>
            <w:pPr>
              <w:jc w:val="center"/>
            </w:pPr>
            <w:r>
              <w:rPr>
                <w:sz w:val="18"/>
              </w:rPr>
              <w:t>P1</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007000"/>
                <w:sz w:val="18"/>
              </w:rPr>
              <w:t>✓</w:t>
            </w:r>
          </w:p>
        </w:tc>
        <w:tc>
          <w:tcPr>
            <w:tcW w:type="dxa" w:w="567"/>
            <w:shd w:fill="FFFFFF" w:color="auto" w:val="clear"/>
          </w:tcPr>
          <w:p>
            <w:pPr>
              <w:jc w:val="center"/>
            </w:pPr>
            <w:r>
              <w:rPr>
                <w:b/>
                <w:color w:val="007000"/>
                <w:sz w:val="18"/>
              </w:rPr>
              <w:t>✓</w:t>
            </w:r>
          </w:p>
        </w:tc>
        <w:tc>
          <w:tcPr>
            <w:tcW w:type="dxa" w:w="1020"/>
            <w:shd w:fill="FFFFFF" w:color="auto" w:val="clear"/>
          </w:tcPr>
          <w:p>
            <w:pPr>
              <w:jc w:val="center"/>
            </w:pPr>
            <w:r>
              <w:rPr>
                <w:sz w:val="18"/>
              </w:rPr>
              <w:t>✓ · ✓</w:t>
            </w:r>
          </w:p>
        </w:tc>
      </w:tr>
      <w:tr>
        <w:tc>
          <w:tcPr>
            <w:tcW w:type="dxa" w:w="510"/>
            <w:shd w:fill="DAE8FC" w:color="auto" w:val="clear"/>
          </w:tcPr>
          <w:p>
            <w:pPr>
              <w:jc w:val="center"/>
            </w:pPr>
            <w:r>
              <w:rPr>
                <w:sz w:val="18"/>
              </w:rPr>
              <w:t>T2</w:t>
            </w:r>
          </w:p>
        </w:tc>
        <w:tc>
          <w:tcPr>
            <w:tcW w:type="dxa" w:w="1984"/>
            <w:shd w:fill="DAE8FC" w:color="auto" w:val="clear"/>
          </w:tcPr>
          <w:p>
            <w:pPr>
              <w:jc w:val="center"/>
            </w:pPr>
            <w:r>
              <w:rPr>
                <w:sz w:val="18"/>
              </w:rPr>
              <w:t>Història medieval</w:t>
            </w:r>
          </w:p>
        </w:tc>
        <w:tc>
          <w:tcPr>
            <w:tcW w:type="dxa" w:w="510"/>
            <w:shd w:fill="DAE8FC" w:color="auto" w:val="clear"/>
          </w:tcPr>
          <w:p>
            <w:pPr>
              <w:jc w:val="center"/>
            </w:pPr>
            <w:r>
              <w:rPr>
                <w:sz w:val="18"/>
              </w:rPr>
              <w:t>P2</w:t>
            </w:r>
          </w:p>
        </w:tc>
        <w:tc>
          <w:tcPr>
            <w:tcW w:type="dxa" w:w="1020"/>
            <w:shd w:fill="DAE8FC" w:color="auto" w:val="clear"/>
          </w:tcPr>
          <w:p>
            <w:pPr>
              <w:jc w:val="center"/>
            </w:pPr>
            <w:r>
              <w:rPr>
                <w:sz w:val="18"/>
              </w:rPr>
              <w:t>Adapt.</w:t>
            </w:r>
          </w:p>
        </w:tc>
        <w:tc>
          <w:tcPr>
            <w:tcW w:type="dxa" w:w="567"/>
            <w:shd w:fill="DAE8FC" w:color="auto" w:val="clear"/>
          </w:tcPr>
          <w:p>
            <w:pPr>
              <w:jc w:val="center"/>
            </w:pPr>
            <w:r>
              <w:rPr>
                <w:b/>
                <w:color w:val="007000"/>
                <w:sz w:val="18"/>
              </w:rPr>
              <w:t>✓</w:t>
            </w:r>
          </w:p>
        </w:tc>
        <w:tc>
          <w:tcPr>
            <w:tcW w:type="dxa" w:w="567"/>
            <w:shd w:fill="DAE8FC" w:color="auto" w:val="clear"/>
          </w:tcPr>
          <w:p>
            <w:pPr>
              <w:jc w:val="center"/>
            </w:pPr>
            <w:r>
              <w:rPr>
                <w:b/>
                <w:color w:val="007000"/>
                <w:sz w:val="18"/>
              </w:rPr>
              <w:t>✓</w:t>
            </w:r>
          </w:p>
        </w:tc>
        <w:tc>
          <w:tcPr>
            <w:tcW w:type="dxa" w:w="1020"/>
            <w:shd w:fill="DAE8FC" w:color="auto" w:val="clear"/>
          </w:tcPr>
          <w:p>
            <w:pPr>
              <w:jc w:val="center"/>
            </w:pPr>
            <w:r>
              <w:rPr>
                <w:sz w:val="18"/>
              </w:rPr>
              <w:t>✓ · ✓</w:t>
            </w:r>
          </w:p>
        </w:tc>
      </w:tr>
      <w:tr>
        <w:tc>
          <w:tcPr>
            <w:tcW w:type="dxa" w:w="510"/>
            <w:shd w:fill="FFFFFF" w:color="auto" w:val="clear"/>
          </w:tcPr>
          <w:p>
            <w:pPr>
              <w:jc w:val="center"/>
            </w:pPr>
            <w:r>
              <w:rPr>
                <w:sz w:val="18"/>
              </w:rPr>
              <w:t>T2</w:t>
            </w:r>
          </w:p>
        </w:tc>
        <w:tc>
          <w:tcPr>
            <w:tcW w:type="dxa" w:w="1984"/>
            <w:shd w:fill="FFFFFF" w:color="auto" w:val="clear"/>
          </w:tcPr>
          <w:p>
            <w:pPr>
              <w:jc w:val="center"/>
            </w:pPr>
            <w:r>
              <w:rPr>
                <w:sz w:val="18"/>
              </w:rPr>
              <w:t>Història medieval</w:t>
            </w:r>
          </w:p>
        </w:tc>
        <w:tc>
          <w:tcPr>
            <w:tcW w:type="dxa" w:w="510"/>
            <w:shd w:fill="FFFFFF" w:color="auto" w:val="clear"/>
          </w:tcPr>
          <w:p>
            <w:pPr>
              <w:jc w:val="center"/>
            </w:pPr>
            <w:r>
              <w:rPr>
                <w:sz w:val="18"/>
              </w:rPr>
              <w:t>P3</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B41414"/>
                <w:sz w:val="18"/>
              </w:rPr>
              <w:t>✗</w:t>
            </w:r>
          </w:p>
        </w:tc>
        <w:tc>
          <w:tcPr>
            <w:tcW w:type="dxa" w:w="567"/>
            <w:shd w:fill="FFFFFF" w:color="auto" w:val="clear"/>
          </w:tcPr>
          <w:p>
            <w:pPr>
              <w:jc w:val="center"/>
            </w:pPr>
            <w:r>
              <w:rPr>
                <w:b/>
                <w:color w:val="B41414"/>
                <w:sz w:val="18"/>
              </w:rPr>
              <w:t>✗</w:t>
            </w:r>
          </w:p>
        </w:tc>
        <w:tc>
          <w:tcPr>
            <w:tcW w:type="dxa" w:w="1020"/>
            <w:shd w:fill="FFFFFF" w:color="auto" w:val="clear"/>
          </w:tcPr>
          <w:p>
            <w:pPr>
              <w:jc w:val="center"/>
            </w:pPr>
            <w:r>
              <w:rPr>
                <w:sz w:val="18"/>
              </w:rPr>
              <w:t>✓ · ✓</w:t>
            </w:r>
          </w:p>
        </w:tc>
      </w:tr>
      <w:tr>
        <w:tc>
          <w:tcPr>
            <w:tcW w:type="dxa" w:w="510"/>
            <w:shd w:fill="DAE8FC" w:color="auto" w:val="clear"/>
          </w:tcPr>
          <w:p>
            <w:pPr>
              <w:jc w:val="center"/>
            </w:pPr>
            <w:r>
              <w:rPr>
                <w:sz w:val="18"/>
              </w:rPr>
              <w:t>T3</w:t>
            </w:r>
          </w:p>
        </w:tc>
        <w:tc>
          <w:tcPr>
            <w:tcW w:type="dxa" w:w="1984"/>
            <w:shd w:fill="DAE8FC" w:color="auto" w:val="clear"/>
          </w:tcPr>
          <w:p>
            <w:pPr>
              <w:jc w:val="center"/>
            </w:pPr>
            <w:r>
              <w:rPr>
                <w:sz w:val="18"/>
              </w:rPr>
              <w:t>Joc de taula (Tute)</w:t>
            </w:r>
          </w:p>
        </w:tc>
        <w:tc>
          <w:tcPr>
            <w:tcW w:type="dxa" w:w="510"/>
            <w:shd w:fill="DAE8FC" w:color="auto" w:val="clear"/>
          </w:tcPr>
          <w:p>
            <w:pPr>
              <w:jc w:val="center"/>
            </w:pPr>
            <w:r>
              <w:rPr>
                <w:sz w:val="18"/>
              </w:rPr>
              <w:t>P1</w:t>
            </w:r>
          </w:p>
        </w:tc>
        <w:tc>
          <w:tcPr>
            <w:tcW w:type="dxa" w:w="1020"/>
            <w:shd w:fill="DAE8FC" w:color="auto" w:val="clear"/>
          </w:tcPr>
          <w:p>
            <w:pPr>
              <w:jc w:val="center"/>
            </w:pPr>
            <w:r>
              <w:rPr>
                <w:sz w:val="18"/>
              </w:rPr>
              <w:t>Adapt.</w:t>
            </w:r>
          </w:p>
        </w:tc>
        <w:tc>
          <w:tcPr>
            <w:tcW w:type="dxa" w:w="567"/>
            <w:shd w:fill="DAE8FC" w:color="auto" w:val="clear"/>
          </w:tcPr>
          <w:p>
            <w:pPr>
              <w:jc w:val="center"/>
            </w:pPr>
            <w:r>
              <w:rPr>
                <w:b/>
                <w:color w:val="B41414"/>
                <w:sz w:val="18"/>
              </w:rPr>
              <w:t>✗</w:t>
            </w:r>
          </w:p>
        </w:tc>
        <w:tc>
          <w:tcPr>
            <w:tcW w:type="dxa" w:w="567"/>
            <w:shd w:fill="DAE8FC" w:color="auto" w:val="clear"/>
          </w:tcPr>
          <w:p>
            <w:pPr>
              <w:jc w:val="center"/>
            </w:pPr>
            <w:r>
              <w:rPr>
                <w:b/>
                <w:color w:val="B41414"/>
                <w:sz w:val="18"/>
              </w:rPr>
              <w:t>✗</w:t>
            </w:r>
          </w:p>
        </w:tc>
        <w:tc>
          <w:tcPr>
            <w:tcW w:type="dxa" w:w="1020"/>
            <w:shd w:fill="DAE8FC" w:color="auto" w:val="clear"/>
          </w:tcPr>
          <w:p>
            <w:pPr>
              <w:jc w:val="center"/>
            </w:pPr>
            <w:r>
              <w:rPr>
                <w:sz w:val="18"/>
              </w:rPr>
              <w:t>✓ · ✓</w:t>
            </w:r>
          </w:p>
        </w:tc>
      </w:tr>
      <w:tr>
        <w:tc>
          <w:tcPr>
            <w:tcW w:type="dxa" w:w="510"/>
            <w:shd w:fill="FFFFFF" w:color="auto" w:val="clear"/>
          </w:tcPr>
          <w:p>
            <w:pPr>
              <w:jc w:val="center"/>
            </w:pPr>
            <w:r>
              <w:rPr>
                <w:sz w:val="18"/>
              </w:rPr>
              <w:t>T3</w:t>
            </w:r>
          </w:p>
        </w:tc>
        <w:tc>
          <w:tcPr>
            <w:tcW w:type="dxa" w:w="1984"/>
            <w:shd w:fill="FFFFFF" w:color="auto" w:val="clear"/>
          </w:tcPr>
          <w:p>
            <w:pPr>
              <w:jc w:val="center"/>
            </w:pPr>
            <w:r>
              <w:rPr>
                <w:sz w:val="18"/>
              </w:rPr>
              <w:t>Joc de taula (Tute)</w:t>
            </w:r>
          </w:p>
        </w:tc>
        <w:tc>
          <w:tcPr>
            <w:tcW w:type="dxa" w:w="510"/>
            <w:shd w:fill="FFFFFF" w:color="auto" w:val="clear"/>
          </w:tcPr>
          <w:p>
            <w:pPr>
              <w:jc w:val="center"/>
            </w:pPr>
            <w:r>
              <w:rPr>
                <w:sz w:val="18"/>
              </w:rPr>
              <w:t>P2</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007000"/>
                <w:sz w:val="18"/>
              </w:rPr>
              <w:t>✓</w:t>
            </w:r>
          </w:p>
        </w:tc>
        <w:tc>
          <w:tcPr>
            <w:tcW w:type="dxa" w:w="567"/>
            <w:shd w:fill="FFFFFF" w:color="auto" w:val="clear"/>
          </w:tcPr>
          <w:p>
            <w:pPr>
              <w:jc w:val="center"/>
            </w:pPr>
            <w:r>
              <w:rPr>
                <w:b/>
                <w:color w:val="007000"/>
                <w:sz w:val="18"/>
              </w:rPr>
              <w:t>✓</w:t>
            </w:r>
          </w:p>
        </w:tc>
        <w:tc>
          <w:tcPr>
            <w:tcW w:type="dxa" w:w="1020"/>
            <w:shd w:fill="FFFFFF" w:color="auto" w:val="clear"/>
          </w:tcPr>
          <w:p>
            <w:pPr>
              <w:jc w:val="center"/>
            </w:pPr>
            <w:r>
              <w:rPr>
                <w:sz w:val="18"/>
              </w:rPr>
              <w:t>✓ · ✗</w:t>
            </w:r>
          </w:p>
        </w:tc>
      </w:tr>
      <w:tr>
        <w:tc>
          <w:tcPr>
            <w:tcW w:type="dxa" w:w="510"/>
            <w:shd w:fill="FFFFFF" w:color="auto" w:val="clear"/>
          </w:tcPr>
          <w:p>
            <w:pPr>
              <w:jc w:val="center"/>
            </w:pPr>
            <w:r>
              <w:rPr>
                <w:sz w:val="18"/>
              </w:rPr>
              <w:t>T3</w:t>
            </w:r>
          </w:p>
        </w:tc>
        <w:tc>
          <w:tcPr>
            <w:tcW w:type="dxa" w:w="1984"/>
            <w:shd w:fill="FFFFFF" w:color="auto" w:val="clear"/>
          </w:tcPr>
          <w:p>
            <w:pPr>
              <w:jc w:val="center"/>
            </w:pPr>
            <w:r>
              <w:rPr>
                <w:sz w:val="18"/>
              </w:rPr>
              <w:t>Joc de taula (Tute)</w:t>
            </w:r>
          </w:p>
        </w:tc>
        <w:tc>
          <w:tcPr>
            <w:tcW w:type="dxa" w:w="510"/>
            <w:shd w:fill="FFFFFF" w:color="auto" w:val="clear"/>
          </w:tcPr>
          <w:p>
            <w:pPr>
              <w:jc w:val="center"/>
            </w:pPr>
            <w:r>
              <w:rPr>
                <w:sz w:val="18"/>
              </w:rPr>
              <w:t>P3</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B41414"/>
                <w:sz w:val="18"/>
              </w:rPr>
              <w:t>✗</w:t>
            </w:r>
          </w:p>
        </w:tc>
        <w:tc>
          <w:tcPr>
            <w:tcW w:type="dxa" w:w="567"/>
            <w:shd w:fill="FFFFFF" w:color="auto" w:val="clear"/>
          </w:tcPr>
          <w:p>
            <w:pPr>
              <w:jc w:val="center"/>
            </w:pPr>
            <w:r>
              <w:rPr>
                <w:b/>
                <w:color w:val="B41414"/>
                <w:sz w:val="18"/>
              </w:rPr>
              <w:t>✗</w:t>
            </w:r>
          </w:p>
        </w:tc>
        <w:tc>
          <w:tcPr>
            <w:tcW w:type="dxa" w:w="1020"/>
            <w:shd w:fill="FFFFFF" w:color="auto" w:val="clear"/>
          </w:tcPr>
          <w:p>
            <w:pPr>
              <w:jc w:val="center"/>
            </w:pPr>
            <w:r>
              <w:rPr>
                <w:sz w:val="18"/>
              </w:rPr>
              <w:t>✓ · ✓</w:t>
            </w:r>
          </w:p>
        </w:tc>
      </w:tr>
      <w:tr>
        <w:tc>
          <w:tcPr>
            <w:tcW w:type="dxa" w:w="510"/>
            <w:shd w:fill="FFFFFF" w:color="auto" w:val="clear"/>
          </w:tcPr>
          <w:p>
            <w:pPr>
              <w:jc w:val="center"/>
            </w:pPr>
            <w:r>
              <w:rPr>
                <w:sz w:val="18"/>
              </w:rPr>
              <w:t>T4</w:t>
            </w:r>
          </w:p>
        </w:tc>
        <w:tc>
          <w:tcPr>
            <w:tcW w:type="dxa" w:w="1984"/>
            <w:shd w:fill="FFFFFF" w:color="auto" w:val="clear"/>
          </w:tcPr>
          <w:p>
            <w:pPr>
              <w:jc w:val="center"/>
            </w:pPr>
            <w:r>
              <w:rPr>
                <w:sz w:val="18"/>
              </w:rPr>
              <w:t>Administratiu</w:t>
            </w:r>
          </w:p>
        </w:tc>
        <w:tc>
          <w:tcPr>
            <w:tcW w:type="dxa" w:w="510"/>
            <w:shd w:fill="FFFFFF" w:color="auto" w:val="clear"/>
          </w:tcPr>
          <w:p>
            <w:pPr>
              <w:jc w:val="center"/>
            </w:pPr>
            <w:r>
              <w:rPr>
                <w:sz w:val="18"/>
              </w:rPr>
              <w:t>P1</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B41414"/>
                <w:sz w:val="18"/>
              </w:rPr>
              <w:t>✗</w:t>
            </w:r>
          </w:p>
        </w:tc>
        <w:tc>
          <w:tcPr>
            <w:tcW w:type="dxa" w:w="567"/>
            <w:shd w:fill="FFFFFF" w:color="auto" w:val="clear"/>
          </w:tcPr>
          <w:p>
            <w:pPr>
              <w:jc w:val="center"/>
            </w:pPr>
            <w:r>
              <w:rPr>
                <w:b/>
                <w:color w:val="B41414"/>
                <w:sz w:val="18"/>
              </w:rPr>
              <w:t>✗</w:t>
            </w:r>
          </w:p>
        </w:tc>
        <w:tc>
          <w:tcPr>
            <w:tcW w:type="dxa" w:w="1020"/>
            <w:shd w:fill="FFFFFF" w:color="auto" w:val="clear"/>
          </w:tcPr>
          <w:p>
            <w:pPr>
              <w:jc w:val="center"/>
            </w:pPr>
            <w:r>
              <w:rPr>
                <w:sz w:val="18"/>
              </w:rPr>
              <w:t>✓ · ✓</w:t>
            </w:r>
          </w:p>
        </w:tc>
      </w:tr>
      <w:tr>
        <w:tc>
          <w:tcPr>
            <w:tcW w:type="dxa" w:w="510"/>
            <w:shd w:fill="DAE8FC" w:color="auto" w:val="clear"/>
          </w:tcPr>
          <w:p>
            <w:pPr>
              <w:jc w:val="center"/>
            </w:pPr>
            <w:r>
              <w:rPr>
                <w:sz w:val="18"/>
              </w:rPr>
              <w:t>T4</w:t>
            </w:r>
          </w:p>
        </w:tc>
        <w:tc>
          <w:tcPr>
            <w:tcW w:type="dxa" w:w="1984"/>
            <w:shd w:fill="DAE8FC" w:color="auto" w:val="clear"/>
          </w:tcPr>
          <w:p>
            <w:pPr>
              <w:jc w:val="center"/>
            </w:pPr>
            <w:r>
              <w:rPr>
                <w:sz w:val="18"/>
              </w:rPr>
              <w:t>Administratiu</w:t>
            </w:r>
          </w:p>
        </w:tc>
        <w:tc>
          <w:tcPr>
            <w:tcW w:type="dxa" w:w="510"/>
            <w:shd w:fill="DAE8FC" w:color="auto" w:val="clear"/>
          </w:tcPr>
          <w:p>
            <w:pPr>
              <w:jc w:val="center"/>
            </w:pPr>
            <w:r>
              <w:rPr>
                <w:sz w:val="18"/>
              </w:rPr>
              <w:t>P3</w:t>
            </w:r>
          </w:p>
        </w:tc>
        <w:tc>
          <w:tcPr>
            <w:tcW w:type="dxa" w:w="1020"/>
            <w:shd w:fill="DAE8FC" w:color="auto" w:val="clear"/>
          </w:tcPr>
          <w:p>
            <w:pPr>
              <w:jc w:val="center"/>
            </w:pPr>
            <w:r>
              <w:rPr>
                <w:sz w:val="18"/>
              </w:rPr>
              <w:t>Adapt.</w:t>
            </w:r>
          </w:p>
        </w:tc>
        <w:tc>
          <w:tcPr>
            <w:tcW w:type="dxa" w:w="567"/>
            <w:shd w:fill="DAE8FC" w:color="auto" w:val="clear"/>
          </w:tcPr>
          <w:p>
            <w:pPr>
              <w:jc w:val="center"/>
            </w:pPr>
            <w:r>
              <w:rPr>
                <w:b/>
                <w:color w:val="007000"/>
                <w:sz w:val="18"/>
              </w:rPr>
              <w:t>✓</w:t>
            </w:r>
          </w:p>
        </w:tc>
        <w:tc>
          <w:tcPr>
            <w:tcW w:type="dxa" w:w="567"/>
            <w:shd w:fill="DAE8FC" w:color="auto" w:val="clear"/>
          </w:tcPr>
          <w:p>
            <w:pPr>
              <w:jc w:val="center"/>
            </w:pPr>
            <w:r>
              <w:rPr>
                <w:b/>
                <w:color w:val="007000"/>
                <w:sz w:val="18"/>
              </w:rPr>
              <w:t>✓</w:t>
            </w:r>
          </w:p>
        </w:tc>
        <w:tc>
          <w:tcPr>
            <w:tcW w:type="dxa" w:w="1020"/>
            <w:shd w:fill="DAE8FC" w:color="auto" w:val="clear"/>
          </w:tcPr>
          <w:p>
            <w:pPr>
              <w:jc w:val="center"/>
            </w:pPr>
            <w:r>
              <w:rPr>
                <w:sz w:val="18"/>
              </w:rPr>
              <w:t>✗ · ✗</w:t>
            </w:r>
          </w:p>
        </w:tc>
      </w:tr>
      <w:tr>
        <w:tc>
          <w:tcPr>
            <w:tcW w:type="dxa" w:w="510"/>
            <w:shd w:fill="FFFFFF" w:color="auto" w:val="clear"/>
          </w:tcPr>
          <w:p>
            <w:pPr>
              <w:jc w:val="center"/>
            </w:pPr>
            <w:r>
              <w:rPr>
                <w:sz w:val="18"/>
              </w:rPr>
              <w:t>T5</w:t>
            </w:r>
          </w:p>
        </w:tc>
        <w:tc>
          <w:tcPr>
            <w:tcW w:type="dxa" w:w="1984"/>
            <w:shd w:fill="FFFFFF" w:color="auto" w:val="clear"/>
          </w:tcPr>
          <w:p>
            <w:pPr>
              <w:jc w:val="center"/>
            </w:pPr>
            <w:r>
              <w:rPr>
                <w:sz w:val="18"/>
              </w:rPr>
              <w:t>Educació / Laboral</w:t>
            </w:r>
          </w:p>
        </w:tc>
        <w:tc>
          <w:tcPr>
            <w:tcW w:type="dxa" w:w="510"/>
            <w:shd w:fill="FFFFFF" w:color="auto" w:val="clear"/>
          </w:tcPr>
          <w:p>
            <w:pPr>
              <w:jc w:val="center"/>
            </w:pPr>
            <w:r>
              <w:rPr>
                <w:sz w:val="18"/>
              </w:rPr>
              <w:t>P2</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007000"/>
                <w:sz w:val="18"/>
              </w:rPr>
              <w:t>✓</w:t>
            </w:r>
          </w:p>
        </w:tc>
        <w:tc>
          <w:tcPr>
            <w:tcW w:type="dxa" w:w="567"/>
            <w:shd w:fill="FFFFFF" w:color="auto" w:val="clear"/>
          </w:tcPr>
          <w:p>
            <w:pPr>
              <w:jc w:val="center"/>
            </w:pPr>
            <w:r>
              <w:rPr>
                <w:b/>
                <w:color w:val="007000"/>
                <w:sz w:val="18"/>
              </w:rPr>
              <w:t>✓</w:t>
            </w:r>
          </w:p>
        </w:tc>
        <w:tc>
          <w:tcPr>
            <w:tcW w:type="dxa" w:w="1020"/>
            <w:shd w:fill="FFFFFF" w:color="auto" w:val="clear"/>
          </w:tcPr>
          <w:p>
            <w:pPr>
              <w:jc w:val="center"/>
            </w:pPr>
            <w:r>
              <w:rPr>
                <w:sz w:val="18"/>
              </w:rPr>
              <w:t>✗ · ✗</w:t>
            </w:r>
          </w:p>
        </w:tc>
      </w:tr>
      <w:tr>
        <w:tc>
          <w:tcPr>
            <w:tcW w:type="dxa" w:w="510"/>
            <w:shd w:fill="DAE8FC" w:color="auto" w:val="clear"/>
          </w:tcPr>
          <w:p>
            <w:pPr>
              <w:jc w:val="center"/>
            </w:pPr>
            <w:r>
              <w:rPr>
                <w:sz w:val="18"/>
              </w:rPr>
              <w:t>T5</w:t>
            </w:r>
          </w:p>
        </w:tc>
        <w:tc>
          <w:tcPr>
            <w:tcW w:type="dxa" w:w="1984"/>
            <w:shd w:fill="DAE8FC" w:color="auto" w:val="clear"/>
          </w:tcPr>
          <w:p>
            <w:pPr>
              <w:jc w:val="center"/>
            </w:pPr>
            <w:r>
              <w:rPr>
                <w:sz w:val="18"/>
              </w:rPr>
              <w:t>Educació / Laboral</w:t>
            </w:r>
          </w:p>
        </w:tc>
        <w:tc>
          <w:tcPr>
            <w:tcW w:type="dxa" w:w="510"/>
            <w:shd w:fill="DAE8FC" w:color="auto" w:val="clear"/>
          </w:tcPr>
          <w:p>
            <w:pPr>
              <w:jc w:val="center"/>
            </w:pPr>
            <w:r>
              <w:rPr>
                <w:sz w:val="18"/>
              </w:rPr>
              <w:t>P3</w:t>
            </w:r>
          </w:p>
        </w:tc>
        <w:tc>
          <w:tcPr>
            <w:tcW w:type="dxa" w:w="1020"/>
            <w:shd w:fill="DAE8FC" w:color="auto" w:val="clear"/>
          </w:tcPr>
          <w:p>
            <w:pPr>
              <w:jc w:val="center"/>
            </w:pPr>
            <w:r>
              <w:rPr>
                <w:sz w:val="18"/>
              </w:rPr>
              <w:t>Adapt.</w:t>
            </w:r>
          </w:p>
        </w:tc>
        <w:tc>
          <w:tcPr>
            <w:tcW w:type="dxa" w:w="567"/>
            <w:shd w:fill="DAE8FC" w:color="auto" w:val="clear"/>
          </w:tcPr>
          <w:p>
            <w:pPr>
              <w:jc w:val="center"/>
            </w:pPr>
            <w:r>
              <w:rPr>
                <w:b/>
                <w:color w:val="007000"/>
                <w:sz w:val="18"/>
              </w:rPr>
              <w:t>✓</w:t>
            </w:r>
          </w:p>
        </w:tc>
        <w:tc>
          <w:tcPr>
            <w:tcW w:type="dxa" w:w="567"/>
            <w:shd w:fill="DAE8FC" w:color="auto" w:val="clear"/>
          </w:tcPr>
          <w:p>
            <w:pPr>
              <w:jc w:val="center"/>
            </w:pPr>
            <w:r>
              <w:rPr>
                <w:b/>
                <w:color w:val="007000"/>
                <w:sz w:val="18"/>
              </w:rPr>
              <w:t>✓</w:t>
            </w:r>
          </w:p>
        </w:tc>
        <w:tc>
          <w:tcPr>
            <w:tcW w:type="dxa" w:w="1020"/>
            <w:shd w:fill="DAE8FC" w:color="auto" w:val="clear"/>
          </w:tcPr>
          <w:p>
            <w:pPr>
              <w:jc w:val="center"/>
            </w:pPr>
            <w:r>
              <w:rPr>
                <w:sz w:val="18"/>
              </w:rPr>
              <w:t>✓ · ✓</w:t>
            </w:r>
          </w:p>
        </w:tc>
      </w:tr>
      <w:tr>
        <w:tc>
          <w:tcPr>
            <w:tcW w:type="dxa" w:w="510"/>
            <w:shd w:fill="FFFFFF" w:color="auto" w:val="clear"/>
          </w:tcPr>
          <w:p>
            <w:pPr>
              <w:jc w:val="center"/>
            </w:pPr>
            <w:r>
              <w:rPr>
                <w:sz w:val="18"/>
              </w:rPr>
              <w:t>T6</w:t>
            </w:r>
          </w:p>
        </w:tc>
        <w:tc>
          <w:tcPr>
            <w:tcW w:type="dxa" w:w="1984"/>
            <w:shd w:fill="FFFFFF" w:color="auto" w:val="clear"/>
          </w:tcPr>
          <w:p>
            <w:pPr>
              <w:jc w:val="center"/>
            </w:pPr>
            <w:r>
              <w:rPr>
                <w:sz w:val="18"/>
              </w:rPr>
              <w:t>Cuina</w:t>
            </w:r>
          </w:p>
        </w:tc>
        <w:tc>
          <w:tcPr>
            <w:tcW w:type="dxa" w:w="510"/>
            <w:shd w:fill="FFFFFF" w:color="auto" w:val="clear"/>
          </w:tcPr>
          <w:p>
            <w:pPr>
              <w:jc w:val="center"/>
            </w:pPr>
            <w:r>
              <w:rPr>
                <w:sz w:val="18"/>
              </w:rPr>
              <w:t>P1</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007000"/>
                <w:sz w:val="18"/>
              </w:rPr>
              <w:t>✓</w:t>
            </w:r>
          </w:p>
        </w:tc>
        <w:tc>
          <w:tcPr>
            <w:tcW w:type="dxa" w:w="567"/>
            <w:shd w:fill="FFFFFF" w:color="auto" w:val="clear"/>
          </w:tcPr>
          <w:p>
            <w:pPr>
              <w:jc w:val="center"/>
            </w:pPr>
            <w:r>
              <w:rPr>
                <w:b/>
                <w:color w:val="007000"/>
                <w:sz w:val="18"/>
              </w:rPr>
              <w:t>✓</w:t>
            </w:r>
          </w:p>
        </w:tc>
        <w:tc>
          <w:tcPr>
            <w:tcW w:type="dxa" w:w="1020"/>
            <w:shd w:fill="FFFFFF" w:color="auto" w:val="clear"/>
          </w:tcPr>
          <w:p>
            <w:pPr>
              <w:jc w:val="center"/>
            </w:pPr>
            <w:r>
              <w:rPr>
                <w:sz w:val="18"/>
              </w:rPr>
              <w:t>✓ · ✗</w:t>
            </w:r>
          </w:p>
        </w:tc>
      </w:tr>
      <w:tr>
        <w:tc>
          <w:tcPr>
            <w:tcW w:type="dxa" w:w="510"/>
            <w:shd w:fill="FFFFFF" w:color="auto" w:val="clear"/>
          </w:tcPr>
          <w:p>
            <w:pPr>
              <w:jc w:val="center"/>
            </w:pPr>
            <w:r>
              <w:rPr>
                <w:sz w:val="18"/>
              </w:rPr>
              <w:t>T6</w:t>
            </w:r>
          </w:p>
        </w:tc>
        <w:tc>
          <w:tcPr>
            <w:tcW w:type="dxa" w:w="1984"/>
            <w:shd w:fill="FFFFFF" w:color="auto" w:val="clear"/>
          </w:tcPr>
          <w:p>
            <w:pPr>
              <w:jc w:val="center"/>
            </w:pPr>
            <w:r>
              <w:rPr>
                <w:sz w:val="18"/>
              </w:rPr>
              <w:t>Cuina</w:t>
            </w:r>
          </w:p>
        </w:tc>
        <w:tc>
          <w:tcPr>
            <w:tcW w:type="dxa" w:w="510"/>
            <w:shd w:fill="FFFFFF" w:color="auto" w:val="clear"/>
          </w:tcPr>
          <w:p>
            <w:pPr>
              <w:jc w:val="center"/>
            </w:pPr>
            <w:r>
              <w:rPr>
                <w:sz w:val="18"/>
              </w:rPr>
              <w:t>P3</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007000"/>
                <w:sz w:val="18"/>
              </w:rPr>
              <w:t>✓</w:t>
            </w:r>
          </w:p>
        </w:tc>
        <w:tc>
          <w:tcPr>
            <w:tcW w:type="dxa" w:w="567"/>
            <w:shd w:fill="FFFFFF" w:color="auto" w:val="clear"/>
          </w:tcPr>
          <w:p>
            <w:pPr>
              <w:jc w:val="center"/>
            </w:pPr>
            <w:r>
              <w:rPr>
                <w:b/>
                <w:color w:val="007000"/>
                <w:sz w:val="18"/>
              </w:rPr>
              <w:t>✓</w:t>
            </w:r>
          </w:p>
        </w:tc>
        <w:tc>
          <w:tcPr>
            <w:tcW w:type="dxa" w:w="1020"/>
            <w:shd w:fill="FFFFFF" w:color="auto" w:val="clear"/>
          </w:tcPr>
          <w:p>
            <w:pPr>
              <w:jc w:val="center"/>
            </w:pPr>
            <w:r>
              <w:rPr>
                <w:sz w:val="18"/>
              </w:rPr>
              <w:t>✓ · ✓</w:t>
            </w:r>
          </w:p>
        </w:tc>
      </w:tr>
      <w:tr>
        <w:tc>
          <w:tcPr>
            <w:tcW w:type="dxa" w:w="510"/>
            <w:shd w:fill="DAE8FC" w:color="auto" w:val="clear"/>
          </w:tcPr>
          <w:p>
            <w:pPr>
              <w:jc w:val="center"/>
            </w:pPr>
            <w:r>
              <w:rPr>
                <w:sz w:val="18"/>
              </w:rPr>
              <w:t>T7</w:t>
            </w:r>
          </w:p>
        </w:tc>
        <w:tc>
          <w:tcPr>
            <w:tcW w:type="dxa" w:w="1984"/>
            <w:shd w:fill="DAE8FC" w:color="auto" w:val="clear"/>
          </w:tcPr>
          <w:p>
            <w:pPr>
              <w:jc w:val="center"/>
            </w:pPr>
            <w:r>
              <w:rPr>
                <w:sz w:val="18"/>
              </w:rPr>
              <w:t>Telecomunicacions</w:t>
            </w:r>
          </w:p>
        </w:tc>
        <w:tc>
          <w:tcPr>
            <w:tcW w:type="dxa" w:w="510"/>
            <w:shd w:fill="DAE8FC" w:color="auto" w:val="clear"/>
          </w:tcPr>
          <w:p>
            <w:pPr>
              <w:jc w:val="center"/>
            </w:pPr>
            <w:r>
              <w:rPr>
                <w:sz w:val="18"/>
              </w:rPr>
              <w:t>P1</w:t>
            </w:r>
          </w:p>
        </w:tc>
        <w:tc>
          <w:tcPr>
            <w:tcW w:type="dxa" w:w="1020"/>
            <w:shd w:fill="DAE8FC" w:color="auto" w:val="clear"/>
          </w:tcPr>
          <w:p>
            <w:pPr>
              <w:jc w:val="center"/>
            </w:pPr>
            <w:r>
              <w:rPr>
                <w:sz w:val="18"/>
              </w:rPr>
              <w:t>Adapt.</w:t>
            </w:r>
          </w:p>
        </w:tc>
        <w:tc>
          <w:tcPr>
            <w:tcW w:type="dxa" w:w="567"/>
            <w:shd w:fill="DAE8FC" w:color="auto" w:val="clear"/>
          </w:tcPr>
          <w:p>
            <w:pPr>
              <w:jc w:val="center"/>
            </w:pPr>
            <w:r>
              <w:rPr>
                <w:b/>
                <w:color w:val="B41414"/>
                <w:sz w:val="18"/>
              </w:rPr>
              <w:t>✗</w:t>
            </w:r>
          </w:p>
        </w:tc>
        <w:tc>
          <w:tcPr>
            <w:tcW w:type="dxa" w:w="567"/>
            <w:shd w:fill="DAE8FC" w:color="auto" w:val="clear"/>
          </w:tcPr>
          <w:p>
            <w:pPr>
              <w:jc w:val="center"/>
            </w:pPr>
            <w:r>
              <w:rPr>
                <w:b/>
                <w:color w:val="B41414"/>
                <w:sz w:val="18"/>
              </w:rPr>
              <w:t>✗</w:t>
            </w:r>
          </w:p>
        </w:tc>
        <w:tc>
          <w:tcPr>
            <w:tcW w:type="dxa" w:w="1020"/>
            <w:shd w:fill="DAE8FC" w:color="auto" w:val="clear"/>
          </w:tcPr>
          <w:p>
            <w:pPr>
              <w:jc w:val="center"/>
            </w:pPr>
            <w:r>
              <w:rPr>
                <w:sz w:val="18"/>
              </w:rPr>
              <w:t>✓ · ✓</w:t>
            </w:r>
          </w:p>
        </w:tc>
      </w:tr>
      <w:tr>
        <w:tc>
          <w:tcPr>
            <w:tcW w:type="dxa" w:w="510"/>
            <w:shd w:fill="FFFFFF" w:color="auto" w:val="clear"/>
          </w:tcPr>
          <w:p>
            <w:pPr>
              <w:jc w:val="center"/>
            </w:pPr>
            <w:r>
              <w:rPr>
                <w:sz w:val="18"/>
              </w:rPr>
              <w:t>T7</w:t>
            </w:r>
          </w:p>
        </w:tc>
        <w:tc>
          <w:tcPr>
            <w:tcW w:type="dxa" w:w="1984"/>
            <w:shd w:fill="FFFFFF" w:color="auto" w:val="clear"/>
          </w:tcPr>
          <w:p>
            <w:pPr>
              <w:jc w:val="center"/>
            </w:pPr>
            <w:r>
              <w:rPr>
                <w:sz w:val="18"/>
              </w:rPr>
              <w:t>Telecomunicacions</w:t>
            </w:r>
          </w:p>
        </w:tc>
        <w:tc>
          <w:tcPr>
            <w:tcW w:type="dxa" w:w="510"/>
            <w:shd w:fill="FFFFFF" w:color="auto" w:val="clear"/>
          </w:tcPr>
          <w:p>
            <w:pPr>
              <w:jc w:val="center"/>
            </w:pPr>
            <w:r>
              <w:rPr>
                <w:sz w:val="18"/>
              </w:rPr>
              <w:t>P2</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007000"/>
                <w:sz w:val="18"/>
              </w:rPr>
              <w:t>✓</w:t>
            </w:r>
          </w:p>
        </w:tc>
        <w:tc>
          <w:tcPr>
            <w:tcW w:type="dxa" w:w="567"/>
            <w:shd w:fill="FFFFFF" w:color="auto" w:val="clear"/>
          </w:tcPr>
          <w:p>
            <w:pPr>
              <w:jc w:val="center"/>
            </w:pPr>
            <w:r>
              <w:rPr>
                <w:b/>
                <w:color w:val="007000"/>
                <w:sz w:val="18"/>
              </w:rPr>
              <w:t>✓</w:t>
            </w:r>
          </w:p>
        </w:tc>
        <w:tc>
          <w:tcPr>
            <w:tcW w:type="dxa" w:w="1020"/>
            <w:shd w:fill="FFFFFF" w:color="auto" w:val="clear"/>
          </w:tcPr>
          <w:p>
            <w:pPr>
              <w:jc w:val="center"/>
            </w:pPr>
            <w:r>
              <w:rPr>
                <w:sz w:val="18"/>
              </w:rPr>
              <w:t>✗ · ✗</w:t>
            </w:r>
          </w:p>
        </w:tc>
      </w:tr>
      <w:tr>
        <w:tc>
          <w:tcPr>
            <w:tcW w:type="dxa" w:w="510"/>
            <w:shd w:fill="FFFFFF" w:color="auto" w:val="clear"/>
          </w:tcPr>
          <w:p>
            <w:pPr>
              <w:jc w:val="center"/>
            </w:pPr>
            <w:r>
              <w:rPr>
                <w:sz w:val="18"/>
              </w:rPr>
              <w:t>T7</w:t>
            </w:r>
          </w:p>
        </w:tc>
        <w:tc>
          <w:tcPr>
            <w:tcW w:type="dxa" w:w="1984"/>
            <w:shd w:fill="FFFFFF" w:color="auto" w:val="clear"/>
          </w:tcPr>
          <w:p>
            <w:pPr>
              <w:jc w:val="center"/>
            </w:pPr>
            <w:r>
              <w:rPr>
                <w:sz w:val="18"/>
              </w:rPr>
              <w:t>Telecomunicacions</w:t>
            </w:r>
          </w:p>
        </w:tc>
        <w:tc>
          <w:tcPr>
            <w:tcW w:type="dxa" w:w="510"/>
            <w:shd w:fill="FFFFFF" w:color="auto" w:val="clear"/>
          </w:tcPr>
          <w:p>
            <w:pPr>
              <w:jc w:val="center"/>
            </w:pPr>
            <w:r>
              <w:rPr>
                <w:sz w:val="18"/>
              </w:rPr>
              <w:t>P3</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B41414"/>
                <w:sz w:val="18"/>
              </w:rPr>
              <w:t>✗</w:t>
            </w:r>
          </w:p>
        </w:tc>
        <w:tc>
          <w:tcPr>
            <w:tcW w:type="dxa" w:w="567"/>
            <w:shd w:fill="FFFFFF" w:color="auto" w:val="clear"/>
          </w:tcPr>
          <w:p>
            <w:pPr>
              <w:jc w:val="center"/>
            </w:pPr>
            <w:r>
              <w:rPr>
                <w:b/>
                <w:color w:val="B41414"/>
                <w:sz w:val="18"/>
              </w:rPr>
              <w:t>✗</w:t>
            </w:r>
          </w:p>
        </w:tc>
        <w:tc>
          <w:tcPr>
            <w:tcW w:type="dxa" w:w="1020"/>
            <w:shd w:fill="FFFFFF" w:color="auto" w:val="clear"/>
          </w:tcPr>
          <w:p>
            <w:pPr>
              <w:jc w:val="center"/>
            </w:pPr>
            <w:r>
              <w:rPr>
                <w:sz w:val="18"/>
              </w:rPr>
              <w:t>✓ · ✓</w:t>
            </w:r>
          </w:p>
        </w:tc>
      </w:tr>
      <w:tr>
        <w:tc>
          <w:tcPr>
            <w:tcW w:type="dxa" w:w="510"/>
            <w:shd w:fill="FFFFFF" w:color="auto" w:val="clear"/>
          </w:tcPr>
          <w:p>
            <w:pPr>
              <w:jc w:val="center"/>
            </w:pPr>
            <w:r>
              <w:rPr>
                <w:sz w:val="18"/>
              </w:rPr>
              <w:t>T8</w:t>
            </w:r>
          </w:p>
        </w:tc>
        <w:tc>
          <w:tcPr>
            <w:tcW w:type="dxa" w:w="1984"/>
            <w:shd w:fill="FFFFFF" w:color="auto" w:val="clear"/>
          </w:tcPr>
          <w:p>
            <w:pPr>
              <w:jc w:val="center"/>
            </w:pPr>
            <w:r>
              <w:rPr>
                <w:sz w:val="18"/>
              </w:rPr>
              <w:t>Telecomunicacions</w:t>
            </w:r>
          </w:p>
        </w:tc>
        <w:tc>
          <w:tcPr>
            <w:tcW w:type="dxa" w:w="510"/>
            <w:shd w:fill="FFFFFF" w:color="auto" w:val="clear"/>
          </w:tcPr>
          <w:p>
            <w:pPr>
              <w:jc w:val="center"/>
            </w:pPr>
            <w:r>
              <w:rPr>
                <w:sz w:val="18"/>
              </w:rPr>
              <w:t>P1</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007000"/>
                <w:sz w:val="18"/>
              </w:rPr>
              <w:t>✓</w:t>
            </w:r>
          </w:p>
        </w:tc>
        <w:tc>
          <w:tcPr>
            <w:tcW w:type="dxa" w:w="567"/>
            <w:shd w:fill="FFFFFF" w:color="auto" w:val="clear"/>
          </w:tcPr>
          <w:p>
            <w:pPr>
              <w:jc w:val="center"/>
            </w:pPr>
            <w:r>
              <w:rPr>
                <w:b/>
                <w:color w:val="007000"/>
                <w:sz w:val="18"/>
              </w:rPr>
              <w:t>✓</w:t>
            </w:r>
          </w:p>
        </w:tc>
        <w:tc>
          <w:tcPr>
            <w:tcW w:type="dxa" w:w="1020"/>
            <w:shd w:fill="FFFFFF" w:color="auto" w:val="clear"/>
          </w:tcPr>
          <w:p>
            <w:pPr>
              <w:jc w:val="center"/>
            </w:pPr>
            <w:r>
              <w:rPr>
                <w:sz w:val="18"/>
              </w:rPr>
              <w:t>✗ · ✗</w:t>
            </w:r>
          </w:p>
        </w:tc>
      </w:tr>
      <w:tr>
        <w:tc>
          <w:tcPr>
            <w:tcW w:type="dxa" w:w="510"/>
            <w:shd w:fill="DAE8FC" w:color="auto" w:val="clear"/>
          </w:tcPr>
          <w:p>
            <w:pPr>
              <w:jc w:val="center"/>
            </w:pPr>
            <w:r>
              <w:rPr>
                <w:sz w:val="18"/>
              </w:rPr>
              <w:t>T8</w:t>
            </w:r>
          </w:p>
        </w:tc>
        <w:tc>
          <w:tcPr>
            <w:tcW w:type="dxa" w:w="1984"/>
            <w:shd w:fill="DAE8FC" w:color="auto" w:val="clear"/>
          </w:tcPr>
          <w:p>
            <w:pPr>
              <w:jc w:val="center"/>
            </w:pPr>
            <w:r>
              <w:rPr>
                <w:sz w:val="18"/>
              </w:rPr>
              <w:t>Telecomunicacions</w:t>
            </w:r>
          </w:p>
        </w:tc>
        <w:tc>
          <w:tcPr>
            <w:tcW w:type="dxa" w:w="510"/>
            <w:shd w:fill="DAE8FC" w:color="auto" w:val="clear"/>
          </w:tcPr>
          <w:p>
            <w:pPr>
              <w:jc w:val="center"/>
            </w:pPr>
            <w:r>
              <w:rPr>
                <w:sz w:val="18"/>
              </w:rPr>
              <w:t>P2</w:t>
            </w:r>
          </w:p>
        </w:tc>
        <w:tc>
          <w:tcPr>
            <w:tcW w:type="dxa" w:w="1020"/>
            <w:shd w:fill="DAE8FC" w:color="auto" w:val="clear"/>
          </w:tcPr>
          <w:p>
            <w:pPr>
              <w:jc w:val="center"/>
            </w:pPr>
            <w:r>
              <w:rPr>
                <w:sz w:val="18"/>
              </w:rPr>
              <w:t>Adapt.</w:t>
            </w:r>
          </w:p>
        </w:tc>
        <w:tc>
          <w:tcPr>
            <w:tcW w:type="dxa" w:w="567"/>
            <w:shd w:fill="DAE8FC" w:color="auto" w:val="clear"/>
          </w:tcPr>
          <w:p>
            <w:pPr>
              <w:jc w:val="center"/>
            </w:pPr>
            <w:r>
              <w:rPr>
                <w:b/>
                <w:color w:val="007000"/>
                <w:sz w:val="18"/>
              </w:rPr>
              <w:t>✓</w:t>
            </w:r>
          </w:p>
        </w:tc>
        <w:tc>
          <w:tcPr>
            <w:tcW w:type="dxa" w:w="567"/>
            <w:shd w:fill="DAE8FC" w:color="auto" w:val="clear"/>
          </w:tcPr>
          <w:p>
            <w:pPr>
              <w:jc w:val="center"/>
            </w:pPr>
            <w:r>
              <w:rPr>
                <w:b/>
                <w:color w:val="007000"/>
                <w:sz w:val="18"/>
              </w:rPr>
              <w:t>✓</w:t>
            </w:r>
          </w:p>
        </w:tc>
        <w:tc>
          <w:tcPr>
            <w:tcW w:type="dxa" w:w="1020"/>
            <w:shd w:fill="DAE8FC" w:color="auto" w:val="clear"/>
          </w:tcPr>
          <w:p>
            <w:pPr>
              <w:jc w:val="center"/>
            </w:pPr>
            <w:r>
              <w:rPr>
                <w:sz w:val="18"/>
              </w:rPr>
              <w:t>✗ · ✗</w:t>
            </w:r>
          </w:p>
        </w:tc>
      </w:tr>
      <w:tr>
        <w:tc>
          <w:tcPr>
            <w:tcW w:type="dxa" w:w="510"/>
            <w:shd w:fill="DAE8FC" w:color="auto" w:val="clear"/>
          </w:tcPr>
          <w:p>
            <w:pPr>
              <w:jc w:val="center"/>
            </w:pPr>
            <w:r>
              <w:rPr>
                <w:sz w:val="18"/>
              </w:rPr>
              <w:t>T8</w:t>
            </w:r>
          </w:p>
        </w:tc>
        <w:tc>
          <w:tcPr>
            <w:tcW w:type="dxa" w:w="1984"/>
            <w:shd w:fill="DAE8FC" w:color="auto" w:val="clear"/>
          </w:tcPr>
          <w:p>
            <w:pPr>
              <w:jc w:val="center"/>
            </w:pPr>
            <w:r>
              <w:rPr>
                <w:sz w:val="18"/>
              </w:rPr>
              <w:t>Telecomunicacions</w:t>
            </w:r>
          </w:p>
        </w:tc>
        <w:tc>
          <w:tcPr>
            <w:tcW w:type="dxa" w:w="510"/>
            <w:shd w:fill="DAE8FC" w:color="auto" w:val="clear"/>
          </w:tcPr>
          <w:p>
            <w:pPr>
              <w:jc w:val="center"/>
            </w:pPr>
            <w:r>
              <w:rPr>
                <w:sz w:val="18"/>
              </w:rPr>
              <w:t>P3</w:t>
            </w:r>
          </w:p>
        </w:tc>
        <w:tc>
          <w:tcPr>
            <w:tcW w:type="dxa" w:w="1020"/>
            <w:shd w:fill="DAE8FC" w:color="auto" w:val="clear"/>
          </w:tcPr>
          <w:p>
            <w:pPr>
              <w:jc w:val="center"/>
            </w:pPr>
            <w:r>
              <w:rPr>
                <w:sz w:val="18"/>
              </w:rPr>
              <w:t>Adapt.</w:t>
            </w:r>
          </w:p>
        </w:tc>
        <w:tc>
          <w:tcPr>
            <w:tcW w:type="dxa" w:w="567"/>
            <w:shd w:fill="DAE8FC" w:color="auto" w:val="clear"/>
          </w:tcPr>
          <w:p>
            <w:pPr>
              <w:jc w:val="center"/>
            </w:pPr>
            <w:r>
              <w:rPr>
                <w:b/>
                <w:color w:val="007000"/>
                <w:sz w:val="18"/>
              </w:rPr>
              <w:t>✓</w:t>
            </w:r>
          </w:p>
        </w:tc>
        <w:tc>
          <w:tcPr>
            <w:tcW w:type="dxa" w:w="567"/>
            <w:shd w:fill="DAE8FC" w:color="auto" w:val="clear"/>
          </w:tcPr>
          <w:p>
            <w:pPr>
              <w:jc w:val="center"/>
            </w:pPr>
            <w:r>
              <w:rPr>
                <w:b/>
                <w:color w:val="B41414"/>
                <w:sz w:val="18"/>
              </w:rPr>
              <w:t>✗</w:t>
            </w:r>
          </w:p>
        </w:tc>
        <w:tc>
          <w:tcPr>
            <w:tcW w:type="dxa" w:w="1020"/>
            <w:shd w:fill="DAE8FC" w:color="auto" w:val="clear"/>
          </w:tcPr>
          <w:p>
            <w:pPr>
              <w:jc w:val="center"/>
            </w:pPr>
            <w:r>
              <w:rPr>
                <w:sz w:val="18"/>
              </w:rPr>
              <w:t>✓ · ✓</w:t>
            </w:r>
          </w:p>
        </w:tc>
      </w:tr>
      <w:tr>
        <w:tc>
          <w:tcPr>
            <w:tcW w:type="dxa" w:w="510"/>
            <w:shd w:fill="DAE8FC" w:color="auto" w:val="clear"/>
          </w:tcPr>
          <w:p>
            <w:pPr>
              <w:jc w:val="center"/>
            </w:pPr>
            <w:r>
              <w:rPr>
                <w:sz w:val="18"/>
              </w:rPr>
              <w:t>T9</w:t>
            </w:r>
          </w:p>
        </w:tc>
        <w:tc>
          <w:tcPr>
            <w:tcW w:type="dxa" w:w="1984"/>
            <w:shd w:fill="DAE8FC" w:color="auto" w:val="clear"/>
          </w:tcPr>
          <w:p>
            <w:pPr>
              <w:jc w:val="center"/>
            </w:pPr>
            <w:r>
              <w:rPr>
                <w:sz w:val="18"/>
              </w:rPr>
              <w:t>Economia</w:t>
            </w:r>
          </w:p>
        </w:tc>
        <w:tc>
          <w:tcPr>
            <w:tcW w:type="dxa" w:w="510"/>
            <w:shd w:fill="DAE8FC" w:color="auto" w:val="clear"/>
          </w:tcPr>
          <w:p>
            <w:pPr>
              <w:jc w:val="center"/>
            </w:pPr>
            <w:r>
              <w:rPr>
                <w:sz w:val="18"/>
              </w:rPr>
              <w:t>P1</w:t>
            </w:r>
          </w:p>
        </w:tc>
        <w:tc>
          <w:tcPr>
            <w:tcW w:type="dxa" w:w="1020"/>
            <w:shd w:fill="DAE8FC" w:color="auto" w:val="clear"/>
          </w:tcPr>
          <w:p>
            <w:pPr>
              <w:jc w:val="center"/>
            </w:pPr>
            <w:r>
              <w:rPr>
                <w:sz w:val="18"/>
              </w:rPr>
              <w:t>Adapt.</w:t>
            </w:r>
          </w:p>
        </w:tc>
        <w:tc>
          <w:tcPr>
            <w:tcW w:type="dxa" w:w="567"/>
            <w:shd w:fill="DAE8FC" w:color="auto" w:val="clear"/>
          </w:tcPr>
          <w:p>
            <w:pPr>
              <w:jc w:val="center"/>
            </w:pPr>
            <w:r>
              <w:rPr>
                <w:b/>
                <w:color w:val="007000"/>
                <w:sz w:val="18"/>
              </w:rPr>
              <w:t>✓</w:t>
            </w:r>
          </w:p>
        </w:tc>
        <w:tc>
          <w:tcPr>
            <w:tcW w:type="dxa" w:w="567"/>
            <w:shd w:fill="DAE8FC" w:color="auto" w:val="clear"/>
          </w:tcPr>
          <w:p>
            <w:pPr>
              <w:jc w:val="center"/>
            </w:pPr>
            <w:r>
              <w:rPr>
                <w:b/>
                <w:color w:val="007000"/>
                <w:sz w:val="18"/>
              </w:rPr>
              <w:t>✓</w:t>
            </w:r>
          </w:p>
        </w:tc>
        <w:tc>
          <w:tcPr>
            <w:tcW w:type="dxa" w:w="1020"/>
            <w:shd w:fill="DAE8FC" w:color="auto" w:val="clear"/>
          </w:tcPr>
          <w:p>
            <w:pPr>
              <w:jc w:val="center"/>
            </w:pPr>
            <w:r>
              <w:rPr>
                <w:sz w:val="18"/>
              </w:rPr>
              <w:t>✗ · ✗</w:t>
            </w:r>
          </w:p>
        </w:tc>
      </w:tr>
      <w:tr>
        <w:tc>
          <w:tcPr>
            <w:tcW w:type="dxa" w:w="510"/>
            <w:shd w:fill="FFFFFF" w:color="auto" w:val="clear"/>
          </w:tcPr>
          <w:p>
            <w:pPr>
              <w:jc w:val="center"/>
            </w:pPr>
            <w:r>
              <w:rPr>
                <w:sz w:val="18"/>
              </w:rPr>
              <w:t>T9</w:t>
            </w:r>
          </w:p>
        </w:tc>
        <w:tc>
          <w:tcPr>
            <w:tcW w:type="dxa" w:w="1984"/>
            <w:shd w:fill="FFFFFF" w:color="auto" w:val="clear"/>
          </w:tcPr>
          <w:p>
            <w:pPr>
              <w:jc w:val="center"/>
            </w:pPr>
            <w:r>
              <w:rPr>
                <w:sz w:val="18"/>
              </w:rPr>
              <w:t>Economia</w:t>
            </w:r>
          </w:p>
        </w:tc>
        <w:tc>
          <w:tcPr>
            <w:tcW w:type="dxa" w:w="510"/>
            <w:shd w:fill="FFFFFF" w:color="auto" w:val="clear"/>
          </w:tcPr>
          <w:p>
            <w:pPr>
              <w:jc w:val="center"/>
            </w:pPr>
            <w:r>
              <w:rPr>
                <w:sz w:val="18"/>
              </w:rPr>
              <w:t>P2</w:t>
            </w:r>
          </w:p>
        </w:tc>
        <w:tc>
          <w:tcPr>
            <w:tcW w:type="dxa" w:w="1020"/>
            <w:shd w:fill="FFFFFF" w:color="auto" w:val="clear"/>
          </w:tcPr>
          <w:p>
            <w:pPr>
              <w:jc w:val="center"/>
            </w:pPr>
            <w:r>
              <w:rPr>
                <w:sz w:val="18"/>
              </w:rPr>
              <w:t>Orig.</w:t>
            </w:r>
          </w:p>
        </w:tc>
        <w:tc>
          <w:tcPr>
            <w:tcW w:type="dxa" w:w="567"/>
            <w:shd w:fill="FFFFFF" w:color="auto" w:val="clear"/>
          </w:tcPr>
          <w:p>
            <w:pPr>
              <w:jc w:val="center"/>
            </w:pPr>
            <w:r>
              <w:rPr>
                <w:b/>
                <w:color w:val="007000"/>
                <w:sz w:val="18"/>
              </w:rPr>
              <w:t>✓</w:t>
            </w:r>
          </w:p>
        </w:tc>
        <w:tc>
          <w:tcPr>
            <w:tcW w:type="dxa" w:w="567"/>
            <w:shd w:fill="FFFFFF" w:color="auto" w:val="clear"/>
          </w:tcPr>
          <w:p>
            <w:pPr>
              <w:jc w:val="center"/>
            </w:pPr>
            <w:r>
              <w:rPr>
                <w:b/>
                <w:color w:val="007000"/>
                <w:sz w:val="18"/>
              </w:rPr>
              <w:t>✓</w:t>
            </w:r>
          </w:p>
        </w:tc>
        <w:tc>
          <w:tcPr>
            <w:tcW w:type="dxa" w:w="1020"/>
            <w:shd w:fill="FFFFFF" w:color="auto" w:val="clear"/>
          </w:tcPr>
          <w:p>
            <w:pPr>
              <w:jc w:val="center"/>
            </w:pPr>
            <w:r>
              <w:rPr>
                <w:sz w:val="18"/>
              </w:rPr>
              <w:t>✓ · ✓</w:t>
            </w:r>
          </w:p>
        </w:tc>
      </w:tr>
      <w:tr>
        <w:tc>
          <w:tcPr>
            <w:tcW w:type="dxa" w:w="510"/>
            <w:shd w:fill="DAE8FC" w:color="auto" w:val="clear"/>
          </w:tcPr>
          <w:p>
            <w:pPr>
              <w:jc w:val="center"/>
            </w:pPr>
            <w:r>
              <w:rPr>
                <w:sz w:val="18"/>
              </w:rPr>
              <w:t>T10</w:t>
            </w:r>
          </w:p>
        </w:tc>
        <w:tc>
          <w:tcPr>
            <w:tcW w:type="dxa" w:w="1984"/>
            <w:shd w:fill="DAE8FC" w:color="auto" w:val="clear"/>
          </w:tcPr>
          <w:p>
            <w:pPr>
              <w:jc w:val="center"/>
            </w:pPr>
            <w:r>
              <w:rPr>
                <w:sz w:val="18"/>
              </w:rPr>
              <w:t>—</w:t>
            </w:r>
          </w:p>
        </w:tc>
        <w:tc>
          <w:tcPr>
            <w:tcW w:type="dxa" w:w="510"/>
            <w:shd w:fill="DAE8FC" w:color="auto" w:val="clear"/>
          </w:tcPr>
          <w:p>
            <w:pPr>
              <w:jc w:val="center"/>
            </w:pPr>
            <w:r>
              <w:rPr>
                <w:sz w:val="18"/>
              </w:rPr>
              <w:t>P2</w:t>
            </w:r>
          </w:p>
        </w:tc>
        <w:tc>
          <w:tcPr>
            <w:tcW w:type="dxa" w:w="1020"/>
            <w:shd w:fill="DAE8FC" w:color="auto" w:val="clear"/>
          </w:tcPr>
          <w:p>
            <w:pPr>
              <w:jc w:val="center"/>
            </w:pPr>
            <w:r>
              <w:rPr>
                <w:sz w:val="18"/>
              </w:rPr>
              <w:t>Adapt.</w:t>
            </w:r>
          </w:p>
        </w:tc>
        <w:tc>
          <w:tcPr>
            <w:tcW w:type="dxa" w:w="567"/>
            <w:shd w:fill="DAE8FC" w:color="auto" w:val="clear"/>
          </w:tcPr>
          <w:p>
            <w:pPr>
              <w:jc w:val="center"/>
            </w:pPr>
            <w:r>
              <w:rPr>
                <w:b/>
                <w:color w:val="007000"/>
                <w:sz w:val="18"/>
              </w:rPr>
              <w:t>✓</w:t>
            </w:r>
          </w:p>
        </w:tc>
        <w:tc>
          <w:tcPr>
            <w:tcW w:type="dxa" w:w="567"/>
            <w:shd w:fill="DAE8FC" w:color="auto" w:val="clear"/>
          </w:tcPr>
          <w:p>
            <w:pPr>
              <w:jc w:val="center"/>
            </w:pPr>
            <w:r>
              <w:rPr>
                <w:b/>
                <w:color w:val="007000"/>
                <w:sz w:val="18"/>
              </w:rPr>
              <w:t>✓</w:t>
            </w:r>
          </w:p>
        </w:tc>
        <w:tc>
          <w:tcPr>
            <w:tcW w:type="dxa" w:w="1020"/>
            <w:shd w:fill="DAE8FC" w:color="auto" w:val="clear"/>
          </w:tcPr>
          <w:p>
            <w:pPr>
              <w:jc w:val="center"/>
            </w:pPr>
            <w:r>
              <w:rPr>
                <w:sz w:val="18"/>
              </w:rPr>
              <w:t>✗ · ✗</w:t>
            </w:r>
          </w:p>
        </w:tc>
      </w:tr>
    </w:tbl>
    <w:p>
      <w:pPr>
        <w:spacing w:after="80"/>
      </w:pPr>
      <w:r>
        <w:rPr>
          <w:b w:val="0"/>
          <w:i/>
          <w:color w:val="505050"/>
          <w:sz w:val="18"/>
        </w:rPr>
        <w:t>Taula 6. Resultats per text. Blau = versió adaptada; blanc = versió original.</w:t>
      </w:r>
    </w:p>
    <w:p>
      <w:pPr>
        <w:spacing w:before="160" w:after="80"/>
      </w:pPr>
      <w:r>
        <w:rPr>
          <w:b/>
          <w:color w:val="00467F"/>
          <w:sz w:val="26"/>
        </w:rPr>
        <w:t>5.1. Dominis on l'Adaptació és Eficaç</w:t>
      </w:r>
    </w:p>
    <w:p>
      <w:pPr>
        <w:spacing w:after="80"/>
      </w:pPr>
      <w:r>
        <w:rPr>
          <w:b w:val="0"/>
          <w:i w:val="0"/>
          <w:sz w:val="22"/>
        </w:rPr>
        <w:t>S'observa millora neta en dominis de contingut general i estructurat, on el model pot substituir termes tècnics per equivalents d'ús comú:</w:t>
      </w:r>
    </w:p>
    <w:p>
      <w:pPr>
        <w:pStyle w:val="ListBullet"/>
      </w:pPr>
      <w:r>
        <w:rPr>
          <w:sz w:val="22"/>
        </w:rPr>
        <w:t>Farmàcia/Salut (T0): P1 amb ORIG reporta No/Sí (no fàcil, però entès) amb sis termes farmacèutics desconeguts. P3 amb ADAPT reporta Sí/Sí sense vocabulari problemàtic. L'adaptació elimina comprimido, dosis, paulatinamente i similars amb èxit.</w:t>
      </w:r>
    </w:p>
    <w:p>
      <w:pPr>
        <w:pStyle w:val="ListBullet"/>
      </w:pPr>
      <w:r>
        <w:rPr>
          <w:sz w:val="22"/>
        </w:rPr>
        <w:t>Administratiu (T4): P1 amb ORIG: No/No (ni fàcil ni entès, «baremo» com a barrera). P3 amb ADAPT: Sí/Sí (accessible i comprès). Millora clara gràcies a la reestructuració sintàctica.</w:t>
      </w:r>
    </w:p>
    <w:p>
      <w:pPr>
        <w:pStyle w:val="ListBullet"/>
      </w:pPr>
      <w:r>
        <w:rPr>
          <w:sz w:val="22"/>
        </w:rPr>
        <w:t>Economia (T9): P2 amb ORIG: Sí/Sí però amb Q3+Q4 negatius (paraules i frases difícils). P1 amb ADAPT: Sí/Sí i Q3+Q4 favorables. Reducció efectiva de complexitat econòmica.</w:t>
      </w:r>
    </w:p>
    <w:p>
      <w:pPr>
        <w:spacing w:before="160" w:after="80"/>
      </w:pPr>
      <w:r>
        <w:rPr>
          <w:b/>
          <w:color w:val="00467F"/>
          <w:sz w:val="26"/>
        </w:rPr>
        <w:t>5.2. Dominis on l'Adaptació Falla o Empitjora</w:t>
      </w:r>
    </w:p>
    <w:p>
      <w:pPr>
        <w:spacing w:after="80"/>
      </w:pPr>
      <w:r>
        <w:rPr>
          <w:b w:val="0"/>
          <w:i w:val="0"/>
          <w:sz w:val="22"/>
        </w:rPr>
        <w:t>Quatre dominis presenten resultats negatius o neutres, que il·lustren els límits del sistema:</w:t>
      </w:r>
    </w:p>
    <w:p>
      <w:pPr>
        <w:pStyle w:val="ListBullet"/>
      </w:pPr>
      <w:r>
        <w:rPr>
          <w:sz w:val="22"/>
        </w:rPr>
        <w:t>Joc de taula — Tute (T3): La terminologia del joc (baza, acuse, baceta, jugador «mano», sobrantes) és funcionalment irreductible: sense aquests termes el text perd el significat original. Tant P2 amb ORIG (Sí/Sí) —que coneixia el joc— com P3 amb ORIG (No/No) —que no el coneixia— confirmen que és el domini del text, no la versió, el factor determinant. P1 amb ADAPT obté No/No, igual de problemàtic.</w:t>
      </w:r>
    </w:p>
    <w:p>
      <w:pPr>
        <w:pStyle w:val="ListBullet"/>
      </w:pPr>
      <w:r>
        <w:rPr>
          <w:sz w:val="22"/>
        </w:rPr>
        <w:t>Telecomunicacions (T7 — Fibra, T8 — SIM): Els termes del sector (Gb, fibra, eSIM, MultiSIM, cesión, permanència) persisten en ambdues versions. P3 amb ORIG de T7: No/No. P1 amb ADAPT de T7: No/No. P1 amb ORIG de T8: Sí/Sí (el participant coneixia el context), però P3 amb ADAPT de T8: Sí/No (llegible però no comprès, amb nous termes tècnics literaris). El model introdueix registre literari (microrrelat) en un text de serveis mòbils.</w:t>
      </w:r>
    </w:p>
    <w:p>
      <w:pPr>
        <w:pStyle w:val="ListBullet"/>
      </w:pPr>
      <w:r>
        <w:rPr>
          <w:sz w:val="22"/>
        </w:rPr>
        <w:t>Educació/Laboral (T1): El cas de regressió més greu. P2 amb ORIG: Sí/Sí, sense vocabulari problemàtic. P3 amb ADAPT: No/No, amb cinc termes nous reportats (Docentes, recursos, ratios, salarial, firme). El model ha reformulat el text en registre administratiu-formal, amplificant les barreres en lloc de reduir-les. Constitueix la fallada més clara del sistema.</w:t>
      </w:r>
    </w:p>
    <w:p>
      <w:pPr>
        <w:spacing w:before="240" w:after="80"/>
      </w:pPr>
      <w:r>
        <w:rPr>
          <w:b/>
          <w:color w:val="00467F"/>
          <w:sz w:val="32"/>
        </w:rPr>
        <w:t>6. Anàlisi Qualitativa del Vocabulari</w:t>
      </w:r>
    </w:p>
    <w:p>
      <w:pPr>
        <w:spacing w:after="80"/>
      </w:pPr>
      <w:r>
        <w:rPr>
          <w:b w:val="0"/>
          <w:i w:val="0"/>
          <w:sz w:val="22"/>
        </w:rPr>
        <w:t>Les paraules marcades pels participants com a desconegudes —en total, més de 45 termes únics recollits al llarg de l'estudi— permeten identificar tres patrons de barrera lèxica.</w:t>
      </w:r>
    </w:p>
    <w:p>
      <w:pPr>
        <w:spacing w:before="160" w:after="80"/>
      </w:pPr>
      <w:r>
        <w:rPr>
          <w:b/>
          <w:color w:val="00467F"/>
          <w:sz w:val="26"/>
        </w:rPr>
        <w:t>6.1. Vocabulari Tècnic Irreductible</w:t>
      </w:r>
    </w:p>
    <w:p>
      <w:pPr>
        <w:spacing w:after="80"/>
      </w:pPr>
      <w:r>
        <w:rPr>
          <w:b w:val="0"/>
          <w:i w:val="0"/>
          <w:sz w:val="22"/>
        </w:rPr>
        <w:t>Un conjunt de termes apareix com a barrera independentment de la versió del text. Pertanyen a dominis especialitzats que el model no pot simplificar sense alterar el significat essencial del contingut:</w:t>
      </w:r>
    </w:p>
    <w:p>
      <w:pPr>
        <w:pStyle w:val="ListBullet"/>
      </w:pPr>
      <w:r>
        <w:rPr>
          <w:sz w:val="22"/>
        </w:rPr>
        <w:t>Jocs: baza, acuse, baceta, jugador «mano», palo de triunfo, as, sobrantes, tantos</w:t>
      </w:r>
    </w:p>
    <w:p>
      <w:pPr>
        <w:pStyle w:val="ListBullet"/>
      </w:pPr>
      <w:r>
        <w:rPr>
          <w:sz w:val="22"/>
        </w:rPr>
        <w:t>Telecomunicacions: eSIM, MultiSIM, Gb, fibra, permanència, cesión, llamadas infinitas</w:t>
      </w:r>
    </w:p>
    <w:p>
      <w:pPr>
        <w:pStyle w:val="ListBullet"/>
      </w:pPr>
      <w:r>
        <w:rPr>
          <w:sz w:val="22"/>
        </w:rPr>
        <w:t>Història medieval: prohombres, feudo, Mitra, jurisdicció, repoblació, núcleos, fortificades</w:t>
      </w:r>
    </w:p>
    <w:p>
      <w:pPr>
        <w:spacing w:after="80"/>
      </w:pPr>
      <w:r>
        <w:rPr>
          <w:b w:val="0"/>
          <w:i w:val="0"/>
          <w:sz w:val="22"/>
        </w:rPr>
        <w:t>Aquests resultats suggereixen que certs textos del dataset contenen contingut intrínsecament incompatible amb Lectura Fàcil, independentment de la tècnica d'adaptació. Per a aquests casos, la solució no és millorar el model sinó redissenyar el text amb supervisió humana o descartar-los del corpus.</w:t>
      </w:r>
    </w:p>
    <w:p>
      <w:pPr>
        <w:spacing w:before="160" w:after="80"/>
      </w:pPr>
      <w:r>
        <w:rPr>
          <w:b/>
          <w:color w:val="00467F"/>
          <w:sz w:val="26"/>
        </w:rPr>
        <w:t>6.2. Vocabulari Tècnic Reduïble</w:t>
      </w:r>
    </w:p>
    <w:p>
      <w:pPr>
        <w:spacing w:after="80"/>
      </w:pPr>
      <w:r>
        <w:rPr>
          <w:b w:val="0"/>
          <w:i w:val="0"/>
          <w:sz w:val="22"/>
        </w:rPr>
        <w:t>En contrast, d'altres dominis contenen termes que l'adaptació elimina parcialment o totalment, confirmant que el sistema funciona quan existeix un equivalent de llengua comuna:</w:t>
      </w:r>
    </w:p>
    <w:p>
      <w:pPr>
        <w:pStyle w:val="ListBullet"/>
      </w:pPr>
      <w:r>
        <w:rPr>
          <w:sz w:val="22"/>
        </w:rPr>
        <w:t>Farmàcia: comprimido, dosis, vía oral, paulatinamente, gradual → eliminats en la versió adaptada (P1/T0)</w:t>
      </w:r>
    </w:p>
    <w:p>
      <w:pPr>
        <w:pStyle w:val="ListBullet"/>
      </w:pPr>
      <w:r>
        <w:rPr>
          <w:sz w:val="22"/>
        </w:rPr>
        <w:t>Administratiu: baremo → eliminat en la versió adaptada (P3/T4)</w:t>
      </w:r>
    </w:p>
    <w:p>
      <w:pPr>
        <w:pStyle w:val="ListBullet"/>
      </w:pPr>
      <w:r>
        <w:rPr>
          <w:sz w:val="22"/>
        </w:rPr>
        <w:t>Cuina: embadurnar, clavo molido → presents en ORIG (T6-P1, T6-P3), no reportats en cap versió adaptada</w:t>
      </w:r>
    </w:p>
    <w:p>
      <w:pPr>
        <w:spacing w:before="160" w:after="80"/>
      </w:pPr>
      <w:r>
        <w:rPr>
          <w:b/>
          <w:color w:val="00467F"/>
          <w:sz w:val="26"/>
        </w:rPr>
        <w:t>6.3. Termes Nous Introduïts per l'Adaptació</w:t>
      </w:r>
    </w:p>
    <w:p>
      <w:pPr>
        <w:spacing w:after="80"/>
      </w:pPr>
      <w:r>
        <w:rPr>
          <w:b w:val="0"/>
          <w:i w:val="0"/>
          <w:sz w:val="22"/>
        </w:rPr>
        <w:t>El patró més problemàtic és la introducció de termes nous per part del model. S'identifiquen dos casos:</w:t>
      </w:r>
    </w:p>
    <w:p>
      <w:pPr>
        <w:pStyle w:val="ListBullet"/>
      </w:pPr>
      <w:r>
        <w:rPr>
          <w:sz w:val="22"/>
        </w:rPr>
        <w:t>T1 (Educació/ADAPT — P3): El model reformula el text i introdueix «Docentes, recursos, ratios, salarial, firme», termes del registre administratiu no presents ni reportats en la versió original (P2/T1-ORIG: sense vocabulari problemàtic).</w:t>
      </w:r>
    </w:p>
    <w:p>
      <w:pPr>
        <w:pStyle w:val="ListBullet"/>
      </w:pPr>
      <w:r>
        <w:rPr>
          <w:sz w:val="22"/>
        </w:rPr>
        <w:t>T8 (Telecomunicacions/ADAPT — P3): L'adaptació incorpora termes literaris («microrrelat, extensió, caràcters, adjunta») presumiblement en fer analogies explicatives, resultat en comprensió pitjor que la versió original (P1/T8-ORIG: Sí/Sí/No/No).</w:t>
      </w:r>
    </w:p>
    <w:p>
      <w:pPr>
        <w:spacing w:before="240" w:after="80"/>
      </w:pPr>
      <w:r>
        <w:rPr>
          <w:b/>
          <w:color w:val="00467F"/>
          <w:sz w:val="32"/>
        </w:rPr>
        <w:t>7. Comparació Directa per Text (ORIG vs. ADAPT)</w:t>
      </w:r>
    </w:p>
    <w:p>
      <w:pPr>
        <w:spacing w:after="80"/>
      </w:pPr>
      <w:r>
        <w:rPr>
          <w:b w:val="0"/>
          <w:i w:val="0"/>
          <w:sz w:val="22"/>
        </w:rPr>
        <w:t>El disseny contrabalancejat permet comparar directament la mateixa peça de contingut en ambdues versions quan disposem d'observacions creuades. La Taula 7 recull els 9 textos amb dades en les dues versions.</w:t>
      </w:r>
    </w:p>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510"/>
            <w:shd w:fill="00467F" w:color="auto" w:val="clear"/>
          </w:tcPr>
          <w:p>
            <w:pPr>
              <w:jc w:val="center"/>
            </w:pPr>
            <w:r>
              <w:rPr>
                <w:b/>
                <w:color w:val="FFFFFF"/>
                <w:sz w:val="18"/>
              </w:rPr>
              <w:t>T</w:t>
            </w:r>
          </w:p>
        </w:tc>
        <w:tc>
          <w:tcPr>
            <w:tcW w:type="dxa" w:w="1984"/>
            <w:shd w:fill="00467F" w:color="auto" w:val="clear"/>
          </w:tcPr>
          <w:p>
            <w:pPr>
              <w:jc w:val="center"/>
            </w:pPr>
            <w:r>
              <w:rPr>
                <w:b/>
                <w:color w:val="FFFFFF"/>
                <w:sz w:val="18"/>
              </w:rPr>
              <w:t>Domini</w:t>
            </w:r>
          </w:p>
        </w:tc>
        <w:tc>
          <w:tcPr>
            <w:tcW w:type="dxa" w:w="1701"/>
            <w:shd w:fill="00467F" w:color="auto" w:val="clear"/>
          </w:tcPr>
          <w:p>
            <w:pPr>
              <w:jc w:val="center"/>
            </w:pPr>
            <w:r>
              <w:rPr>
                <w:b/>
                <w:color w:val="FFFFFF"/>
                <w:sz w:val="18"/>
              </w:rPr>
              <w:t>ORIG (Q1/Q2)</w:t>
            </w:r>
          </w:p>
        </w:tc>
        <w:tc>
          <w:tcPr>
            <w:tcW w:type="dxa" w:w="1701"/>
            <w:shd w:fill="00467F" w:color="auto" w:val="clear"/>
          </w:tcPr>
          <w:p>
            <w:pPr>
              <w:jc w:val="center"/>
            </w:pPr>
            <w:r>
              <w:rPr>
                <w:b/>
                <w:color w:val="FFFFFF"/>
                <w:sz w:val="18"/>
              </w:rPr>
              <w:t>ADAPT (Q1/Q2)</w:t>
            </w:r>
          </w:p>
        </w:tc>
        <w:tc>
          <w:tcPr>
            <w:tcW w:type="dxa" w:w="1701"/>
            <w:shd w:fill="00467F" w:color="auto" w:val="clear"/>
          </w:tcPr>
          <w:p>
            <w:pPr>
              <w:jc w:val="center"/>
            </w:pPr>
            <w:r>
              <w:rPr>
                <w:b/>
                <w:color w:val="FFFFFF"/>
                <w:sz w:val="18"/>
              </w:rPr>
              <w:t>Veredicte</w:t>
            </w:r>
          </w:p>
        </w:tc>
      </w:tr>
      <w:tr>
        <w:tc>
          <w:tcPr>
            <w:tcW w:type="dxa" w:w="510"/>
          </w:tcPr>
          <w:p>
            <w:pPr>
              <w:jc w:val="center"/>
            </w:pPr>
            <w:r>
              <w:rPr>
                <w:sz w:val="18"/>
              </w:rPr>
              <w:t>T0</w:t>
            </w:r>
          </w:p>
        </w:tc>
        <w:tc>
          <w:tcPr>
            <w:tcW w:type="dxa" w:w="1984"/>
          </w:tcPr>
          <w:p>
            <w:pPr>
              <w:jc w:val="center"/>
            </w:pPr>
            <w:r>
              <w:rPr>
                <w:sz w:val="18"/>
              </w:rPr>
              <w:t>Farmàcia/Salut</w:t>
            </w:r>
          </w:p>
        </w:tc>
        <w:tc>
          <w:tcPr>
            <w:tcW w:type="dxa" w:w="1701"/>
          </w:tcPr>
          <w:p>
            <w:pPr>
              <w:jc w:val="center"/>
            </w:pPr>
            <w:r>
              <w:rPr>
                <w:sz w:val="18"/>
              </w:rPr>
              <w:t>P1-ORIG</w:t>
              <w:br/>
              <w:t>(No/Sí)</w:t>
            </w:r>
          </w:p>
        </w:tc>
        <w:tc>
          <w:tcPr>
            <w:tcW w:type="dxa" w:w="1701"/>
          </w:tcPr>
          <w:p>
            <w:pPr>
              <w:jc w:val="center"/>
            </w:pPr>
            <w:r>
              <w:rPr>
                <w:sz w:val="18"/>
              </w:rPr>
              <w:t>P3-ADAPT</w:t>
              <w:br/>
              <w:t>(Sí/Sí)</w:t>
            </w:r>
          </w:p>
        </w:tc>
        <w:tc>
          <w:tcPr>
            <w:tcW w:type="dxa" w:w="1701"/>
          </w:tcPr>
          <w:p>
            <w:pPr>
              <w:jc w:val="center"/>
            </w:pPr>
            <w:r>
              <w:rPr>
                <w:b/>
                <w:color w:val="007000"/>
                <w:sz w:val="18"/>
              </w:rPr>
              <w:t>ADAPT ✓</w:t>
            </w:r>
          </w:p>
        </w:tc>
      </w:tr>
      <w:tr>
        <w:tc>
          <w:tcPr>
            <w:tcW w:type="dxa" w:w="510"/>
          </w:tcPr>
          <w:p>
            <w:pPr>
              <w:jc w:val="center"/>
            </w:pPr>
            <w:r>
              <w:rPr>
                <w:sz w:val="18"/>
              </w:rPr>
              <w:t>T1</w:t>
            </w:r>
          </w:p>
        </w:tc>
        <w:tc>
          <w:tcPr>
            <w:tcW w:type="dxa" w:w="1984"/>
          </w:tcPr>
          <w:p>
            <w:pPr>
              <w:jc w:val="center"/>
            </w:pPr>
            <w:r>
              <w:rPr>
                <w:sz w:val="18"/>
              </w:rPr>
              <w:t>Educació/Laboral</w:t>
            </w:r>
          </w:p>
        </w:tc>
        <w:tc>
          <w:tcPr>
            <w:tcW w:type="dxa" w:w="1701"/>
          </w:tcPr>
          <w:p>
            <w:pPr>
              <w:jc w:val="center"/>
            </w:pPr>
            <w:r>
              <w:rPr>
                <w:sz w:val="18"/>
              </w:rPr>
              <w:t>P2-ORIG</w:t>
              <w:br/>
              <w:t>(Sí/Sí)</w:t>
            </w:r>
          </w:p>
        </w:tc>
        <w:tc>
          <w:tcPr>
            <w:tcW w:type="dxa" w:w="1701"/>
          </w:tcPr>
          <w:p>
            <w:pPr>
              <w:jc w:val="center"/>
            </w:pPr>
            <w:r>
              <w:rPr>
                <w:sz w:val="18"/>
              </w:rPr>
              <w:t>P3-ADAPT</w:t>
              <w:br/>
              <w:t>(No/No)</w:t>
            </w:r>
          </w:p>
        </w:tc>
        <w:tc>
          <w:tcPr>
            <w:tcW w:type="dxa" w:w="1701"/>
          </w:tcPr>
          <w:p>
            <w:pPr>
              <w:jc w:val="center"/>
            </w:pPr>
            <w:r>
              <w:rPr>
                <w:b/>
                <w:color w:val="B41414"/>
                <w:sz w:val="18"/>
              </w:rPr>
              <w:t>ORIG ✓✓</w:t>
            </w:r>
          </w:p>
        </w:tc>
      </w:tr>
      <w:tr>
        <w:tc>
          <w:tcPr>
            <w:tcW w:type="dxa" w:w="510"/>
          </w:tcPr>
          <w:p>
            <w:pPr>
              <w:jc w:val="center"/>
            </w:pPr>
            <w:r>
              <w:rPr>
                <w:sz w:val="18"/>
              </w:rPr>
              <w:t>T2</w:t>
            </w:r>
          </w:p>
        </w:tc>
        <w:tc>
          <w:tcPr>
            <w:tcW w:type="dxa" w:w="1984"/>
          </w:tcPr>
          <w:p>
            <w:pPr>
              <w:jc w:val="center"/>
            </w:pPr>
            <w:r>
              <w:rPr>
                <w:sz w:val="18"/>
              </w:rPr>
              <w:t>Història medieval</w:t>
            </w:r>
          </w:p>
        </w:tc>
        <w:tc>
          <w:tcPr>
            <w:tcW w:type="dxa" w:w="1701"/>
          </w:tcPr>
          <w:p>
            <w:pPr>
              <w:jc w:val="center"/>
            </w:pPr>
            <w:r>
              <w:rPr>
                <w:sz w:val="18"/>
              </w:rPr>
              <w:t>P1,P3-ORIG</w:t>
              <w:br/>
              <w:t>(Mixt/Mixt)</w:t>
            </w:r>
          </w:p>
        </w:tc>
        <w:tc>
          <w:tcPr>
            <w:tcW w:type="dxa" w:w="1701"/>
          </w:tcPr>
          <w:p>
            <w:pPr>
              <w:jc w:val="center"/>
            </w:pPr>
            <w:r>
              <w:rPr>
                <w:sz w:val="18"/>
              </w:rPr>
              <w:t>P2-ADAPT</w:t>
              <w:br/>
              <w:t>(Sí/Sí)</w:t>
            </w:r>
          </w:p>
        </w:tc>
        <w:tc>
          <w:tcPr>
            <w:tcW w:type="dxa" w:w="1701"/>
          </w:tcPr>
          <w:p>
            <w:pPr>
              <w:jc w:val="center"/>
            </w:pPr>
            <w:r>
              <w:rPr>
                <w:b/>
                <w:color w:val="007000"/>
                <w:sz w:val="18"/>
              </w:rPr>
              <w:t>ADAPT ✓ (vs avg)</w:t>
            </w:r>
          </w:p>
        </w:tc>
      </w:tr>
      <w:tr>
        <w:tc>
          <w:tcPr>
            <w:tcW w:type="dxa" w:w="510"/>
          </w:tcPr>
          <w:p>
            <w:pPr>
              <w:jc w:val="center"/>
            </w:pPr>
            <w:r>
              <w:rPr>
                <w:sz w:val="18"/>
              </w:rPr>
              <w:t>T3</w:t>
            </w:r>
          </w:p>
        </w:tc>
        <w:tc>
          <w:tcPr>
            <w:tcW w:type="dxa" w:w="1984"/>
          </w:tcPr>
          <w:p>
            <w:pPr>
              <w:jc w:val="center"/>
            </w:pPr>
            <w:r>
              <w:rPr>
                <w:sz w:val="18"/>
              </w:rPr>
              <w:t>Tute (joc)</w:t>
            </w:r>
          </w:p>
        </w:tc>
        <w:tc>
          <w:tcPr>
            <w:tcW w:type="dxa" w:w="1701"/>
          </w:tcPr>
          <w:p>
            <w:pPr>
              <w:jc w:val="center"/>
            </w:pPr>
            <w:r>
              <w:rPr>
                <w:sz w:val="18"/>
              </w:rPr>
              <w:t>P2,P3-ORIG</w:t>
              <w:br/>
              <w:t>(Mixt/Mixt)</w:t>
            </w:r>
          </w:p>
        </w:tc>
        <w:tc>
          <w:tcPr>
            <w:tcW w:type="dxa" w:w="1701"/>
          </w:tcPr>
          <w:p>
            <w:pPr>
              <w:jc w:val="center"/>
            </w:pPr>
            <w:r>
              <w:rPr>
                <w:sz w:val="18"/>
              </w:rPr>
              <w:t>P1-ADAPT</w:t>
              <w:br/>
              <w:t>(No/No)</w:t>
            </w:r>
          </w:p>
        </w:tc>
        <w:tc>
          <w:tcPr>
            <w:tcW w:type="dxa" w:w="1701"/>
          </w:tcPr>
          <w:p>
            <w:pPr>
              <w:jc w:val="center"/>
            </w:pPr>
            <w:r>
              <w:rPr>
                <w:b/>
                <w:color w:val="C86400"/>
                <w:sz w:val="18"/>
              </w:rPr>
              <w:t>EMPAT (negat.)</w:t>
            </w:r>
          </w:p>
        </w:tc>
      </w:tr>
      <w:tr>
        <w:tc>
          <w:tcPr>
            <w:tcW w:type="dxa" w:w="510"/>
          </w:tcPr>
          <w:p>
            <w:pPr>
              <w:jc w:val="center"/>
            </w:pPr>
            <w:r>
              <w:rPr>
                <w:sz w:val="18"/>
              </w:rPr>
              <w:t>T4</w:t>
            </w:r>
          </w:p>
        </w:tc>
        <w:tc>
          <w:tcPr>
            <w:tcW w:type="dxa" w:w="1984"/>
          </w:tcPr>
          <w:p>
            <w:pPr>
              <w:jc w:val="center"/>
            </w:pPr>
            <w:r>
              <w:rPr>
                <w:sz w:val="18"/>
              </w:rPr>
              <w:t>Administratiu</w:t>
            </w:r>
          </w:p>
        </w:tc>
        <w:tc>
          <w:tcPr>
            <w:tcW w:type="dxa" w:w="1701"/>
          </w:tcPr>
          <w:p>
            <w:pPr>
              <w:jc w:val="center"/>
            </w:pPr>
            <w:r>
              <w:rPr>
                <w:sz w:val="18"/>
              </w:rPr>
              <w:t>P1-ORIG</w:t>
              <w:br/>
              <w:t>(No/No)</w:t>
            </w:r>
          </w:p>
        </w:tc>
        <w:tc>
          <w:tcPr>
            <w:tcW w:type="dxa" w:w="1701"/>
          </w:tcPr>
          <w:p>
            <w:pPr>
              <w:jc w:val="center"/>
            </w:pPr>
            <w:r>
              <w:rPr>
                <w:sz w:val="18"/>
              </w:rPr>
              <w:t>P3-ADAPT</w:t>
              <w:br/>
              <w:t>(Sí/Sí)</w:t>
            </w:r>
          </w:p>
        </w:tc>
        <w:tc>
          <w:tcPr>
            <w:tcW w:type="dxa" w:w="1701"/>
          </w:tcPr>
          <w:p>
            <w:pPr>
              <w:jc w:val="center"/>
            </w:pPr>
            <w:r>
              <w:rPr>
                <w:b/>
                <w:color w:val="007000"/>
                <w:sz w:val="18"/>
              </w:rPr>
              <w:t>ADAPT ✓✓</w:t>
            </w:r>
          </w:p>
        </w:tc>
      </w:tr>
      <w:tr>
        <w:tc>
          <w:tcPr>
            <w:tcW w:type="dxa" w:w="510"/>
          </w:tcPr>
          <w:p>
            <w:pPr>
              <w:jc w:val="center"/>
            </w:pPr>
            <w:r>
              <w:rPr>
                <w:sz w:val="18"/>
              </w:rPr>
              <w:t>T5</w:t>
            </w:r>
          </w:p>
        </w:tc>
        <w:tc>
          <w:tcPr>
            <w:tcW w:type="dxa" w:w="1984"/>
          </w:tcPr>
          <w:p>
            <w:pPr>
              <w:jc w:val="center"/>
            </w:pPr>
            <w:r>
              <w:rPr>
                <w:sz w:val="18"/>
              </w:rPr>
              <w:t>Educació/Laboral</w:t>
            </w:r>
          </w:p>
        </w:tc>
        <w:tc>
          <w:tcPr>
            <w:tcW w:type="dxa" w:w="1701"/>
          </w:tcPr>
          <w:p>
            <w:pPr>
              <w:jc w:val="center"/>
            </w:pPr>
            <w:r>
              <w:rPr>
                <w:sz w:val="18"/>
              </w:rPr>
              <w:t>P2-ORIG</w:t>
              <w:br/>
              <w:t>(Sí/Sí)</w:t>
            </w:r>
          </w:p>
        </w:tc>
        <w:tc>
          <w:tcPr>
            <w:tcW w:type="dxa" w:w="1701"/>
          </w:tcPr>
          <w:p>
            <w:pPr>
              <w:jc w:val="center"/>
            </w:pPr>
            <w:r>
              <w:rPr>
                <w:sz w:val="18"/>
              </w:rPr>
              <w:t>P3-ADAPT</w:t>
              <w:br/>
              <w:t>(Sí/Sí)</w:t>
            </w:r>
          </w:p>
        </w:tc>
        <w:tc>
          <w:tcPr>
            <w:tcW w:type="dxa" w:w="1701"/>
          </w:tcPr>
          <w:p>
            <w:pPr>
              <w:jc w:val="center"/>
            </w:pPr>
            <w:r>
              <w:rPr>
                <w:b/>
                <w:color w:val="C86400"/>
                <w:sz w:val="18"/>
              </w:rPr>
              <w:t>EMPAT (pos.)</w:t>
            </w:r>
          </w:p>
        </w:tc>
      </w:tr>
      <w:tr>
        <w:tc>
          <w:tcPr>
            <w:tcW w:type="dxa" w:w="510"/>
          </w:tcPr>
          <w:p>
            <w:pPr>
              <w:jc w:val="center"/>
            </w:pPr>
            <w:r>
              <w:rPr>
                <w:sz w:val="18"/>
              </w:rPr>
              <w:t>T7</w:t>
            </w:r>
          </w:p>
        </w:tc>
        <w:tc>
          <w:tcPr>
            <w:tcW w:type="dxa" w:w="1984"/>
          </w:tcPr>
          <w:p>
            <w:pPr>
              <w:jc w:val="center"/>
            </w:pPr>
            <w:r>
              <w:rPr>
                <w:sz w:val="18"/>
              </w:rPr>
              <w:t>Telecomunicacions</w:t>
            </w:r>
          </w:p>
        </w:tc>
        <w:tc>
          <w:tcPr>
            <w:tcW w:type="dxa" w:w="1701"/>
          </w:tcPr>
          <w:p>
            <w:pPr>
              <w:jc w:val="center"/>
            </w:pPr>
            <w:r>
              <w:rPr>
                <w:sz w:val="18"/>
              </w:rPr>
              <w:t>P2,P3-ORIG</w:t>
              <w:br/>
              <w:t>(Mixt/Mixt)</w:t>
            </w:r>
          </w:p>
        </w:tc>
        <w:tc>
          <w:tcPr>
            <w:tcW w:type="dxa" w:w="1701"/>
          </w:tcPr>
          <w:p>
            <w:pPr>
              <w:jc w:val="center"/>
            </w:pPr>
            <w:r>
              <w:rPr>
                <w:sz w:val="18"/>
              </w:rPr>
              <w:t>P1-ADAPT</w:t>
              <w:br/>
              <w:t>(No/No)</w:t>
            </w:r>
          </w:p>
        </w:tc>
        <w:tc>
          <w:tcPr>
            <w:tcW w:type="dxa" w:w="1701"/>
          </w:tcPr>
          <w:p>
            <w:pPr>
              <w:jc w:val="center"/>
            </w:pPr>
            <w:r>
              <w:rPr>
                <w:b/>
                <w:color w:val="B41414"/>
                <w:sz w:val="18"/>
              </w:rPr>
              <w:t>ORIG ✓</w:t>
            </w:r>
          </w:p>
        </w:tc>
      </w:tr>
      <w:tr>
        <w:tc>
          <w:tcPr>
            <w:tcW w:type="dxa" w:w="510"/>
          </w:tcPr>
          <w:p>
            <w:pPr>
              <w:jc w:val="center"/>
            </w:pPr>
            <w:r>
              <w:rPr>
                <w:sz w:val="18"/>
              </w:rPr>
              <w:t>T8</w:t>
            </w:r>
          </w:p>
        </w:tc>
        <w:tc>
          <w:tcPr>
            <w:tcW w:type="dxa" w:w="1984"/>
          </w:tcPr>
          <w:p>
            <w:pPr>
              <w:jc w:val="center"/>
            </w:pPr>
            <w:r>
              <w:rPr>
                <w:sz w:val="18"/>
              </w:rPr>
              <w:t>Telecom. (SIM)</w:t>
            </w:r>
          </w:p>
        </w:tc>
        <w:tc>
          <w:tcPr>
            <w:tcW w:type="dxa" w:w="1701"/>
          </w:tcPr>
          <w:p>
            <w:pPr>
              <w:jc w:val="center"/>
            </w:pPr>
            <w:r>
              <w:rPr>
                <w:sz w:val="18"/>
              </w:rPr>
              <w:t>P1-ORIG</w:t>
              <w:br/>
              <w:t>(Sí/Sí)</w:t>
            </w:r>
          </w:p>
        </w:tc>
        <w:tc>
          <w:tcPr>
            <w:tcW w:type="dxa" w:w="1701"/>
          </w:tcPr>
          <w:p>
            <w:pPr>
              <w:jc w:val="center"/>
            </w:pPr>
            <w:r>
              <w:rPr>
                <w:sz w:val="18"/>
              </w:rPr>
              <w:t>P2,P3-ADAPT</w:t>
              <w:br/>
              <w:t>(Mixt/Mixt)</w:t>
            </w:r>
          </w:p>
        </w:tc>
        <w:tc>
          <w:tcPr>
            <w:tcW w:type="dxa" w:w="1701"/>
          </w:tcPr>
          <w:p>
            <w:pPr>
              <w:jc w:val="center"/>
            </w:pPr>
            <w:r>
              <w:rPr>
                <w:b/>
                <w:color w:val="C86400"/>
                <w:sz w:val="18"/>
              </w:rPr>
              <w:t>ORIG lleuger</w:t>
            </w:r>
          </w:p>
        </w:tc>
      </w:tr>
      <w:tr>
        <w:tc>
          <w:tcPr>
            <w:tcW w:type="dxa" w:w="510"/>
          </w:tcPr>
          <w:p>
            <w:pPr>
              <w:jc w:val="center"/>
            </w:pPr>
            <w:r>
              <w:rPr>
                <w:sz w:val="18"/>
              </w:rPr>
              <w:t>T9</w:t>
            </w:r>
          </w:p>
        </w:tc>
        <w:tc>
          <w:tcPr>
            <w:tcW w:type="dxa" w:w="1984"/>
          </w:tcPr>
          <w:p>
            <w:pPr>
              <w:jc w:val="center"/>
            </w:pPr>
            <w:r>
              <w:rPr>
                <w:sz w:val="18"/>
              </w:rPr>
              <w:t>Economia</w:t>
            </w:r>
          </w:p>
        </w:tc>
        <w:tc>
          <w:tcPr>
            <w:tcW w:type="dxa" w:w="1701"/>
          </w:tcPr>
          <w:p>
            <w:pPr>
              <w:jc w:val="center"/>
            </w:pPr>
            <w:r>
              <w:rPr>
                <w:sz w:val="18"/>
              </w:rPr>
              <w:t>P2-ORIG</w:t>
              <w:br/>
              <w:t>(Sí/Sí)</w:t>
            </w:r>
          </w:p>
        </w:tc>
        <w:tc>
          <w:tcPr>
            <w:tcW w:type="dxa" w:w="1701"/>
          </w:tcPr>
          <w:p>
            <w:pPr>
              <w:jc w:val="center"/>
            </w:pPr>
            <w:r>
              <w:rPr>
                <w:sz w:val="18"/>
              </w:rPr>
              <w:t>P1-ADAPT</w:t>
              <w:br/>
              <w:t>(Sí/Sí)</w:t>
            </w:r>
          </w:p>
        </w:tc>
        <w:tc>
          <w:tcPr>
            <w:tcW w:type="dxa" w:w="1701"/>
          </w:tcPr>
          <w:p>
            <w:pPr>
              <w:jc w:val="center"/>
            </w:pPr>
            <w:r>
              <w:rPr>
                <w:b/>
                <w:color w:val="C86400"/>
                <w:sz w:val="18"/>
              </w:rPr>
              <w:t>EMPAT (pos.)</w:t>
            </w:r>
          </w:p>
        </w:tc>
      </w:tr>
    </w:tbl>
    <w:p>
      <w:pPr>
        <w:spacing w:after="80"/>
      </w:pPr>
      <w:r>
        <w:rPr>
          <w:b w:val="0"/>
          <w:i/>
          <w:color w:val="505050"/>
          <w:sz w:val="18"/>
        </w:rPr>
        <w:t>Taula 7. Comparació directa per text. ADAPT ✓✓ = guanya clarament; ORIG ✓✓ = guanya clarament; EMPAT = sense diferència.</w:t>
      </w:r>
    </w:p>
    <w:p>
      <w:pPr>
        <w:spacing w:after="80"/>
      </w:pPr>
      <w:r>
        <w:rPr>
          <w:b w:val="0"/>
          <w:i w:val="0"/>
          <w:sz w:val="22"/>
        </w:rPr>
        <w:t>Recompte de veredictes: ADAPT guanya clarament en 2 textos (T0, T4); ORIG guanya clarament en 2 textos (T1, T7); 5 textos presenten empat o resultat mixt. El domini textual és el factor determinant, no la versió.</w:t>
      </w:r>
    </w:p>
    <w:p>
      <w:pPr>
        <w:spacing w:before="240" w:after="80"/>
      </w:pPr>
      <w:r>
        <w:rPr>
          <w:b/>
          <w:color w:val="00467F"/>
          <w:sz w:val="32"/>
        </w:rPr>
        <w:t>8. Alineació amb les Mètriques Automàtiques</w:t>
      </w:r>
    </w:p>
    <w:p>
      <w:pPr>
        <w:spacing w:after="80"/>
      </w:pPr>
      <w:r>
        <w:rPr>
          <w:b w:val="0"/>
          <w:i w:val="0"/>
          <w:sz w:val="22"/>
        </w:rPr>
        <w:t>Un objectiu implícit de l'estudi és validar si les mètriques automàtiques calculades en les fases anteriors prediuen adequadament la percepció humana.</w:t>
      </w:r>
    </w:p>
    <w:p>
      <w:pPr>
        <w:pStyle w:val="ListBullet"/>
      </w:pPr>
      <w:r>
        <w:rPr>
          <w:sz w:val="22"/>
        </w:rPr>
        <w:t>Validació positiva: Els textos amb SARI baix en les avaluacions automàtiques (T3-Tute, T7-telecomunicacions) coincideixen exactament amb els pitjors resultats humans. SARI és la mètrica amb major poder predictiu.</w:t>
      </w:r>
    </w:p>
    <w:p>
      <w:pPr>
        <w:pStyle w:val="ListBullet"/>
      </w:pPr>
      <w:r>
        <w:rPr>
          <w:sz w:val="22"/>
        </w:rPr>
        <w:t>BERTScore i comprensió: La reducció de paraules desconegudes en versions adaptades s'alinea amb les puntuacions BERTScore, que detecten preservació semàntica respecte a la referència humana.</w:t>
      </w:r>
    </w:p>
    <w:p>
      <w:pPr>
        <w:pStyle w:val="ListBullet"/>
      </w:pPr>
      <w:r>
        <w:rPr>
          <w:sz w:val="22"/>
        </w:rPr>
        <w:t>Limitació detectada: Les mètriques automàtiques no detecten regressió lèxica (T1). El model compara l'output amb una referència experta, no amb el nivell cognitiu del públic objectiu. Calen mètriques complementàries de nivell lexical (p. ex., freqüència de paraules, edat d'adquisició) per capturar aquest fenomen.</w:t>
      </w:r>
    </w:p>
    <w:p>
      <w:pPr>
        <w:spacing w:before="240" w:after="80"/>
      </w:pPr>
      <w:r>
        <w:rPr>
          <w:b/>
          <w:color w:val="00467F"/>
          <w:sz w:val="32"/>
        </w:rPr>
        <w:t>9. Conclusions</w:t>
      </w:r>
    </w:p>
    <w:p>
      <w:pPr>
        <w:spacing w:after="80"/>
      </w:pPr>
      <w:r>
        <w:rPr>
          <w:b w:val="0"/>
          <w:i w:val="0"/>
          <w:sz w:val="22"/>
        </w:rPr>
        <w:t>Es presenten les sis conclusions principals en ordre de rellevància i robustesa:</w:t>
      </w:r>
    </w:p>
    <w:p>
      <w:pPr>
        <w:spacing w:before="100"/>
        <w:ind w:left="170"/>
      </w:pPr>
      <w:r>
        <w:rPr>
          <w:b/>
          <w:color w:val="00467F"/>
          <w:sz w:val="22"/>
        </w:rPr>
        <w:t xml:space="preserve">C1 — Reducció clara del vocabulari complex: </w:t>
      </w:r>
      <w:r>
        <w:rPr>
          <w:sz w:val="22"/>
        </w:rPr>
        <w:t>L'adaptació redueix la taxa de textos amb paraules desconegudes del 71% al 50% (−21pp). És l'impacte més consistent, observable en múltiples participants i dominis.</w:t>
      </w:r>
    </w:p>
    <w:p>
      <w:pPr>
        <w:spacing w:before="100"/>
        <w:ind w:left="170"/>
      </w:pPr>
      <w:r>
        <w:rPr>
          <w:b/>
          <w:color w:val="00467F"/>
          <w:sz w:val="22"/>
        </w:rPr>
        <w:t xml:space="preserve">C2 — Sense millora neta en comprensió global: </w:t>
      </w:r>
      <w:r>
        <w:rPr>
          <w:sz w:val="22"/>
        </w:rPr>
        <w:t>La taxa d'accessibilitat composta millora únicament +3pp (64% → 67%). La simplificació lexical no es tradueix automàticament en comprensió superior.</w:t>
      </w:r>
    </w:p>
    <w:p>
      <w:pPr>
        <w:spacing w:before="100"/>
        <w:ind w:left="170"/>
      </w:pPr>
      <w:r>
        <w:rPr>
          <w:b/>
          <w:color w:val="00467F"/>
          <w:sz w:val="22"/>
        </w:rPr>
        <w:t xml:space="preserve">C3 — El domini textual és el factor determinant: </w:t>
      </w:r>
      <w:r>
        <w:rPr>
          <w:sz w:val="22"/>
        </w:rPr>
        <w:t>Textos de jocs de taula i telecomunicacions resisteixen qualsevol adaptació automàtica per la seva terminologia irreductible. Textos generals, de salut i administratius responen bé a l'adaptació.</w:t>
      </w:r>
    </w:p>
    <w:p>
      <w:pPr>
        <w:spacing w:before="100"/>
        <w:ind w:left="170"/>
      </w:pPr>
      <w:r>
        <w:rPr>
          <w:b/>
          <w:color w:val="00467F"/>
          <w:sz w:val="22"/>
        </w:rPr>
        <w:t xml:space="preserve">C4 — Risc de regressió en textos educatius i laborals: </w:t>
      </w:r>
      <w:r>
        <w:rPr>
          <w:sz w:val="22"/>
        </w:rPr>
        <w:t>En el text T1 (Educació), la versió adaptada va ser significativament pitjor que l'original. El model va introduir vocabulari administratiu complex absent en l'original. Constitueix el principal punt de millora del sistema.</w:t>
      </w:r>
    </w:p>
    <w:p>
      <w:pPr>
        <w:spacing w:before="100"/>
        <w:ind w:left="170"/>
      </w:pPr>
      <w:r>
        <w:rPr>
          <w:b/>
          <w:color w:val="00467F"/>
          <w:sz w:val="22"/>
        </w:rPr>
        <w:t xml:space="preserve">C5 — Alineació parcial amb les mètriques automàtiques: </w:t>
      </w:r>
      <w:r>
        <w:rPr>
          <w:sz w:val="22"/>
        </w:rPr>
        <w:t>SARI prediu correctament els casos extrems. Però les mètriques actuals no detecten fenòmens de regressió lèxica, revelant una limitació important del pipeline d'avaluació.</w:t>
      </w:r>
    </w:p>
    <w:p>
      <w:pPr>
        <w:spacing w:before="100"/>
        <w:ind w:left="170"/>
      </w:pPr>
      <w:r>
        <w:rPr>
          <w:b/>
          <w:color w:val="00467F"/>
          <w:sz w:val="22"/>
        </w:rPr>
        <w:t xml:space="preserve">C6 — Estudi pilot — no concloent estadísticament: </w:t>
      </w:r>
      <w:r>
        <w:rPr>
          <w:sz w:val="22"/>
        </w:rPr>
        <w:t>Amb 26 observacions i 3 participants, els resultats proporcionen evidència orientativa qualitativa, no prova estadística. Es requereix una validació amb mostra major.</w:t>
      </w:r>
    </w:p>
    <w:p>
      <w:pPr>
        <w:spacing w:before="240" w:after="80"/>
      </w:pPr>
      <w:r>
        <w:rPr>
          <w:b/>
          <w:color w:val="00467F"/>
          <w:sz w:val="32"/>
        </w:rPr>
        <w:t>10. Limitacions de l'Estudi</w:t>
      </w:r>
    </w:p>
    <w:p>
      <w:pPr>
        <w:pStyle w:val="ListBullet"/>
      </w:pPr>
      <w:r>
        <w:rPr>
          <w:sz w:val="22"/>
        </w:rPr>
        <w:t>Mida de la mostra: 3 participants i 26 observacions no permeten inferències estadístiques generals.</w:t>
      </w:r>
    </w:p>
    <w:p>
      <w:pPr>
        <w:pStyle w:val="ListBullet"/>
      </w:pPr>
      <w:r>
        <w:rPr>
          <w:sz w:val="22"/>
        </w:rPr>
        <w:t>Sessions incompletes: 4 textos no van ser avaluats, reduint el balanç del disseny contrabalancejat.</w:t>
      </w:r>
    </w:p>
    <w:p>
      <w:pPr>
        <w:pStyle w:val="ListBullet"/>
      </w:pPr>
      <w:r>
        <w:rPr>
          <w:sz w:val="22"/>
        </w:rPr>
        <w:t>Format binari: el Sí/No mesura presència/absència però no graduació. Una escala de 3 punts podria capturar matisos.</w:t>
      </w:r>
    </w:p>
    <w:p>
      <w:pPr>
        <w:pStyle w:val="ListBullet"/>
      </w:pPr>
      <w:r>
        <w:rPr>
          <w:sz w:val="22"/>
        </w:rPr>
        <w:t>Efecte moderador: la presència de l'acompanyant, tot i ser neutral, pot haver influït en les respostes.</w:t>
      </w:r>
    </w:p>
    <w:p>
      <w:pPr>
        <w:pStyle w:val="ListBullet"/>
      </w:pPr>
      <w:r>
        <w:rPr>
          <w:sz w:val="22"/>
        </w:rPr>
        <w:t>Monolingüisme castellà: els resultats no s'estenen directament a textos en català o altres idiomes.</w:t>
      </w:r>
    </w:p>
    <w:p>
      <w:pPr>
        <w:pStyle w:val="ListBullet"/>
      </w:pPr>
      <w:r>
        <w:rPr>
          <w:sz w:val="22"/>
        </w:rPr>
        <w:t>Un sol sistema avaluat: s'ha avaluat únicament llama3.3+V8+T=0.0; altres models o prompts podrien tenir perfils humans diferents.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