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C4F99" w14:textId="55977B98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49011420" w14:textId="0F811DDC" w:rsidR="004B4832" w:rsidRDefault="005A762A" w:rsidP="004B4832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67633EE3" w14:textId="77777777" w:rsidR="004B4832" w:rsidRPr="004B4832" w:rsidRDefault="004B4832" w:rsidP="004B4832">
      <w:pPr>
        <w:rPr>
          <w:lang w:val="en-GB"/>
        </w:rPr>
      </w:pPr>
    </w:p>
    <w:p w14:paraId="7823F05F" w14:textId="68789DFB" w:rsidR="000334EF" w:rsidRPr="000334EF" w:rsidRDefault="000334EF" w:rsidP="000334EF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G13-A</w:t>
      </w:r>
    </w:p>
    <w:p w14:paraId="6AA48280" w14:textId="77777777" w:rsidR="000334EF" w:rsidRPr="000334EF" w:rsidRDefault="000334EF" w:rsidP="000334EF">
      <w:pPr>
        <w:rPr>
          <w:lang w:val="en-GB"/>
        </w:rPr>
      </w:pPr>
    </w:p>
    <w:p w14:paraId="2594BFDF" w14:textId="5DD8AB9C" w:rsidR="00BA2C6B" w:rsidRPr="00004527" w:rsidRDefault="001F373B" w:rsidP="00004527">
      <w:pPr>
        <w:pStyle w:val="PargrafodaLista"/>
        <w:keepNext/>
        <w:widowControl w:val="0"/>
        <w:numPr>
          <w:ilvl w:val="0"/>
          <w:numId w:val="10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004527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7ED8BBB2" w14:textId="657E69D5" w:rsidR="00004527" w:rsidRDefault="00245860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88448" behindDoc="0" locked="0" layoutInCell="1" allowOverlap="1" wp14:anchorId="133E7850" wp14:editId="5FC0E919">
            <wp:simplePos x="0" y="0"/>
            <wp:positionH relativeFrom="column">
              <wp:posOffset>3810</wp:posOffset>
            </wp:positionH>
            <wp:positionV relativeFrom="paragraph">
              <wp:posOffset>77470</wp:posOffset>
            </wp:positionV>
            <wp:extent cx="6116320" cy="314134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A195E" w14:textId="212BE8B5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174D97D" w14:textId="24C7EE26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EB07AD8" w14:textId="31D6563F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D5A5DB2" w14:textId="6BA78A9C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1BE7731" w14:textId="4D9D1B2D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5784925" w14:textId="4BE80B68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3B75E70" w14:textId="4ABC8008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3E8E768" w14:textId="21A11C97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0AACED5" w14:textId="33CD6D23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786A01F" w14:textId="7727ADF5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Cs/>
          <w:lang w:val="en-GB"/>
        </w:rPr>
        <w:t xml:space="preserve">The visualization has a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chloropleth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 xml:space="preserve"> map, a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heatmap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>, a scatter plot and a bar chart.</w:t>
      </w:r>
      <w:bookmarkStart w:id="0" w:name="_GoBack"/>
      <w:bookmarkEnd w:id="0"/>
    </w:p>
    <w:p w14:paraId="48498C03" w14:textId="557205D5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proofErr w:type="spellStart"/>
      <w:r w:rsidRPr="001A7568">
        <w:rPr>
          <w:rFonts w:ascii="Calibri" w:eastAsia="DejaVu Sans Condensed" w:hAnsi="Calibri" w:cs="DejaVu Sans Condensed"/>
          <w:b/>
          <w:bCs/>
          <w:lang w:val="en-GB"/>
        </w:rPr>
        <w:t>chloropleth</w:t>
      </w:r>
      <w:proofErr w:type="spellEnd"/>
      <w:r w:rsidRPr="001A7568">
        <w:rPr>
          <w:rFonts w:ascii="Calibri" w:eastAsia="DejaVu Sans Condensed" w:hAnsi="Calibri" w:cs="DejaVu Sans Condensed"/>
          <w:b/>
          <w:bCs/>
          <w:lang w:val="en-GB"/>
        </w:rPr>
        <w:t xml:space="preserve"> map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the earnings or the amount of players for each country, depending on what is selected.</w:t>
      </w:r>
    </w:p>
    <w:p w14:paraId="5BCEDFA9" w14:textId="592A6141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earnings or players for each country, and urban population/ unemployment or GDP</w:t>
      </w:r>
      <w:r w:rsidR="00BC6B1E">
        <w:rPr>
          <w:rFonts w:ascii="Calibri" w:eastAsia="DejaVu Sans Condensed" w:hAnsi="Calibri" w:cs="DejaVu Sans Condensed"/>
          <w:bCs/>
          <w:lang w:val="en-GB"/>
        </w:rPr>
        <w:t xml:space="preserve"> of each country</w:t>
      </w:r>
      <w:r>
        <w:rPr>
          <w:rFonts w:ascii="Calibri" w:eastAsia="DejaVu Sans Condensed" w:hAnsi="Calibri" w:cs="DejaVu Sans Condensed"/>
          <w:bCs/>
          <w:lang w:val="en-GB"/>
        </w:rPr>
        <w:t>.</w:t>
      </w:r>
    </w:p>
    <w:p w14:paraId="444C4A7A" w14:textId="516EE74B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heatmap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the amount of tournaments played in each month of a year.</w:t>
      </w:r>
    </w:p>
    <w:p w14:paraId="26AC1113" w14:textId="21014633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bar chart</w:t>
      </w:r>
      <w:r>
        <w:rPr>
          <w:rFonts w:ascii="Calibri" w:eastAsia="DejaVu Sans Condensed" w:hAnsi="Calibri" w:cs="DejaVu Sans Condensed"/>
          <w:bCs/>
          <w:lang w:val="en-GB"/>
        </w:rPr>
        <w:t xml:space="preserve"> can display players earnings organised by age, the teams with highest earnings or most tournaments played, or the games with the highest sum of prize pools.</w:t>
      </w:r>
    </w:p>
    <w:p w14:paraId="2DA35088" w14:textId="094B6E9C" w:rsidR="000334EF" w:rsidRDefault="000334EF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2DDEFEAF" w14:textId="77777777" w:rsidR="00DB018B" w:rsidRPr="00004527" w:rsidRDefault="00DB018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08A5BB80" w14:textId="589FE099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7DC77AF9" w14:textId="2BD1352F" w:rsidR="004B504E" w:rsidRPr="004B504E" w:rsidRDefault="004B504E" w:rsidP="00915FC6">
      <w:pPr>
        <w:pStyle w:val="PargrafodaLista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proofErr w:type="spellStart"/>
      <w:r>
        <w:rPr>
          <w:rFonts w:ascii="Calibri" w:eastAsia="DejaVu Sans Condensed" w:hAnsi="Calibri" w:cs="DejaVu Sans Condensed"/>
          <w:b/>
          <w:bCs/>
          <w:lang w:val="en-GB"/>
        </w:rPr>
        <w:t>Cloropleth</w:t>
      </w:r>
      <w:proofErr w:type="spellEnd"/>
      <w:r>
        <w:rPr>
          <w:rFonts w:ascii="Calibri" w:eastAsia="DejaVu Sans Condensed" w:hAnsi="Calibri" w:cs="DejaVu Sans Condensed"/>
          <w:b/>
          <w:bCs/>
          <w:lang w:val="en-GB"/>
        </w:rPr>
        <w:t xml:space="preserve"> map</w:t>
      </w:r>
      <w:r w:rsidRPr="00B371F3">
        <w:rPr>
          <w:rFonts w:ascii="Calibri" w:eastAsia="DejaVu Sans Condensed" w:hAnsi="Calibri" w:cs="DejaVu Sans Condensed"/>
          <w:bCs/>
          <w:lang w:val="en-GB"/>
        </w:rPr>
        <w:t>: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lang w:val="en-GB"/>
        </w:rPr>
        <w:t xml:space="preserve">By default, the map displays the earnings per country, in a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logarithmic  colour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scale from 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#969696 </w:t>
      </w:r>
      <w:r>
        <w:rPr>
          <w:rFonts w:ascii="Calibri" w:eastAsia="DejaVu Sans Condensed" w:hAnsi="Calibri" w:cs="DejaVu Sans Condensed"/>
          <w:bCs/>
          <w:lang w:val="en-GB"/>
        </w:rPr>
        <w:t xml:space="preserve">to </w:t>
      </w:r>
      <w:r>
        <w:rPr>
          <w:rFonts w:ascii="Calibri" w:eastAsia="DejaVu Sans Condensed" w:hAnsi="Calibri" w:cs="DejaVu Sans Condensed"/>
          <w:b/>
          <w:bCs/>
          <w:lang w:val="en-GB"/>
        </w:rPr>
        <w:t>#28638C</w:t>
      </w:r>
      <w:r>
        <w:rPr>
          <w:rFonts w:ascii="Calibri" w:eastAsia="DejaVu Sans Condensed" w:hAnsi="Calibri" w:cs="DejaVu Sans Condensed"/>
          <w:bCs/>
          <w:lang w:val="en-GB"/>
        </w:rPr>
        <w:t xml:space="preserve">.  If the “Show players” button is pressed, the map changes to display the amount of players on a linear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color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 xml:space="preserve"> scale from 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#677D91 </w:t>
      </w:r>
      <w:r>
        <w:rPr>
          <w:rFonts w:ascii="Calibri" w:eastAsia="DejaVu Sans Condensed" w:hAnsi="Calibri" w:cs="DejaVu Sans Condensed"/>
          <w:bCs/>
          <w:lang w:val="en-GB"/>
        </w:rPr>
        <w:t xml:space="preserve">to </w:t>
      </w:r>
      <w:r>
        <w:rPr>
          <w:rFonts w:ascii="Calibri" w:eastAsia="DejaVu Sans Condensed" w:hAnsi="Calibri" w:cs="DejaVu Sans Condensed"/>
          <w:b/>
          <w:bCs/>
          <w:lang w:val="en-GB"/>
        </w:rPr>
        <w:t>#28638C</w:t>
      </w:r>
      <w:r>
        <w:rPr>
          <w:rFonts w:ascii="Calibri" w:eastAsia="DejaVu Sans Condensed" w:hAnsi="Calibri" w:cs="DejaVu Sans Condensed"/>
          <w:bCs/>
          <w:lang w:val="en-GB"/>
        </w:rPr>
        <w:t>.</w:t>
      </w:r>
    </w:p>
    <w:p w14:paraId="32E6334C" w14:textId="71576240" w:rsidR="004B504E" w:rsidRDefault="004B504E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There’s also a dropdown menu where one can select a specific country. The functionality is </w:t>
      </w:r>
      <w:r>
        <w:rPr>
          <w:rFonts w:ascii="Calibri" w:eastAsia="DejaVu Sans Condensed" w:hAnsi="Calibri" w:cs="DejaVu Sans Condensed"/>
          <w:bCs/>
          <w:lang w:val="en-GB"/>
        </w:rPr>
        <w:lastRenderedPageBreak/>
        <w:t xml:space="preserve">the same as clicking on the country in the map: It highlights the country and filters the </w:t>
      </w:r>
      <w:r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 xml:space="preserve"> by decreasing the radius of every country that isn’t selected.</w:t>
      </w:r>
    </w:p>
    <w:p w14:paraId="744A7DFE" w14:textId="3F4FDEB6" w:rsidR="00A45A23" w:rsidRDefault="007C7D9C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BR" w:eastAsia="pt-BR"/>
        </w:rPr>
        <w:drawing>
          <wp:anchor distT="0" distB="0" distL="114300" distR="114300" simplePos="0" relativeHeight="251634688" behindDoc="0" locked="0" layoutInCell="1" allowOverlap="1" wp14:anchorId="6FD8C4BE" wp14:editId="3AB82829">
            <wp:simplePos x="0" y="0"/>
            <wp:positionH relativeFrom="column">
              <wp:posOffset>4185340</wp:posOffset>
            </wp:positionH>
            <wp:positionV relativeFrom="paragraph">
              <wp:posOffset>114521</wp:posOffset>
            </wp:positionV>
            <wp:extent cx="1940118" cy="2683240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2"/>
                    <a:stretch/>
                  </pic:blipFill>
                  <pic:spPr bwMode="auto">
                    <a:xfrm>
                      <a:off x="0" y="0"/>
                      <a:ext cx="1940118" cy="2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19F37" w14:textId="31436620" w:rsidR="00A45A23" w:rsidRDefault="007C7D9C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BR" w:eastAsia="pt-BR"/>
        </w:rPr>
        <w:drawing>
          <wp:anchor distT="0" distB="0" distL="114300" distR="114300" simplePos="0" relativeHeight="251630592" behindDoc="0" locked="0" layoutInCell="1" allowOverlap="1" wp14:anchorId="6437BBDD" wp14:editId="187576F5">
            <wp:simplePos x="0" y="0"/>
            <wp:positionH relativeFrom="column">
              <wp:posOffset>3727</wp:posOffset>
            </wp:positionH>
            <wp:positionV relativeFrom="paragraph">
              <wp:posOffset>168220</wp:posOffset>
            </wp:positionV>
            <wp:extent cx="4166235" cy="210756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5"/>
                    <a:stretch/>
                  </pic:blipFill>
                  <pic:spPr bwMode="auto">
                    <a:xfrm>
                      <a:off x="0" y="0"/>
                      <a:ext cx="41662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D95B8" w14:textId="137B60D1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09459D48" w14:textId="4E3B0A9C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40E36E78" w14:textId="2D2BC987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29C86FAC" w14:textId="1C04A175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noProof/>
          <w:lang w:val="en-GB"/>
        </w:rPr>
      </w:pPr>
    </w:p>
    <w:p w14:paraId="75C1B27A" w14:textId="03EF4C33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7619A6AE" w14:textId="01ADF629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4A3F00E8" w14:textId="707847A1" w:rsidR="00A45A23" w:rsidRDefault="00A45A23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1FBE08DB" w14:textId="473F0D5B" w:rsidR="00A45A23" w:rsidRDefault="00A45A23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A181EF5" w14:textId="208C99A1" w:rsidR="007C7D9C" w:rsidRPr="007C7D9C" w:rsidRDefault="007C7D9C" w:rsidP="00915FC6">
      <w:pPr>
        <w:keepNext/>
        <w:widowControl w:val="0"/>
        <w:suppressAutoHyphens/>
        <w:spacing w:before="240" w:after="120"/>
        <w:jc w:val="both"/>
        <w:outlineLvl w:val="3"/>
        <w:rPr>
          <w:lang w:val="en-GB"/>
        </w:rPr>
      </w:pPr>
    </w:p>
    <w:p w14:paraId="1D2D0F2A" w14:textId="43604FFD" w:rsidR="00915FC6" w:rsidRDefault="00915FC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3B7E29F" w14:textId="4D030127" w:rsidR="00915FC6" w:rsidRDefault="00915FC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F14948C" w14:textId="7BE6737F" w:rsidR="005A762A" w:rsidRPr="005239C7" w:rsidRDefault="004B504E" w:rsidP="00915FC6">
      <w:pPr>
        <w:pStyle w:val="PargrafodaLista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>:</w:t>
      </w:r>
      <w:r w:rsidR="00D2064A">
        <w:rPr>
          <w:rFonts w:ascii="Calibri" w:eastAsia="DejaVu Sans Condensed" w:hAnsi="Calibri" w:cs="DejaVu Sans Condensed"/>
          <w:bCs/>
          <w:lang w:val="en-GB"/>
        </w:rPr>
        <w:t xml:space="preserve"> By default, the scatter plot displays the amount of players on a country on the X axis, and both urban population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(lighter blue, </w:t>
      </w:r>
      <w:r w:rsidR="00E93BE9">
        <w:rPr>
          <w:rFonts w:ascii="Calibri" w:eastAsia="DejaVu Sans Condensed" w:hAnsi="Calibri" w:cs="DejaVu Sans Condensed"/>
          <w:b/>
          <w:bCs/>
          <w:lang w:val="en-GB"/>
        </w:rPr>
        <w:t>#466C89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), </w:t>
      </w:r>
      <w:r w:rsidR="00D2064A">
        <w:rPr>
          <w:rFonts w:ascii="Calibri" w:eastAsia="DejaVu Sans Condensed" w:hAnsi="Calibri" w:cs="DejaVu Sans Condensed"/>
          <w:bCs/>
          <w:lang w:val="en-GB"/>
        </w:rPr>
        <w:t>and unemployment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(darker blue, </w:t>
      </w:r>
      <w:r w:rsidR="00E93BE9">
        <w:rPr>
          <w:rFonts w:ascii="Calibri" w:eastAsia="DejaVu Sans Condensed" w:hAnsi="Calibri" w:cs="DejaVu Sans Condensed"/>
          <w:b/>
          <w:bCs/>
          <w:lang w:val="en-GB"/>
        </w:rPr>
        <w:t>#095689</w:t>
      </w:r>
      <w:r w:rsidR="00E93BE9">
        <w:rPr>
          <w:rFonts w:ascii="Calibri" w:eastAsia="DejaVu Sans Condensed" w:hAnsi="Calibri" w:cs="DejaVu Sans Condensed"/>
          <w:bCs/>
          <w:lang w:val="en-GB"/>
        </w:rPr>
        <w:t>)</w:t>
      </w:r>
      <w:r w:rsidR="00D2064A">
        <w:rPr>
          <w:rFonts w:ascii="Calibri" w:eastAsia="DejaVu Sans Condensed" w:hAnsi="Calibri" w:cs="DejaVu Sans Condensed"/>
          <w:bCs/>
          <w:lang w:val="en-GB"/>
        </w:rPr>
        <w:t xml:space="preserve"> on Y.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B371F3">
        <w:rPr>
          <w:rFonts w:ascii="Calibri" w:eastAsia="DejaVu Sans Condensed" w:hAnsi="Calibri" w:cs="DejaVu Sans Condensed"/>
          <w:bCs/>
          <w:lang w:val="en-GB"/>
        </w:rPr>
        <w:t xml:space="preserve">The axes can be changed independently of each other: one can change the Y axis to only show GDP (turquoise, </w:t>
      </w:r>
      <w:r w:rsidR="00B371F3">
        <w:rPr>
          <w:rFonts w:ascii="Calibri" w:eastAsia="DejaVu Sans Condensed" w:hAnsi="Calibri" w:cs="DejaVu Sans Condensed"/>
          <w:b/>
          <w:bCs/>
          <w:lang w:val="en-GB"/>
        </w:rPr>
        <w:t>#009684</w:t>
      </w:r>
      <w:r w:rsidR="00B371F3">
        <w:rPr>
          <w:rFonts w:ascii="Calibri" w:eastAsia="DejaVu Sans Condensed" w:hAnsi="Calibri" w:cs="DejaVu Sans Condensed"/>
          <w:bCs/>
          <w:lang w:val="en-GB"/>
        </w:rPr>
        <w:t>), or change the X axis to show earnings instead of players.</w:t>
      </w:r>
    </w:p>
    <w:p w14:paraId="1C983D59" w14:textId="0158F012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noProof/>
        </w:rPr>
      </w:pPr>
    </w:p>
    <w:p w14:paraId="722BEDBF" w14:textId="187AC647" w:rsidR="005239C7" w:rsidRDefault="00EB26AD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84864" behindDoc="0" locked="0" layoutInCell="1" allowOverlap="1" wp14:anchorId="053B4D07" wp14:editId="729A1D7D">
            <wp:simplePos x="0" y="0"/>
            <wp:positionH relativeFrom="column">
              <wp:posOffset>2956560</wp:posOffset>
            </wp:positionH>
            <wp:positionV relativeFrom="paragraph">
              <wp:posOffset>6350</wp:posOffset>
            </wp:positionV>
            <wp:extent cx="2908300" cy="1585545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1552" behindDoc="0" locked="0" layoutInCell="1" allowOverlap="1" wp14:anchorId="1754A4AF" wp14:editId="13A0D1F2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2900680" cy="158559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286" cy="1589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0261A" w14:textId="508B70B3" w:rsidR="001B0CFA" w:rsidRP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</w:pPr>
    </w:p>
    <w:p w14:paraId="3C7F2B8C" w14:textId="52D08DCE" w:rsidR="00A66536" w:rsidRDefault="00A665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9EDFC0F" w14:textId="6167EA47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A92085" w14:textId="4D06EF1F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ADA1477" w14:textId="716D72D6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B3185F7" w14:textId="388C0454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A876186" w14:textId="19AA3481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1DA21E4" w14:textId="7497D8CF" w:rsidR="001B0CFA" w:rsidRDefault="00EB26AD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094866B6" wp14:editId="4F0A5B70">
            <wp:simplePos x="0" y="0"/>
            <wp:positionH relativeFrom="column">
              <wp:posOffset>3810</wp:posOffset>
            </wp:positionH>
            <wp:positionV relativeFrom="paragraph">
              <wp:posOffset>135255</wp:posOffset>
            </wp:positionV>
            <wp:extent cx="2900680" cy="151003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58" cy="1518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80768" behindDoc="0" locked="0" layoutInCell="1" allowOverlap="1" wp14:anchorId="0F34F9E0" wp14:editId="60F2274A">
            <wp:simplePos x="0" y="0"/>
            <wp:positionH relativeFrom="column">
              <wp:posOffset>2956560</wp:posOffset>
            </wp:positionH>
            <wp:positionV relativeFrom="paragraph">
              <wp:posOffset>132715</wp:posOffset>
            </wp:positionV>
            <wp:extent cx="2917825" cy="1514123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51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87AD2" w14:textId="75111958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A51B915" w14:textId="1635033F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781C604" w14:textId="7E63CF80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7BD4A1C" w14:textId="6DDA23DC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59D956D" w14:textId="74FD86EB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344AEAE" w14:textId="293B72D5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B750569" w14:textId="4028BDA4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2CE7181" w14:textId="73F25F95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5000A4D" w14:textId="6E8ED8D0" w:rsidR="00D72C36" w:rsidRDefault="00EB26AD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87936" behindDoc="0" locked="0" layoutInCell="1" allowOverlap="1" wp14:anchorId="1C585028" wp14:editId="3C4068B4">
            <wp:simplePos x="0" y="0"/>
            <wp:positionH relativeFrom="column">
              <wp:posOffset>2966085</wp:posOffset>
            </wp:positionH>
            <wp:positionV relativeFrom="paragraph">
              <wp:posOffset>13335</wp:posOffset>
            </wp:positionV>
            <wp:extent cx="2907509" cy="1442085"/>
            <wp:effectExtent l="0" t="0" r="7620" b="571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72" cy="1460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5648" behindDoc="0" locked="0" layoutInCell="1" allowOverlap="1" wp14:anchorId="1A6149CD" wp14:editId="26C36FCE">
            <wp:simplePos x="0" y="0"/>
            <wp:positionH relativeFrom="column">
              <wp:posOffset>13335</wp:posOffset>
            </wp:positionH>
            <wp:positionV relativeFrom="paragraph">
              <wp:posOffset>13335</wp:posOffset>
            </wp:positionV>
            <wp:extent cx="2901950" cy="1442085"/>
            <wp:effectExtent l="0" t="0" r="0" b="571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97" cy="144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72A7C" w14:textId="0E1197F5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8C4EE8B" w14:textId="5F6D40FF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E568ABA" w14:textId="0CAEC1C7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D46BE71" w14:textId="56ECB93F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90ED7AC" w14:textId="5E94B3E9" w:rsidR="00D72C36" w:rsidRDefault="00D72C3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A114395" w14:textId="335A9DC5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66364F6" w14:textId="1E24F568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AE74790" w14:textId="50F39648" w:rsidR="001B0CFA" w:rsidRDefault="001B0CFA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BD91B7A" w14:textId="42FFF08F" w:rsidR="008F320F" w:rsidRDefault="008F320F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FBC8499" w14:textId="77777777" w:rsidR="008F320F" w:rsidRPr="00B371F3" w:rsidRDefault="008F320F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AFC39EC" w14:textId="0ECF6ED4" w:rsidR="005239C7" w:rsidRPr="00A66536" w:rsidRDefault="00B371F3" w:rsidP="00915FC6">
      <w:pPr>
        <w:pStyle w:val="PargrafodaLista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>Heatmap</w:t>
      </w:r>
      <w:r>
        <w:rPr>
          <w:rFonts w:ascii="Calibri" w:eastAsia="DejaVu Sans Condensed" w:hAnsi="Calibri" w:cs="DejaVu Sans Condensed"/>
          <w:bCs/>
          <w:lang w:val="en-GB"/>
        </w:rPr>
        <w:t>: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the heatmap displays the amount of tournaments that occurred in a specific month (X axis) and year (Y axis), following a logarithmic colour scale ranging from 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#64827e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to 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#28638c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to </w:t>
      </w:r>
      <w:r w:rsidR="00FE3CB7">
        <w:rPr>
          <w:rFonts w:ascii="Calibri" w:eastAsia="DejaVu Sans Condensed" w:hAnsi="Calibri" w:cs="DejaVu Sans Condensed"/>
          <w:b/>
          <w:bCs/>
          <w:lang w:val="en-GB"/>
        </w:rPr>
        <w:t>#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002a47</w:t>
      </w:r>
      <w:r w:rsidR="00FE3CB7">
        <w:rPr>
          <w:rFonts w:ascii="Calibri" w:eastAsia="DejaVu Sans Condensed" w:hAnsi="Calibri" w:cs="DejaVu Sans Condensed"/>
          <w:bCs/>
          <w:lang w:val="en-GB"/>
        </w:rPr>
        <w:t>. Clicking on a specific rectangle in the heatmap changes the bar chart to display the teams that won tournaments in that month, and how many they won.</w:t>
      </w:r>
    </w:p>
    <w:p w14:paraId="47CE2F99" w14:textId="0B35D5D5" w:rsidR="005B701B" w:rsidRDefault="00915FC6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BR" w:eastAsia="pt-BR"/>
        </w:rPr>
        <w:drawing>
          <wp:anchor distT="0" distB="0" distL="114300" distR="114300" simplePos="0" relativeHeight="251653120" behindDoc="0" locked="0" layoutInCell="1" allowOverlap="1" wp14:anchorId="0386F871" wp14:editId="72DA9632">
            <wp:simplePos x="0" y="0"/>
            <wp:positionH relativeFrom="column">
              <wp:posOffset>-337820</wp:posOffset>
            </wp:positionH>
            <wp:positionV relativeFrom="paragraph">
              <wp:posOffset>93345</wp:posOffset>
            </wp:positionV>
            <wp:extent cx="2886075" cy="2174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01B"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343228AA" wp14:editId="1D7D0C4F">
            <wp:simplePos x="0" y="0"/>
            <wp:positionH relativeFrom="column">
              <wp:posOffset>2714266</wp:posOffset>
            </wp:positionH>
            <wp:positionV relativeFrom="paragraph">
              <wp:posOffset>86995</wp:posOffset>
            </wp:positionV>
            <wp:extent cx="3601013" cy="216950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013" cy="216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02E1" w14:textId="5F20A619" w:rsidR="00A66536" w:rsidRDefault="00A66536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D8A0AC8" w14:textId="280C0005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0304E0C" w14:textId="6865EED8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7CE446A" w14:textId="4111B0CA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D8E5886" w14:textId="0DEED3F4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991BC4B" w14:textId="78183857" w:rsidR="005B701B" w:rsidRPr="00A66536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0315E24" w14:textId="37AABC8D" w:rsidR="005B701B" w:rsidRPr="00915FC6" w:rsidRDefault="005239C7" w:rsidP="00915FC6">
      <w:pPr>
        <w:pStyle w:val="PargrafodaLista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Bar chart</w:t>
      </w:r>
      <w:r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A66536">
        <w:rPr>
          <w:rFonts w:ascii="Calibri" w:eastAsia="DejaVu Sans Condensed" w:hAnsi="Calibri" w:cs="DejaVu Sans Condensed"/>
          <w:bCs/>
          <w:lang w:val="en-GB"/>
        </w:rPr>
        <w:t>B</w:t>
      </w:r>
      <w:r>
        <w:rPr>
          <w:rFonts w:ascii="Calibri" w:eastAsia="DejaVu Sans Condensed" w:hAnsi="Calibri" w:cs="DejaVu Sans Condensed"/>
          <w:bCs/>
          <w:lang w:val="en-GB"/>
        </w:rPr>
        <w:t xml:space="preserve">y default, the bar chart displays players earnings by age. A </w:t>
      </w:r>
      <w:r w:rsidRPr="00840A34">
        <w:rPr>
          <w:rFonts w:ascii="Calibri" w:eastAsia="DejaVu Sans Condensed" w:hAnsi="Calibri" w:cs="DejaVu Sans Condensed"/>
          <w:b/>
          <w:bCs/>
          <w:lang w:val="en-GB"/>
        </w:rPr>
        <w:t>power scale</w:t>
      </w:r>
      <w:r>
        <w:rPr>
          <w:rFonts w:ascii="Calibri" w:eastAsia="DejaVu Sans Condensed" w:hAnsi="Calibri" w:cs="DejaVu Sans Condensed"/>
          <w:bCs/>
          <w:lang w:val="en-GB"/>
        </w:rPr>
        <w:t xml:space="preserve"> with a reduced exponential is used to </w:t>
      </w:r>
      <w:r w:rsidR="00952B19">
        <w:rPr>
          <w:rFonts w:ascii="Calibri" w:eastAsia="DejaVu Sans Condensed" w:hAnsi="Calibri" w:cs="DejaVu Sans Condensed"/>
          <w:bCs/>
          <w:lang w:val="en-GB"/>
        </w:rPr>
        <w:t xml:space="preserve">show a </w:t>
      </w:r>
      <w:r w:rsidR="00A66536">
        <w:rPr>
          <w:rFonts w:ascii="Calibri" w:eastAsia="DejaVu Sans Condensed" w:hAnsi="Calibri" w:cs="DejaVu Sans Condensed"/>
          <w:bCs/>
          <w:lang w:val="en-GB"/>
        </w:rPr>
        <w:t>larger</w:t>
      </w:r>
      <w:r w:rsidR="00952B19">
        <w:rPr>
          <w:rFonts w:ascii="Calibri" w:eastAsia="DejaVu Sans Condensed" w:hAnsi="Calibri" w:cs="DejaVu Sans Condensed"/>
          <w:bCs/>
          <w:lang w:val="en-GB"/>
        </w:rPr>
        <w:t xml:space="preserve"> bar for smaller values while retaining enough visual clarity to </w:t>
      </w:r>
      <w:r w:rsidR="00A66536">
        <w:rPr>
          <w:rFonts w:ascii="Calibri" w:eastAsia="DejaVu Sans Condensed" w:hAnsi="Calibri" w:cs="DejaVu Sans Condensed"/>
          <w:bCs/>
          <w:lang w:val="en-GB"/>
        </w:rPr>
        <w:t>compare the larger values. It’s also possible to click on different checkbox buttons to show</w:t>
      </w:r>
      <w:r w:rsidR="00840A34">
        <w:rPr>
          <w:rFonts w:ascii="Calibri" w:eastAsia="DejaVu Sans Condensed" w:hAnsi="Calibri" w:cs="DejaVu Sans Condensed"/>
          <w:bCs/>
          <w:lang w:val="en-GB"/>
        </w:rPr>
        <w:t xml:space="preserve"> team earnings, tournaments won by team, total prize pool sum by game, and tournaments played by game.</w:t>
      </w:r>
      <w:r w:rsidR="005B701B">
        <w:rPr>
          <w:rFonts w:ascii="Calibri" w:eastAsia="DejaVu Sans Condensed" w:hAnsi="Calibri" w:cs="DejaVu Sans Condensed"/>
          <w:bCs/>
          <w:lang w:val="en-GB"/>
        </w:rPr>
        <w:t xml:space="preserve"> All of these use the same </w:t>
      </w:r>
      <w:r w:rsidR="005B701B">
        <w:rPr>
          <w:rFonts w:ascii="Calibri" w:eastAsia="DejaVu Sans Condensed" w:hAnsi="Calibri" w:cs="DejaVu Sans Condensed"/>
          <w:b/>
          <w:bCs/>
          <w:lang w:val="en-GB"/>
        </w:rPr>
        <w:t>power scale</w:t>
      </w:r>
      <w:r w:rsidR="005B701B">
        <w:rPr>
          <w:rFonts w:ascii="Calibri" w:eastAsia="DejaVu Sans Condensed" w:hAnsi="Calibri" w:cs="DejaVu Sans Condensed"/>
          <w:bCs/>
          <w:lang w:val="en-GB"/>
        </w:rPr>
        <w:t xml:space="preserve"> for the aforementioned reason (a logarithmic scale could also be used, but it makes bigger values too similar to be visually clear).</w:t>
      </w:r>
      <w:r w:rsidR="00F80863">
        <w:rPr>
          <w:rFonts w:ascii="Calibri" w:eastAsia="DejaVu Sans Condensed" w:hAnsi="Calibri" w:cs="DejaVu Sans Condensed"/>
          <w:bCs/>
          <w:lang w:val="en-GB"/>
        </w:rPr>
        <w:t xml:space="preserve"> While not every bar is displayed on screen (there’s </w:t>
      </w:r>
      <w:r w:rsidR="007C2603">
        <w:rPr>
          <w:rFonts w:ascii="Calibri" w:eastAsia="DejaVu Sans Condensed" w:hAnsi="Calibri" w:cs="DejaVu Sans Condensed"/>
          <w:bCs/>
          <w:lang w:val="en-GB"/>
        </w:rPr>
        <w:t>hundreds of games and thousands of teams), a small scroll bar sits below the chart, showing the entire set of bars in a smaller format and allowing scrolling through the main bar chart.</w:t>
      </w:r>
    </w:p>
    <w:p w14:paraId="2C103C59" w14:textId="77777777" w:rsidR="00915FC6" w:rsidRPr="005B701B" w:rsidRDefault="00915FC6" w:rsidP="00915FC6">
      <w:pPr>
        <w:pStyle w:val="PargrafodaLista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67A2880" w14:textId="309A2AAD" w:rsidR="005B701B" w:rsidRPr="005B701B" w:rsidRDefault="007C2603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9A8E948" wp14:editId="12F95119">
            <wp:simplePos x="0" y="0"/>
            <wp:positionH relativeFrom="column">
              <wp:posOffset>3078784</wp:posOffset>
            </wp:positionH>
            <wp:positionV relativeFrom="paragraph">
              <wp:posOffset>86360</wp:posOffset>
            </wp:positionV>
            <wp:extent cx="3513455" cy="16694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DejaVu Sans Condensed" w:hAnsi="Calibri" w:cs="DejaVu Sans Condensed"/>
          <w:b/>
          <w:bCs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2F438F0B" wp14:editId="472438F9">
            <wp:simplePos x="0" y="0"/>
            <wp:positionH relativeFrom="column">
              <wp:posOffset>-353308</wp:posOffset>
            </wp:positionH>
            <wp:positionV relativeFrom="paragraph">
              <wp:posOffset>86360</wp:posOffset>
            </wp:positionV>
            <wp:extent cx="3387256" cy="1669532"/>
            <wp:effectExtent l="0" t="0" r="381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56" cy="16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F36F" w14:textId="12BC1F8A" w:rsidR="00A45A23" w:rsidRDefault="00A45A23" w:rsidP="00915FC6">
      <w:pPr>
        <w:spacing w:after="0"/>
        <w:jc w:val="both"/>
        <w:rPr>
          <w:rFonts w:ascii="Calibri" w:eastAsia="DejaVu Sans Condensed" w:hAnsi="Calibri" w:cs="DejaVu Sans Condensed"/>
          <w:bCs/>
          <w:noProof/>
          <w:lang w:val="en-GB"/>
        </w:rPr>
      </w:pPr>
    </w:p>
    <w:p w14:paraId="037B158A" w14:textId="5FE99BC1" w:rsidR="006B7B09" w:rsidRPr="006B7B09" w:rsidRDefault="007C2603" w:rsidP="00915FC6">
      <w:pPr>
        <w:spacing w:after="0"/>
        <w:jc w:val="both"/>
        <w:rPr>
          <w:rFonts w:ascii="Courier New" w:hAnsi="Courier New" w:cs="Courier New"/>
          <w:sz w:val="18"/>
        </w:rPr>
      </w:pPr>
      <w:r>
        <w:rPr>
          <w:rFonts w:ascii="Calibri" w:eastAsia="DejaVu Sans Condensed" w:hAnsi="Calibri" w:cs="DejaVu Sans Condensed"/>
          <w:b/>
          <w:bCs/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619C572" wp14:editId="630264EC">
            <wp:simplePos x="0" y="0"/>
            <wp:positionH relativeFrom="column">
              <wp:posOffset>1442219</wp:posOffset>
            </wp:positionH>
            <wp:positionV relativeFrom="paragraph">
              <wp:posOffset>1351004</wp:posOffset>
            </wp:positionV>
            <wp:extent cx="3226747" cy="1590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47" cy="15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3312C08"/>
    <w:multiLevelType w:val="hybridMultilevel"/>
    <w:tmpl w:val="0EA415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CB68A8"/>
    <w:multiLevelType w:val="hybridMultilevel"/>
    <w:tmpl w:val="B420E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04527"/>
    <w:rsid w:val="000334EF"/>
    <w:rsid w:val="000750F9"/>
    <w:rsid w:val="00075B63"/>
    <w:rsid w:val="000E3D4F"/>
    <w:rsid w:val="000F17F3"/>
    <w:rsid w:val="001368C0"/>
    <w:rsid w:val="00142BEA"/>
    <w:rsid w:val="00156B15"/>
    <w:rsid w:val="001A7568"/>
    <w:rsid w:val="001B0CFA"/>
    <w:rsid w:val="001D5339"/>
    <w:rsid w:val="001F373B"/>
    <w:rsid w:val="00245860"/>
    <w:rsid w:val="002A06E5"/>
    <w:rsid w:val="002D1B40"/>
    <w:rsid w:val="00302A69"/>
    <w:rsid w:val="00333286"/>
    <w:rsid w:val="003B1399"/>
    <w:rsid w:val="003C7865"/>
    <w:rsid w:val="004B4832"/>
    <w:rsid w:val="004B504E"/>
    <w:rsid w:val="005013C2"/>
    <w:rsid w:val="005239C7"/>
    <w:rsid w:val="00542B88"/>
    <w:rsid w:val="005A3B6E"/>
    <w:rsid w:val="005A762A"/>
    <w:rsid w:val="005B701B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7C2603"/>
    <w:rsid w:val="007C7D9C"/>
    <w:rsid w:val="00837F1C"/>
    <w:rsid w:val="00840A34"/>
    <w:rsid w:val="008E3A4B"/>
    <w:rsid w:val="008F320F"/>
    <w:rsid w:val="00914DA3"/>
    <w:rsid w:val="00915FC6"/>
    <w:rsid w:val="00952B19"/>
    <w:rsid w:val="009D7C87"/>
    <w:rsid w:val="00A45A23"/>
    <w:rsid w:val="00A66536"/>
    <w:rsid w:val="00AC633D"/>
    <w:rsid w:val="00B21EFA"/>
    <w:rsid w:val="00B371F3"/>
    <w:rsid w:val="00B4746F"/>
    <w:rsid w:val="00B71509"/>
    <w:rsid w:val="00B766B9"/>
    <w:rsid w:val="00BA2C6B"/>
    <w:rsid w:val="00BC6B1E"/>
    <w:rsid w:val="00BF5A91"/>
    <w:rsid w:val="00C13537"/>
    <w:rsid w:val="00C4186B"/>
    <w:rsid w:val="00C70F42"/>
    <w:rsid w:val="00CE1D0F"/>
    <w:rsid w:val="00D2064A"/>
    <w:rsid w:val="00D30D76"/>
    <w:rsid w:val="00D72C36"/>
    <w:rsid w:val="00DA621C"/>
    <w:rsid w:val="00DB018B"/>
    <w:rsid w:val="00DF4628"/>
    <w:rsid w:val="00E21775"/>
    <w:rsid w:val="00E93BE9"/>
    <w:rsid w:val="00EA3524"/>
    <w:rsid w:val="00EB26AD"/>
    <w:rsid w:val="00EE1F9C"/>
    <w:rsid w:val="00F053A3"/>
    <w:rsid w:val="00F32780"/>
    <w:rsid w:val="00F80863"/>
    <w:rsid w:val="00FA56CA"/>
    <w:rsid w:val="00FB615F"/>
    <w:rsid w:val="00FE3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har">
    <w:name w:val="Título 1 Cha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Rodrigo Oliveira</cp:lastModifiedBy>
  <cp:revision>38</cp:revision>
  <cp:lastPrinted>2018-11-27T14:56:00Z</cp:lastPrinted>
  <dcterms:created xsi:type="dcterms:W3CDTF">2015-09-18T10:19:00Z</dcterms:created>
  <dcterms:modified xsi:type="dcterms:W3CDTF">2018-11-27T14:58:00Z</dcterms:modified>
</cp:coreProperties>
</file>