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0"/>
        <w:ind w:firstLine="0"/>
        <w:jc w:val="left"/>
      </w:pPr>
      <w:r>
        <w:rPr>
          <w:rFonts w:ascii="Quattrocento Sans" w:hAnsi="Quattrocento Sans"/>
          <w:b/>
          <w:color w:val="000000"/>
          <w:sz w:val="24"/>
        </w:rPr>
        <w:t>EXCELENTÍSSIMO(A) SENHOR(A) JUIZ(A) FEDERAL DA 10ª VARA DA SEÇÃO JUDICIÁRIA DO ESTADO DA PARAÍBA</w:t>
      </w:r>
    </w:p>
    <w:p>
      <w:pPr>
        <w:spacing w:before="240" w:after="120"/>
        <w:ind w:firstLine="0"/>
        <w:jc w:val="center"/>
      </w:pPr>
      <w:r>
        <w:rPr>
          <w:rFonts w:ascii="Quattrocento Sans" w:hAnsi="Quattrocento Sans"/>
          <w:b/>
          <w:color w:val="000000"/>
          <w:sz w:val="28"/>
        </w:rPr>
        <w:t>PETIÇÃO — LEVANTAMENTO DE PENHORA</w:t>
      </w:r>
    </w:p>
    <w:p>
      <w:pPr>
        <w:spacing w:before="0" w:after="720"/>
        <w:ind w:firstLine="0"/>
        <w:jc w:val="center"/>
      </w:pPr>
      <w:r>
        <w:rPr>
          <w:rFonts w:ascii="Quattrocento Sans" w:hAnsi="Quattrocento Sans"/>
          <w:color w:val="595959"/>
          <w:sz w:val="22"/>
        </w:rPr>
        <w:t>Processo n.º 0800542-48.2017.4.05.8201 — Execução Fiscal</w:t>
      </w:r>
    </w:p>
    <w:p>
      <w:pPr>
        <w:spacing w:before="360" w:after="240" w:line="240" w:lineRule="auto"/>
        <w:ind w:firstLine="0"/>
        <w:pBdr>
          <w:bottom w:val="single" w:sz="4" w:space="1" w:color="BF8F00"/>
        </w:pBdr>
      </w:pPr>
      <w:r>
        <w:rPr>
          <w:rFonts w:ascii="Quattrocento Sans" w:hAnsi="Quattrocento Sans"/>
          <w:b/>
          <w:color w:val="323E4F"/>
          <w:sz w:val="28"/>
        </w:rPr>
        <w:t>I – DOS FATOS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A Defensoria Pública da União, em favor do executado ARISTÓFANES BARBOSA GUIMARÃES, vem, respeitosamente, à presença de Vossa Excelência, com fundamento no art. 833, inciso IV, do Código de Processo Civil, requerer o levantamento do bloqueio realizado via sistema SISBAJUD na conta bancária do executado.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Nos presentes autos, foi determinado o bloqueio de ativos financeiros do executado, tendo sido efetivada constrição no valor de R$ 1.501,37 (um mil, quinhentos e um reais e trinta e sete centavos) na conta bancária de titularidade do executado, conforme certificado nos autos (ID 155756813), nos termos da decisão de ID 130246644.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Ocorre que os valores bloqueados são oriundos de benefício previdenciário percebido pelo executado, conforme demonstram os documentos juntados aos autos.</w:t>
      </w:r>
    </w:p>
    <w:p>
      <w:pPr>
        <w:spacing w:before="360" w:after="240" w:line="240" w:lineRule="auto"/>
        <w:ind w:firstLine="0"/>
        <w:pBdr>
          <w:bottom w:val="single" w:sz="4" w:space="1" w:color="BF8F00"/>
        </w:pBdr>
      </w:pPr>
      <w:r>
        <w:rPr>
          <w:rFonts w:ascii="Quattrocento Sans" w:hAnsi="Quattrocento Sans"/>
          <w:b/>
          <w:color w:val="323E4F"/>
          <w:sz w:val="28"/>
        </w:rPr>
        <w:t>II – DO DIREITO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O art. 833, inciso IV, do Código de Processo Civil dispõe que são absolutamente impenhoráveis "os vencimentos, os subsídios, os soldos, os salários, as remunerações, os proventos de aposentadoria, as pensões, os pecúlios e os montepios, bem como as quantias recebidas por liberalidade de terceiro e destinadas ao sustento do devedor e de sua família, os ganhos de trabalhador autônomo e os honorários de profissional liberal".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O benefício previdenciário tem natureza alimentar reconhecida pelo ordenamento jurídico, vinculando-se diretamente à garantia do sustento do beneficiário. Sua penhora compromete a subsistência imediata do executado, atingindo o núcleo essencial do princípio constitucional da dignidade da pessoa humana (art. 1º, inciso III, da Constituição Federal) e o mínimo existencial necessário a uma vida digna.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Trata-se de proteção de ordem pública, que alcança as verbas de caráter alimentar independentemente do volume do débito exequendo. A impenhorabilidade instituída pelo art. 833, IV, do CPC é absoluta e não comporta relativização por ato judicial.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No caso concreto, o valor bloqueado de R$ 1.501,37 (um mil, quinhentos e um reais e trinta e sete centavos) corresponde a verba previdenciária depositada na conta bancária do executado, hipótese que atrai, de forma imediata e inafastável, a norma protetiva.</w:t>
      </w:r>
    </w:p>
    <w:p>
      <w:pPr>
        <w:spacing w:before="360" w:after="240" w:line="240" w:lineRule="auto"/>
        <w:ind w:firstLine="0"/>
        <w:pBdr>
          <w:bottom w:val="single" w:sz="4" w:space="1" w:color="BF8F00"/>
        </w:pBdr>
      </w:pPr>
      <w:r>
        <w:rPr>
          <w:rFonts w:ascii="Quattrocento Sans" w:hAnsi="Quattrocento Sans"/>
          <w:b/>
          <w:color w:val="323E4F"/>
          <w:sz w:val="28"/>
        </w:rPr>
        <w:t>III – DO PEDIDO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Ante o exposto, requer a Defensoria Pública da União seja deferido o levantamento imediato do bloqueio de R$ 1.501,37 (um mil, quinhentos e um reais e trinta e sete centavos) efetuado via SISBAJUD na conta bancária do executado ARISTÓFANES BARBOSA GUIMARÃES, com a consequente transferência dos valores à conta de origem, por força da impenhorabilidade absoluta das verbas de natureza previdenciária, nos termos do art. 833, inciso IV, do Código de Processo Civil.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Termos em que requer deferimento.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Campina Grande/PB, 29 de abril de 2026.</w:t>
      </w:r>
    </w:p>
    <w:p>
      <w:pPr>
        <w:spacing w:before="120" w:after="120" w:line="276" w:lineRule="auto"/>
        <w:ind w:firstLine="1417"/>
        <w:jc w:val="both"/>
      </w:pPr>
      <w:r>
        <w:rPr>
          <w:rFonts w:ascii="Quattrocento Sans" w:hAnsi="Quattrocento Sans"/>
          <w:b w:val="0"/>
          <w:color w:val="595959"/>
          <w:sz w:val="24"/>
        </w:rPr>
        <w:t>LUCAS RAFAEL GALDINO DE ARAÚJO LUCENA Defensor Público Federal</w:t>
      </w:r>
    </w:p>
    <w:p>
      <w:pPr>
        <w:spacing w:before="720" w:after="240"/>
        <w:ind w:firstLine="0"/>
        <w:jc w:val="center"/>
      </w:pPr>
      <w:r>
        <w:rPr>
          <w:rFonts w:ascii="Quattrocento Sans" w:hAnsi="Quattrocento Sans"/>
          <w:color w:val="595959"/>
          <w:sz w:val="24"/>
        </w:rPr>
        <w:t>Brasília/DF, 29 de abril de 2026.</w:t>
      </w:r>
    </w:p>
    <w:p>
      <w:pPr>
        <w:spacing w:before="960" w:after="0"/>
        <w:ind w:firstLine="0"/>
        <w:jc w:val="center"/>
      </w:pPr>
      <w:r>
        <w:rPr>
          <w:rFonts w:ascii="Quattrocento Sans" w:hAnsi="Quattrocento Sans"/>
          <w:b/>
          <w:color w:val="000000"/>
          <w:sz w:val="24"/>
        </w:rPr>
        <w:t>JOÃO PAULO GONDIM PICANÇO</w:t>
      </w:r>
    </w:p>
    <w:p>
      <w:pPr>
        <w:spacing w:before="0" w:after="0"/>
        <w:ind w:firstLine="0"/>
        <w:jc w:val="center"/>
      </w:pPr>
      <w:r>
        <w:rPr>
          <w:rFonts w:ascii="Quattrocento Sans" w:hAnsi="Quattrocento Sans"/>
          <w:color w:val="595959"/>
          <w:sz w:val="24"/>
        </w:rPr>
        <w:t>Defensor Público Federal</w:t>
      </w:r>
    </w:p>
    <w:sectPr w:rsidR="002E513D" w:rsidRPr="009E051D" w:rsidSect="00E30104">
      <w:headerReference w:type="default" r:id="rId8"/>
      <w:footerReference w:type="default" r:id="rId9"/>
      <w:headerReference w:type="first" r:id="rId12"/>
      <w:footerReference w:type="first" r:id="rId13"/>
      <w:pgSz w:w="11906" w:h="16838"/>
      <w:pgMar w:top="1701" w:right="1134" w:bottom="1134" w:left="170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2D846" w14:textId="77777777" w:rsidR="00FB3859" w:rsidRDefault="00FB3859" w:rsidP="00BA2228">
      <w:r>
        <w:separator/>
      </w:r>
    </w:p>
  </w:endnote>
  <w:endnote w:type="continuationSeparator" w:id="0">
    <w:p w14:paraId="34A2B7FD" w14:textId="77777777" w:rsidR="00FB3859" w:rsidRDefault="00FB3859" w:rsidP="00BA2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WeblySleek UI Light">
    <w:altName w:val="Sylfae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4866" w14:textId="7BBF49B4" w:rsidR="005647F3" w:rsidRPr="00C734BD" w:rsidRDefault="005647F3" w:rsidP="00A56932">
    <w:pPr>
      <w:pStyle w:val="Pargrafobsico"/>
      <w:spacing w:line="240" w:lineRule="auto"/>
      <w:rPr>
        <w:rFonts w:ascii="WeblySleek UI Light" w:hAnsi="WeblySleek UI Light" w:cs="WeblySleek UI Light"/>
        <w:color w:val="7F7F7F" w:themeColor="text1" w:themeTint="80"/>
        <w:sz w:val="18"/>
        <w:szCs w:val="22"/>
      </w:rPr>
    </w:pPr>
    <w:r w:rsidRPr="00C734BD">
      <w:rPr>
        <w:rFonts w:ascii="WeblySleek UI Light" w:hAnsi="WeblySleek UI Light" w:cs="WeblySleek UI Light"/>
        <w:noProof/>
        <w:color w:val="7F7F7F" w:themeColor="text1" w:themeTint="80"/>
        <w:sz w:val="18"/>
        <w:szCs w:val="22"/>
        <w:lang w:eastAsia="pt-BR"/>
      </w:rPr>
      <w:drawing>
        <wp:anchor distT="0" distB="0" distL="114300" distR="114300" simplePos="0" relativeHeight="251662335" behindDoc="1" locked="0" layoutInCell="1" allowOverlap="1" wp14:anchorId="214ECAEC" wp14:editId="66CB8B69">
          <wp:simplePos x="0" y="0"/>
          <wp:positionH relativeFrom="page">
            <wp:posOffset>5431155</wp:posOffset>
          </wp:positionH>
          <wp:positionV relativeFrom="paragraph">
            <wp:posOffset>-1474470</wp:posOffset>
          </wp:positionV>
          <wp:extent cx="2265903" cy="2265903"/>
          <wp:effectExtent l="0" t="0" r="1270" b="1270"/>
          <wp:wrapNone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5903" cy="22659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0104" w:rsidRPr="00E30104">
      <w:t xml:space="preserve"> </w:t>
    </w:r>
    <w:r w:rsidR="00E30104" w:rsidRPr="00E30104">
      <w:rPr>
        <w:rFonts w:ascii="WeblySleek UI Light" w:hAnsi="WeblySleek UI Light" w:cs="WeblySleek UI Light"/>
        <w:noProof/>
        <w:color w:val="7F7F7F" w:themeColor="text1" w:themeTint="80"/>
        <w:sz w:val="18"/>
        <w:szCs w:val="22"/>
        <w:lang w:eastAsia="pt-BR"/>
      </w:rPr>
      <w:t>Rua Vice-Prefeito Antonio de C. Souza, 255, Estação Velha – CEP 58410-050 – Campina Grande/PB</w:t>
    </w:r>
  </w:p>
  <w:p w14:paraId="40457234" w14:textId="77777777" w:rsidR="00E30104" w:rsidRDefault="00E30104" w:rsidP="00E30104">
    <w:pPr>
      <w:pBdr>
        <w:top w:val="nil"/>
        <w:left w:val="nil"/>
        <w:bottom w:val="nil"/>
        <w:right w:val="nil"/>
        <w:between w:val="nil"/>
      </w:pBdr>
      <w:rPr>
        <w:rFonts w:ascii="WeblySleek UI Light" w:eastAsia="WeblySleek UI Light" w:hAnsi="WeblySleek UI Light" w:cs="WeblySleek UI Light"/>
        <w:color w:val="7F7F7F"/>
        <w:sz w:val="18"/>
        <w:szCs w:val="18"/>
      </w:rPr>
    </w:pPr>
    <w:r>
      <w:rPr>
        <w:rFonts w:ascii="WeblySleek UI Light" w:eastAsia="WeblySleek UI Light" w:hAnsi="WeblySleek UI Light" w:cs="WeblySleek UI Light"/>
        <w:color w:val="7F7F7F"/>
        <w:sz w:val="18"/>
        <w:szCs w:val="18"/>
      </w:rPr>
      <w:t>Tel.: (83) 3332-1310 | dpu.campinagrande@dpu.def.br | www.dpu.gov.br</w:t>
    </w:r>
  </w:p>
  <w:p w14:paraId="31825BE7" w14:textId="19A09373" w:rsidR="005647F3" w:rsidRPr="00C734BD" w:rsidRDefault="005647F3" w:rsidP="00E30104">
    <w:pPr>
      <w:pStyle w:val="Rodap"/>
      <w:rPr>
        <w:color w:val="7F7F7F" w:themeColor="text1" w:themeTint="80"/>
        <w:sz w:val="18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4A23" w14:textId="77777777" w:rsidR="00FB3859" w:rsidRDefault="00FB3859" w:rsidP="00BA2228">
      <w:r>
        <w:separator/>
      </w:r>
    </w:p>
  </w:footnote>
  <w:footnote w:type="continuationSeparator" w:id="0">
    <w:p w14:paraId="146D5832" w14:textId="77777777" w:rsidR="00FB3859" w:rsidRDefault="00FB3859" w:rsidP="00BA2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90"/>
      <w:gridCol w:w="5807"/>
    </w:tblGrid>
    <w:tr w:rsidR="005647F3" w:rsidRPr="009209EF" w14:paraId="7EC54F0B" w14:textId="77777777" w:rsidTr="000259F5">
      <w:trPr>
        <w:trHeight w:val="602"/>
      </w:trPr>
      <w:tc>
        <w:tcPr>
          <w:tcW w:w="1990" w:type="dxa"/>
          <w:vAlign w:val="center"/>
        </w:tcPr>
        <w:p w14:paraId="5636F201" w14:textId="77777777" w:rsidR="005647F3" w:rsidRPr="009209EF" w:rsidRDefault="005647F3" w:rsidP="00A56932">
          <w:pPr>
            <w:jc w:val="center"/>
            <w:rPr>
              <w:rFonts w:ascii="WeblySleek UI Light" w:hAnsi="WeblySleek UI Light" w:cs="WeblySleek UI Light"/>
              <w:i/>
              <w:color w:val="7F7F7F"/>
              <w:szCs w:val="40"/>
            </w:rPr>
          </w:pPr>
          <w:r>
            <w:rPr>
              <w:rFonts w:ascii="WeblySleek UI Light" w:hAnsi="WeblySleek UI Light" w:cs="WeblySleek UI Light"/>
              <w:i/>
              <w:noProof/>
              <w:color w:val="000000" w:themeColor="text1"/>
              <w:sz w:val="28"/>
              <w:szCs w:val="40"/>
              <w:lang w:eastAsia="pt-BR"/>
            </w:rPr>
            <w:drawing>
              <wp:anchor distT="0" distB="0" distL="114300" distR="114300" simplePos="0" relativeHeight="251663360" behindDoc="0" locked="0" layoutInCell="1" allowOverlap="1" wp14:anchorId="7BA5B819" wp14:editId="1F948F6B">
                <wp:simplePos x="0" y="0"/>
                <wp:positionH relativeFrom="column">
                  <wp:posOffset>-64135</wp:posOffset>
                </wp:positionH>
                <wp:positionV relativeFrom="paragraph">
                  <wp:posOffset>-49530</wp:posOffset>
                </wp:positionV>
                <wp:extent cx="1198245" cy="511175"/>
                <wp:effectExtent l="0" t="0" r="1905" b="3175"/>
                <wp:wrapNone/>
                <wp:docPr id="16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ogo_dpu_degrad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245" cy="511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07" w:type="dxa"/>
          <w:vAlign w:val="center"/>
        </w:tcPr>
        <w:p w14:paraId="14EEEAA8" w14:textId="7A0A29D3" w:rsidR="005647F3" w:rsidRPr="00240D18" w:rsidRDefault="00677A95" w:rsidP="00AF5936">
          <w:pPr>
            <w:rPr>
              <w:rFonts w:ascii="Segoe UI Semilight" w:hAnsi="Segoe UI Semilight" w:cs="Segoe UI Semilight"/>
              <w:i/>
              <w:color w:val="595959" w:themeColor="text1" w:themeTint="A6"/>
              <w:szCs w:val="40"/>
            </w:rPr>
          </w:pPr>
          <w:r>
            <w:rPr>
              <w:rFonts w:ascii="Segoe UI Semilight" w:hAnsi="Segoe UI Semilight" w:cs="Segoe UI Semilight"/>
              <w:i/>
              <w:color w:val="595959" w:themeColor="text1" w:themeTint="A6"/>
              <w:szCs w:val="40"/>
            </w:rPr>
            <w:t>4</w:t>
          </w:r>
          <w:r w:rsidR="005647F3" w:rsidRPr="00240D18">
            <w:rPr>
              <w:rFonts w:ascii="Segoe UI Semilight" w:hAnsi="Segoe UI Semilight" w:cs="Segoe UI Semilight"/>
              <w:i/>
              <w:color w:val="595959" w:themeColor="text1" w:themeTint="A6"/>
              <w:szCs w:val="40"/>
            </w:rPr>
            <w:t>º Ofício Geral</w:t>
          </w:r>
        </w:p>
        <w:p w14:paraId="2CACDDCA" w14:textId="77777777" w:rsidR="005647F3" w:rsidRPr="00240D18" w:rsidRDefault="005647F3" w:rsidP="00AF5936">
          <w:pPr>
            <w:rPr>
              <w:rFonts w:ascii="Segoe UI Semilight" w:hAnsi="Segoe UI Semilight" w:cs="Segoe UI Semilight"/>
              <w:i/>
              <w:color w:val="595959" w:themeColor="text1" w:themeTint="A6"/>
              <w:szCs w:val="40"/>
            </w:rPr>
          </w:pPr>
          <w:r w:rsidRPr="00240D18">
            <w:rPr>
              <w:rFonts w:ascii="Segoe UI Semilight" w:hAnsi="Segoe UI Semilight" w:cs="Segoe UI Semilight"/>
              <w:i/>
              <w:color w:val="595959" w:themeColor="text1" w:themeTint="A6"/>
              <w:szCs w:val="40"/>
            </w:rPr>
            <w:t>Defensoria Pública da União em Campina Grande - PB</w:t>
          </w:r>
        </w:p>
      </w:tc>
    </w:tr>
  </w:tbl>
  <w:p w14:paraId="72764FD4" w14:textId="77777777" w:rsidR="005647F3" w:rsidRPr="009209EF" w:rsidRDefault="005647F3" w:rsidP="00AF5936">
    <w:pPr>
      <w:pStyle w:val="Cabealh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263"/>
    <w:multiLevelType w:val="hybridMultilevel"/>
    <w:tmpl w:val="C70CB900"/>
    <w:lvl w:ilvl="0" w:tplc="6CD836D4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50408"/>
    <w:multiLevelType w:val="hybridMultilevel"/>
    <w:tmpl w:val="C4DCC7F8"/>
    <w:lvl w:ilvl="0" w:tplc="223819A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7043B"/>
    <w:multiLevelType w:val="hybridMultilevel"/>
    <w:tmpl w:val="5FE68D10"/>
    <w:lvl w:ilvl="0" w:tplc="960E09E2">
      <w:start w:val="1"/>
      <w:numFmt w:val="upperLetter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2E330F5"/>
    <w:multiLevelType w:val="hybridMultilevel"/>
    <w:tmpl w:val="525E4238"/>
    <w:lvl w:ilvl="0" w:tplc="D3F05D1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66328"/>
    <w:multiLevelType w:val="hybridMultilevel"/>
    <w:tmpl w:val="616264C2"/>
    <w:lvl w:ilvl="0" w:tplc="AD1EEB5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EF72798A">
      <w:start w:val="1"/>
      <w:numFmt w:val="lowerRoman"/>
      <w:suff w:val="space"/>
      <w:lvlText w:val="d)%2."/>
      <w:lvlJc w:val="left"/>
      <w:pPr>
        <w:ind w:left="1440" w:hanging="360"/>
      </w:pPr>
      <w:rPr>
        <w:rFonts w:hint="default"/>
        <w:b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47FBF"/>
    <w:multiLevelType w:val="hybridMultilevel"/>
    <w:tmpl w:val="938256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871AA"/>
    <w:multiLevelType w:val="hybridMultilevel"/>
    <w:tmpl w:val="135AC7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C08BC"/>
    <w:multiLevelType w:val="hybridMultilevel"/>
    <w:tmpl w:val="DCAC59F0"/>
    <w:lvl w:ilvl="0" w:tplc="B538A842">
      <w:start w:val="1"/>
      <w:numFmt w:val="upperLetter"/>
      <w:lvlText w:val="%1)"/>
      <w:lvlJc w:val="left"/>
      <w:pPr>
        <w:ind w:left="19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F906BD9"/>
    <w:multiLevelType w:val="hybridMultilevel"/>
    <w:tmpl w:val="691AACB8"/>
    <w:lvl w:ilvl="0" w:tplc="AD1EEB5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B38A676A">
      <w:start w:val="1"/>
      <w:numFmt w:val="lowerRoman"/>
      <w:suff w:val="space"/>
      <w:lvlText w:val="b)%2."/>
      <w:lvlJc w:val="left"/>
      <w:pPr>
        <w:ind w:left="6881" w:hanging="360"/>
      </w:pPr>
      <w:rPr>
        <w:rFonts w:hint="default"/>
        <w:b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67602"/>
    <w:multiLevelType w:val="hybridMultilevel"/>
    <w:tmpl w:val="5A54D080"/>
    <w:lvl w:ilvl="0" w:tplc="F8EAE48C">
      <w:start w:val="1"/>
      <w:numFmt w:val="lowerLetter"/>
      <w:lvlText w:val="%1)"/>
      <w:lvlJc w:val="left"/>
      <w:pPr>
        <w:ind w:left="1778" w:hanging="360"/>
      </w:pPr>
      <w:rPr>
        <w:rFonts w:cs="Tahoma"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70E831D3"/>
    <w:multiLevelType w:val="hybridMultilevel"/>
    <w:tmpl w:val="2DD8250A"/>
    <w:lvl w:ilvl="0" w:tplc="FA6C8D90">
      <w:start w:val="1"/>
      <w:numFmt w:val="lowerLetter"/>
      <w:lvlText w:val="%1)"/>
      <w:lvlJc w:val="left"/>
      <w:pPr>
        <w:ind w:left="1778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>
      <w:start w:val="1"/>
      <w:numFmt w:val="lowerRoman"/>
      <w:lvlText w:val="%3."/>
      <w:lvlJc w:val="right"/>
      <w:pPr>
        <w:ind w:left="3218" w:hanging="180"/>
      </w:pPr>
    </w:lvl>
    <w:lvl w:ilvl="3" w:tplc="0416000F">
      <w:start w:val="1"/>
      <w:numFmt w:val="decimal"/>
      <w:lvlText w:val="%4."/>
      <w:lvlJc w:val="left"/>
      <w:pPr>
        <w:ind w:left="3938" w:hanging="360"/>
      </w:pPr>
    </w:lvl>
    <w:lvl w:ilvl="4" w:tplc="04160019">
      <w:start w:val="1"/>
      <w:numFmt w:val="lowerLetter"/>
      <w:lvlText w:val="%5."/>
      <w:lvlJc w:val="left"/>
      <w:pPr>
        <w:ind w:left="4658" w:hanging="360"/>
      </w:pPr>
    </w:lvl>
    <w:lvl w:ilvl="5" w:tplc="0416001B">
      <w:start w:val="1"/>
      <w:numFmt w:val="lowerRoman"/>
      <w:lvlText w:val="%6."/>
      <w:lvlJc w:val="right"/>
      <w:pPr>
        <w:ind w:left="5378" w:hanging="180"/>
      </w:pPr>
    </w:lvl>
    <w:lvl w:ilvl="6" w:tplc="0416000F">
      <w:start w:val="1"/>
      <w:numFmt w:val="decimal"/>
      <w:lvlText w:val="%7."/>
      <w:lvlJc w:val="left"/>
      <w:pPr>
        <w:ind w:left="6098" w:hanging="360"/>
      </w:pPr>
    </w:lvl>
    <w:lvl w:ilvl="7" w:tplc="04160019">
      <w:start w:val="1"/>
      <w:numFmt w:val="lowerLetter"/>
      <w:lvlText w:val="%8."/>
      <w:lvlJc w:val="left"/>
      <w:pPr>
        <w:ind w:left="6818" w:hanging="360"/>
      </w:pPr>
    </w:lvl>
    <w:lvl w:ilvl="8" w:tplc="0416001B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71D00466"/>
    <w:multiLevelType w:val="hybridMultilevel"/>
    <w:tmpl w:val="1A78E5FE"/>
    <w:lvl w:ilvl="0" w:tplc="A0C093F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8F607F0">
      <w:start w:val="1"/>
      <w:numFmt w:val="lowerRoman"/>
      <w:lvlText w:val="%2)"/>
      <w:lvlJc w:val="left"/>
      <w:pPr>
        <w:ind w:left="1875" w:hanging="795"/>
      </w:pPr>
      <w:rPr>
        <w:rFonts w:eastAsia="MS Mincho" w:hint="default"/>
        <w:color w:val="00000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072339">
    <w:abstractNumId w:val="1"/>
  </w:num>
  <w:num w:numId="2" w16cid:durableId="5327670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2186730">
    <w:abstractNumId w:val="0"/>
  </w:num>
  <w:num w:numId="4" w16cid:durableId="759522072">
    <w:abstractNumId w:val="9"/>
  </w:num>
  <w:num w:numId="5" w16cid:durableId="873077792">
    <w:abstractNumId w:val="11"/>
  </w:num>
  <w:num w:numId="6" w16cid:durableId="1026322074">
    <w:abstractNumId w:val="2"/>
  </w:num>
  <w:num w:numId="7" w16cid:durableId="335809178">
    <w:abstractNumId w:val="8"/>
  </w:num>
  <w:num w:numId="8" w16cid:durableId="578906743">
    <w:abstractNumId w:val="4"/>
  </w:num>
  <w:num w:numId="9" w16cid:durableId="1708027387">
    <w:abstractNumId w:val="7"/>
  </w:num>
  <w:num w:numId="10" w16cid:durableId="957447764">
    <w:abstractNumId w:val="3"/>
  </w:num>
  <w:num w:numId="11" w16cid:durableId="175191602">
    <w:abstractNumId w:val="5"/>
  </w:num>
  <w:num w:numId="12" w16cid:durableId="4149824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228"/>
    <w:rsid w:val="000011E7"/>
    <w:rsid w:val="0000287D"/>
    <w:rsid w:val="0001507F"/>
    <w:rsid w:val="00017C9F"/>
    <w:rsid w:val="00020A23"/>
    <w:rsid w:val="00022508"/>
    <w:rsid w:val="000259F5"/>
    <w:rsid w:val="00025BD6"/>
    <w:rsid w:val="000277BF"/>
    <w:rsid w:val="0003270C"/>
    <w:rsid w:val="00036895"/>
    <w:rsid w:val="00041166"/>
    <w:rsid w:val="000439F8"/>
    <w:rsid w:val="00044A5C"/>
    <w:rsid w:val="0004791B"/>
    <w:rsid w:val="00051219"/>
    <w:rsid w:val="00052612"/>
    <w:rsid w:val="000554D5"/>
    <w:rsid w:val="0005567F"/>
    <w:rsid w:val="00057965"/>
    <w:rsid w:val="00062A87"/>
    <w:rsid w:val="0006660C"/>
    <w:rsid w:val="00066E5D"/>
    <w:rsid w:val="000743EE"/>
    <w:rsid w:val="000751A5"/>
    <w:rsid w:val="00075A8E"/>
    <w:rsid w:val="000770D8"/>
    <w:rsid w:val="00080A03"/>
    <w:rsid w:val="00081345"/>
    <w:rsid w:val="00081C91"/>
    <w:rsid w:val="0008359C"/>
    <w:rsid w:val="00083D1D"/>
    <w:rsid w:val="000842EC"/>
    <w:rsid w:val="000864A5"/>
    <w:rsid w:val="000875A2"/>
    <w:rsid w:val="00096032"/>
    <w:rsid w:val="000A052E"/>
    <w:rsid w:val="000A31B3"/>
    <w:rsid w:val="000A3F27"/>
    <w:rsid w:val="000A796B"/>
    <w:rsid w:val="000A7B9E"/>
    <w:rsid w:val="000B1C83"/>
    <w:rsid w:val="000B298E"/>
    <w:rsid w:val="000B2FAF"/>
    <w:rsid w:val="000B322D"/>
    <w:rsid w:val="000B4C3D"/>
    <w:rsid w:val="000C0BA0"/>
    <w:rsid w:val="000C4C18"/>
    <w:rsid w:val="000C6B99"/>
    <w:rsid w:val="000D264E"/>
    <w:rsid w:val="000D28C2"/>
    <w:rsid w:val="000D2DC5"/>
    <w:rsid w:val="000D5FD6"/>
    <w:rsid w:val="000E1C7F"/>
    <w:rsid w:val="000E45AF"/>
    <w:rsid w:val="000E480C"/>
    <w:rsid w:val="000E522C"/>
    <w:rsid w:val="000F0E8F"/>
    <w:rsid w:val="000F1B13"/>
    <w:rsid w:val="000F2631"/>
    <w:rsid w:val="000F2DBB"/>
    <w:rsid w:val="000F317E"/>
    <w:rsid w:val="000F5D0B"/>
    <w:rsid w:val="000F7EDB"/>
    <w:rsid w:val="001037B1"/>
    <w:rsid w:val="00111773"/>
    <w:rsid w:val="001123A8"/>
    <w:rsid w:val="00113350"/>
    <w:rsid w:val="001176FA"/>
    <w:rsid w:val="00121CE6"/>
    <w:rsid w:val="0012520C"/>
    <w:rsid w:val="00125B91"/>
    <w:rsid w:val="0012710E"/>
    <w:rsid w:val="00127736"/>
    <w:rsid w:val="00130B88"/>
    <w:rsid w:val="00131B7F"/>
    <w:rsid w:val="001323C7"/>
    <w:rsid w:val="00133C0C"/>
    <w:rsid w:val="001351FB"/>
    <w:rsid w:val="00140C78"/>
    <w:rsid w:val="001422F0"/>
    <w:rsid w:val="00142C2C"/>
    <w:rsid w:val="00145E61"/>
    <w:rsid w:val="001460E2"/>
    <w:rsid w:val="00151C94"/>
    <w:rsid w:val="0015301C"/>
    <w:rsid w:val="001555F6"/>
    <w:rsid w:val="00164D31"/>
    <w:rsid w:val="00167A08"/>
    <w:rsid w:val="00173263"/>
    <w:rsid w:val="00175050"/>
    <w:rsid w:val="00180861"/>
    <w:rsid w:val="00182AD4"/>
    <w:rsid w:val="00183A80"/>
    <w:rsid w:val="00183B18"/>
    <w:rsid w:val="0018694A"/>
    <w:rsid w:val="00195AE7"/>
    <w:rsid w:val="001A150E"/>
    <w:rsid w:val="001B0FEA"/>
    <w:rsid w:val="001B1D7A"/>
    <w:rsid w:val="001B7AD8"/>
    <w:rsid w:val="001C1FA5"/>
    <w:rsid w:val="001C5328"/>
    <w:rsid w:val="001C66F0"/>
    <w:rsid w:val="001D053C"/>
    <w:rsid w:val="001D06B9"/>
    <w:rsid w:val="001D3AF4"/>
    <w:rsid w:val="001D3ECB"/>
    <w:rsid w:val="001D40BD"/>
    <w:rsid w:val="001D56EC"/>
    <w:rsid w:val="001D5DA0"/>
    <w:rsid w:val="001D65E9"/>
    <w:rsid w:val="001D6BD5"/>
    <w:rsid w:val="001E23A5"/>
    <w:rsid w:val="001E3949"/>
    <w:rsid w:val="001E3F5C"/>
    <w:rsid w:val="001E4462"/>
    <w:rsid w:val="001E5CF7"/>
    <w:rsid w:val="001E747B"/>
    <w:rsid w:val="001F677B"/>
    <w:rsid w:val="001F679E"/>
    <w:rsid w:val="001F69E1"/>
    <w:rsid w:val="00200B22"/>
    <w:rsid w:val="00201781"/>
    <w:rsid w:val="00203ED0"/>
    <w:rsid w:val="002072CA"/>
    <w:rsid w:val="002112D4"/>
    <w:rsid w:val="0021197B"/>
    <w:rsid w:val="00213506"/>
    <w:rsid w:val="002169D0"/>
    <w:rsid w:val="00216FA8"/>
    <w:rsid w:val="00223ED1"/>
    <w:rsid w:val="00225ECF"/>
    <w:rsid w:val="00227C71"/>
    <w:rsid w:val="002308D5"/>
    <w:rsid w:val="00230A76"/>
    <w:rsid w:val="002328BC"/>
    <w:rsid w:val="00234BD5"/>
    <w:rsid w:val="00237704"/>
    <w:rsid w:val="00240D18"/>
    <w:rsid w:val="00256116"/>
    <w:rsid w:val="00263249"/>
    <w:rsid w:val="00263A3D"/>
    <w:rsid w:val="00264B58"/>
    <w:rsid w:val="00265C19"/>
    <w:rsid w:val="00265EAC"/>
    <w:rsid w:val="00270FF0"/>
    <w:rsid w:val="002716B0"/>
    <w:rsid w:val="00274882"/>
    <w:rsid w:val="002751FC"/>
    <w:rsid w:val="002855B9"/>
    <w:rsid w:val="00287153"/>
    <w:rsid w:val="00290162"/>
    <w:rsid w:val="00290F5C"/>
    <w:rsid w:val="00294ECB"/>
    <w:rsid w:val="00295A15"/>
    <w:rsid w:val="002A438E"/>
    <w:rsid w:val="002A6707"/>
    <w:rsid w:val="002A6CCF"/>
    <w:rsid w:val="002A74B5"/>
    <w:rsid w:val="002B06D3"/>
    <w:rsid w:val="002B150D"/>
    <w:rsid w:val="002B2305"/>
    <w:rsid w:val="002B2531"/>
    <w:rsid w:val="002B556B"/>
    <w:rsid w:val="002C07CC"/>
    <w:rsid w:val="002C37C2"/>
    <w:rsid w:val="002C709C"/>
    <w:rsid w:val="002D0AAD"/>
    <w:rsid w:val="002D4811"/>
    <w:rsid w:val="002D544E"/>
    <w:rsid w:val="002D5A94"/>
    <w:rsid w:val="002D65DD"/>
    <w:rsid w:val="002D7994"/>
    <w:rsid w:val="002E16EE"/>
    <w:rsid w:val="002E513D"/>
    <w:rsid w:val="002E60EF"/>
    <w:rsid w:val="002F0F2A"/>
    <w:rsid w:val="002F3DCF"/>
    <w:rsid w:val="002F49C0"/>
    <w:rsid w:val="00306DCA"/>
    <w:rsid w:val="00307468"/>
    <w:rsid w:val="0031604C"/>
    <w:rsid w:val="00317F08"/>
    <w:rsid w:val="003220A3"/>
    <w:rsid w:val="0032474C"/>
    <w:rsid w:val="00326D32"/>
    <w:rsid w:val="003307DF"/>
    <w:rsid w:val="00331014"/>
    <w:rsid w:val="00335F0C"/>
    <w:rsid w:val="00340538"/>
    <w:rsid w:val="00341910"/>
    <w:rsid w:val="00342F1C"/>
    <w:rsid w:val="00343CC7"/>
    <w:rsid w:val="00345FA6"/>
    <w:rsid w:val="00346746"/>
    <w:rsid w:val="003556FA"/>
    <w:rsid w:val="00355993"/>
    <w:rsid w:val="00355F78"/>
    <w:rsid w:val="00361679"/>
    <w:rsid w:val="00362AE6"/>
    <w:rsid w:val="00372F22"/>
    <w:rsid w:val="00375433"/>
    <w:rsid w:val="003755ED"/>
    <w:rsid w:val="00383A18"/>
    <w:rsid w:val="00384F49"/>
    <w:rsid w:val="003858FE"/>
    <w:rsid w:val="00386DF5"/>
    <w:rsid w:val="003953AB"/>
    <w:rsid w:val="003953BA"/>
    <w:rsid w:val="003A4271"/>
    <w:rsid w:val="003A5389"/>
    <w:rsid w:val="003A79B4"/>
    <w:rsid w:val="003B5212"/>
    <w:rsid w:val="003C189A"/>
    <w:rsid w:val="003C3B04"/>
    <w:rsid w:val="003C49AD"/>
    <w:rsid w:val="003C4BEC"/>
    <w:rsid w:val="003C52DD"/>
    <w:rsid w:val="003C5639"/>
    <w:rsid w:val="003C5C5F"/>
    <w:rsid w:val="003C6087"/>
    <w:rsid w:val="003C7502"/>
    <w:rsid w:val="003C7F64"/>
    <w:rsid w:val="003D035B"/>
    <w:rsid w:val="003D19A5"/>
    <w:rsid w:val="003D768D"/>
    <w:rsid w:val="003E16FC"/>
    <w:rsid w:val="003E4E7F"/>
    <w:rsid w:val="003E57CD"/>
    <w:rsid w:val="003F34CF"/>
    <w:rsid w:val="003F7321"/>
    <w:rsid w:val="0040123D"/>
    <w:rsid w:val="00404659"/>
    <w:rsid w:val="0040794D"/>
    <w:rsid w:val="00414DE8"/>
    <w:rsid w:val="00415D38"/>
    <w:rsid w:val="00415DC9"/>
    <w:rsid w:val="00420ADB"/>
    <w:rsid w:val="00420B7D"/>
    <w:rsid w:val="004316E4"/>
    <w:rsid w:val="0043184F"/>
    <w:rsid w:val="00434559"/>
    <w:rsid w:val="00436470"/>
    <w:rsid w:val="00441D59"/>
    <w:rsid w:val="00444D77"/>
    <w:rsid w:val="00445691"/>
    <w:rsid w:val="00446ABB"/>
    <w:rsid w:val="00450237"/>
    <w:rsid w:val="00455F35"/>
    <w:rsid w:val="00456DA4"/>
    <w:rsid w:val="00457419"/>
    <w:rsid w:val="00460384"/>
    <w:rsid w:val="00462305"/>
    <w:rsid w:val="00463F1D"/>
    <w:rsid w:val="0046715D"/>
    <w:rsid w:val="00467275"/>
    <w:rsid w:val="00473455"/>
    <w:rsid w:val="00475948"/>
    <w:rsid w:val="004759B4"/>
    <w:rsid w:val="00476542"/>
    <w:rsid w:val="00476944"/>
    <w:rsid w:val="00486807"/>
    <w:rsid w:val="0049121E"/>
    <w:rsid w:val="00491B3E"/>
    <w:rsid w:val="00496784"/>
    <w:rsid w:val="004A6547"/>
    <w:rsid w:val="004A7A52"/>
    <w:rsid w:val="004B0BFA"/>
    <w:rsid w:val="004B30CD"/>
    <w:rsid w:val="004B401A"/>
    <w:rsid w:val="004B52D6"/>
    <w:rsid w:val="004B6B99"/>
    <w:rsid w:val="004B7386"/>
    <w:rsid w:val="004B7462"/>
    <w:rsid w:val="004C3001"/>
    <w:rsid w:val="004C769E"/>
    <w:rsid w:val="004D0154"/>
    <w:rsid w:val="004D0F54"/>
    <w:rsid w:val="004D270A"/>
    <w:rsid w:val="004D525A"/>
    <w:rsid w:val="004D60D7"/>
    <w:rsid w:val="004E3489"/>
    <w:rsid w:val="004E487E"/>
    <w:rsid w:val="004E5277"/>
    <w:rsid w:val="004E5F0D"/>
    <w:rsid w:val="004F4974"/>
    <w:rsid w:val="004F4A72"/>
    <w:rsid w:val="004F6E38"/>
    <w:rsid w:val="004F711C"/>
    <w:rsid w:val="00500F55"/>
    <w:rsid w:val="00504543"/>
    <w:rsid w:val="00510EB9"/>
    <w:rsid w:val="00512DED"/>
    <w:rsid w:val="005138DA"/>
    <w:rsid w:val="005146E4"/>
    <w:rsid w:val="005201F6"/>
    <w:rsid w:val="005215CE"/>
    <w:rsid w:val="0052255F"/>
    <w:rsid w:val="005238C7"/>
    <w:rsid w:val="00523E56"/>
    <w:rsid w:val="005245CA"/>
    <w:rsid w:val="00525279"/>
    <w:rsid w:val="00525989"/>
    <w:rsid w:val="0052643E"/>
    <w:rsid w:val="0053698F"/>
    <w:rsid w:val="005373AF"/>
    <w:rsid w:val="00541E4E"/>
    <w:rsid w:val="00543CC9"/>
    <w:rsid w:val="00543CE5"/>
    <w:rsid w:val="00543E1E"/>
    <w:rsid w:val="005452C1"/>
    <w:rsid w:val="00550238"/>
    <w:rsid w:val="0055036B"/>
    <w:rsid w:val="00551251"/>
    <w:rsid w:val="00553706"/>
    <w:rsid w:val="00554229"/>
    <w:rsid w:val="0055719C"/>
    <w:rsid w:val="00557DB5"/>
    <w:rsid w:val="00562053"/>
    <w:rsid w:val="005647F3"/>
    <w:rsid w:val="00566E2A"/>
    <w:rsid w:val="00567DFD"/>
    <w:rsid w:val="00570B97"/>
    <w:rsid w:val="00570C33"/>
    <w:rsid w:val="00574829"/>
    <w:rsid w:val="005757FB"/>
    <w:rsid w:val="00584B38"/>
    <w:rsid w:val="00585983"/>
    <w:rsid w:val="00586249"/>
    <w:rsid w:val="00586F03"/>
    <w:rsid w:val="00590315"/>
    <w:rsid w:val="00594E8D"/>
    <w:rsid w:val="00596600"/>
    <w:rsid w:val="00597767"/>
    <w:rsid w:val="005A069A"/>
    <w:rsid w:val="005A17A1"/>
    <w:rsid w:val="005A3A85"/>
    <w:rsid w:val="005A3C1E"/>
    <w:rsid w:val="005A4730"/>
    <w:rsid w:val="005B0CF0"/>
    <w:rsid w:val="005B17BE"/>
    <w:rsid w:val="005B4415"/>
    <w:rsid w:val="005B703E"/>
    <w:rsid w:val="005B7BE7"/>
    <w:rsid w:val="005C12EC"/>
    <w:rsid w:val="005D00ED"/>
    <w:rsid w:val="005D09F7"/>
    <w:rsid w:val="005D195C"/>
    <w:rsid w:val="005D374A"/>
    <w:rsid w:val="005D44F7"/>
    <w:rsid w:val="005E58B7"/>
    <w:rsid w:val="005E60D5"/>
    <w:rsid w:val="005F2DA8"/>
    <w:rsid w:val="006002DC"/>
    <w:rsid w:val="00600891"/>
    <w:rsid w:val="00603F00"/>
    <w:rsid w:val="00607D78"/>
    <w:rsid w:val="00607EB2"/>
    <w:rsid w:val="00607F91"/>
    <w:rsid w:val="00612F3C"/>
    <w:rsid w:val="006140BC"/>
    <w:rsid w:val="006155C2"/>
    <w:rsid w:val="00616E96"/>
    <w:rsid w:val="00616EF6"/>
    <w:rsid w:val="00622DD8"/>
    <w:rsid w:val="0062632A"/>
    <w:rsid w:val="00627756"/>
    <w:rsid w:val="00630006"/>
    <w:rsid w:val="00631116"/>
    <w:rsid w:val="006312B4"/>
    <w:rsid w:val="00637707"/>
    <w:rsid w:val="00641037"/>
    <w:rsid w:val="006460CE"/>
    <w:rsid w:val="00650401"/>
    <w:rsid w:val="00650C0C"/>
    <w:rsid w:val="0065261D"/>
    <w:rsid w:val="0065300A"/>
    <w:rsid w:val="00654197"/>
    <w:rsid w:val="006568BF"/>
    <w:rsid w:val="0066269F"/>
    <w:rsid w:val="00670F4D"/>
    <w:rsid w:val="0067112D"/>
    <w:rsid w:val="00677431"/>
    <w:rsid w:val="00677A95"/>
    <w:rsid w:val="00682BBA"/>
    <w:rsid w:val="00683B5B"/>
    <w:rsid w:val="00686319"/>
    <w:rsid w:val="006877D1"/>
    <w:rsid w:val="006926D3"/>
    <w:rsid w:val="006A0AB7"/>
    <w:rsid w:val="006A4C3C"/>
    <w:rsid w:val="006A5E02"/>
    <w:rsid w:val="006B662B"/>
    <w:rsid w:val="006C0578"/>
    <w:rsid w:val="006C1C9A"/>
    <w:rsid w:val="006C40DC"/>
    <w:rsid w:val="006C508F"/>
    <w:rsid w:val="006C5397"/>
    <w:rsid w:val="006C69DD"/>
    <w:rsid w:val="006C7BAB"/>
    <w:rsid w:val="006D1938"/>
    <w:rsid w:val="006D2886"/>
    <w:rsid w:val="006D63BD"/>
    <w:rsid w:val="006D7D4B"/>
    <w:rsid w:val="006E14F6"/>
    <w:rsid w:val="006E7E63"/>
    <w:rsid w:val="006F1A9F"/>
    <w:rsid w:val="006F2EF4"/>
    <w:rsid w:val="006F4683"/>
    <w:rsid w:val="006F4D6A"/>
    <w:rsid w:val="00702B5F"/>
    <w:rsid w:val="00712136"/>
    <w:rsid w:val="007124CD"/>
    <w:rsid w:val="00714A85"/>
    <w:rsid w:val="00715237"/>
    <w:rsid w:val="00721036"/>
    <w:rsid w:val="007224D9"/>
    <w:rsid w:val="007264B3"/>
    <w:rsid w:val="00727F35"/>
    <w:rsid w:val="00730C09"/>
    <w:rsid w:val="00735AE2"/>
    <w:rsid w:val="007364FC"/>
    <w:rsid w:val="00736965"/>
    <w:rsid w:val="00737B0D"/>
    <w:rsid w:val="007435E6"/>
    <w:rsid w:val="00745B41"/>
    <w:rsid w:val="00746C1F"/>
    <w:rsid w:val="00746E16"/>
    <w:rsid w:val="00751266"/>
    <w:rsid w:val="007517F9"/>
    <w:rsid w:val="00756514"/>
    <w:rsid w:val="00761CF1"/>
    <w:rsid w:val="00763068"/>
    <w:rsid w:val="00763BA9"/>
    <w:rsid w:val="00764E84"/>
    <w:rsid w:val="007654D3"/>
    <w:rsid w:val="00767175"/>
    <w:rsid w:val="00767281"/>
    <w:rsid w:val="007674AE"/>
    <w:rsid w:val="007713A8"/>
    <w:rsid w:val="007764BA"/>
    <w:rsid w:val="00776B13"/>
    <w:rsid w:val="00776EDB"/>
    <w:rsid w:val="00777F8F"/>
    <w:rsid w:val="00780E17"/>
    <w:rsid w:val="00781F5A"/>
    <w:rsid w:val="0078237B"/>
    <w:rsid w:val="00786639"/>
    <w:rsid w:val="007876D4"/>
    <w:rsid w:val="00791592"/>
    <w:rsid w:val="007929FF"/>
    <w:rsid w:val="00792A2C"/>
    <w:rsid w:val="007941CE"/>
    <w:rsid w:val="0079530F"/>
    <w:rsid w:val="0079605D"/>
    <w:rsid w:val="007A14AE"/>
    <w:rsid w:val="007A381A"/>
    <w:rsid w:val="007A69DA"/>
    <w:rsid w:val="007B2FBD"/>
    <w:rsid w:val="007B690F"/>
    <w:rsid w:val="007C070B"/>
    <w:rsid w:val="007C1932"/>
    <w:rsid w:val="007C43EF"/>
    <w:rsid w:val="007C645D"/>
    <w:rsid w:val="007C7D15"/>
    <w:rsid w:val="007D140F"/>
    <w:rsid w:val="007D327F"/>
    <w:rsid w:val="007D51F9"/>
    <w:rsid w:val="007D5B7C"/>
    <w:rsid w:val="007D6722"/>
    <w:rsid w:val="007D6919"/>
    <w:rsid w:val="007D6B19"/>
    <w:rsid w:val="007D7E97"/>
    <w:rsid w:val="007E1833"/>
    <w:rsid w:val="007E5887"/>
    <w:rsid w:val="007E6F2F"/>
    <w:rsid w:val="007E7D6A"/>
    <w:rsid w:val="007E7F26"/>
    <w:rsid w:val="007E7F83"/>
    <w:rsid w:val="007F2FA5"/>
    <w:rsid w:val="007F348C"/>
    <w:rsid w:val="007F37A9"/>
    <w:rsid w:val="007F6735"/>
    <w:rsid w:val="007F700B"/>
    <w:rsid w:val="00805D53"/>
    <w:rsid w:val="008061F6"/>
    <w:rsid w:val="0080643D"/>
    <w:rsid w:val="00806F3D"/>
    <w:rsid w:val="00816893"/>
    <w:rsid w:val="00820389"/>
    <w:rsid w:val="00820901"/>
    <w:rsid w:val="00823538"/>
    <w:rsid w:val="008279F8"/>
    <w:rsid w:val="00830E60"/>
    <w:rsid w:val="00832A87"/>
    <w:rsid w:val="00833C2F"/>
    <w:rsid w:val="008345AE"/>
    <w:rsid w:val="00834634"/>
    <w:rsid w:val="00835017"/>
    <w:rsid w:val="00836C2D"/>
    <w:rsid w:val="00837A74"/>
    <w:rsid w:val="008427CD"/>
    <w:rsid w:val="00846C4A"/>
    <w:rsid w:val="00847B7A"/>
    <w:rsid w:val="00851187"/>
    <w:rsid w:val="00853D11"/>
    <w:rsid w:val="008556AD"/>
    <w:rsid w:val="008564E4"/>
    <w:rsid w:val="00862B84"/>
    <w:rsid w:val="00863120"/>
    <w:rsid w:val="00863D48"/>
    <w:rsid w:val="00867C1D"/>
    <w:rsid w:val="00875612"/>
    <w:rsid w:val="00880FE8"/>
    <w:rsid w:val="00881390"/>
    <w:rsid w:val="00881B74"/>
    <w:rsid w:val="00881E4C"/>
    <w:rsid w:val="008842E8"/>
    <w:rsid w:val="008905AC"/>
    <w:rsid w:val="0089179D"/>
    <w:rsid w:val="00897A58"/>
    <w:rsid w:val="00897B80"/>
    <w:rsid w:val="008A10A5"/>
    <w:rsid w:val="008A22A5"/>
    <w:rsid w:val="008A585F"/>
    <w:rsid w:val="008B1C5F"/>
    <w:rsid w:val="008B1E71"/>
    <w:rsid w:val="008B2668"/>
    <w:rsid w:val="008B6A6B"/>
    <w:rsid w:val="008D157C"/>
    <w:rsid w:val="008D28B6"/>
    <w:rsid w:val="008D739B"/>
    <w:rsid w:val="008E1B61"/>
    <w:rsid w:val="008E28C6"/>
    <w:rsid w:val="008E44E3"/>
    <w:rsid w:val="008E7911"/>
    <w:rsid w:val="008F21F8"/>
    <w:rsid w:val="00902615"/>
    <w:rsid w:val="009052E0"/>
    <w:rsid w:val="00906E00"/>
    <w:rsid w:val="00915AFE"/>
    <w:rsid w:val="00920E87"/>
    <w:rsid w:val="009210C4"/>
    <w:rsid w:val="00921DE4"/>
    <w:rsid w:val="00923325"/>
    <w:rsid w:val="0093031C"/>
    <w:rsid w:val="00930360"/>
    <w:rsid w:val="009336F0"/>
    <w:rsid w:val="009406BE"/>
    <w:rsid w:val="00941E1B"/>
    <w:rsid w:val="00942BA4"/>
    <w:rsid w:val="00942FD8"/>
    <w:rsid w:val="00945885"/>
    <w:rsid w:val="00947CA6"/>
    <w:rsid w:val="00951AFD"/>
    <w:rsid w:val="00953C5E"/>
    <w:rsid w:val="009555DE"/>
    <w:rsid w:val="009566FE"/>
    <w:rsid w:val="00960587"/>
    <w:rsid w:val="00962465"/>
    <w:rsid w:val="0096351E"/>
    <w:rsid w:val="00967CF0"/>
    <w:rsid w:val="00974AEE"/>
    <w:rsid w:val="00975378"/>
    <w:rsid w:val="009762A3"/>
    <w:rsid w:val="00981839"/>
    <w:rsid w:val="00982B2E"/>
    <w:rsid w:val="00984548"/>
    <w:rsid w:val="00984B3F"/>
    <w:rsid w:val="00986AE6"/>
    <w:rsid w:val="00987DE2"/>
    <w:rsid w:val="00991D63"/>
    <w:rsid w:val="009926E1"/>
    <w:rsid w:val="00993A90"/>
    <w:rsid w:val="00995511"/>
    <w:rsid w:val="009A3386"/>
    <w:rsid w:val="009A34F8"/>
    <w:rsid w:val="009A3FBE"/>
    <w:rsid w:val="009A7575"/>
    <w:rsid w:val="009B35D3"/>
    <w:rsid w:val="009B58F9"/>
    <w:rsid w:val="009B79F2"/>
    <w:rsid w:val="009C391D"/>
    <w:rsid w:val="009C413B"/>
    <w:rsid w:val="009D0036"/>
    <w:rsid w:val="009D39BF"/>
    <w:rsid w:val="009D64AC"/>
    <w:rsid w:val="009D68C5"/>
    <w:rsid w:val="009D779C"/>
    <w:rsid w:val="009E051D"/>
    <w:rsid w:val="009E20B8"/>
    <w:rsid w:val="009E46E1"/>
    <w:rsid w:val="009E7EDB"/>
    <w:rsid w:val="009F0628"/>
    <w:rsid w:val="009F2D2B"/>
    <w:rsid w:val="009F77A8"/>
    <w:rsid w:val="00A0166D"/>
    <w:rsid w:val="00A020BD"/>
    <w:rsid w:val="00A032FA"/>
    <w:rsid w:val="00A04762"/>
    <w:rsid w:val="00A06F7A"/>
    <w:rsid w:val="00A10014"/>
    <w:rsid w:val="00A167CB"/>
    <w:rsid w:val="00A16849"/>
    <w:rsid w:val="00A16D10"/>
    <w:rsid w:val="00A2083B"/>
    <w:rsid w:val="00A210A8"/>
    <w:rsid w:val="00A21F56"/>
    <w:rsid w:val="00A2299D"/>
    <w:rsid w:val="00A25EFE"/>
    <w:rsid w:val="00A263A8"/>
    <w:rsid w:val="00A27C20"/>
    <w:rsid w:val="00A3005F"/>
    <w:rsid w:val="00A303CA"/>
    <w:rsid w:val="00A30BE4"/>
    <w:rsid w:val="00A312D5"/>
    <w:rsid w:val="00A3472F"/>
    <w:rsid w:val="00A35E45"/>
    <w:rsid w:val="00A408A9"/>
    <w:rsid w:val="00A40E8B"/>
    <w:rsid w:val="00A4328F"/>
    <w:rsid w:val="00A44A8B"/>
    <w:rsid w:val="00A4686F"/>
    <w:rsid w:val="00A50975"/>
    <w:rsid w:val="00A5358C"/>
    <w:rsid w:val="00A54303"/>
    <w:rsid w:val="00A543A8"/>
    <w:rsid w:val="00A5496C"/>
    <w:rsid w:val="00A54E81"/>
    <w:rsid w:val="00A56932"/>
    <w:rsid w:val="00A569D9"/>
    <w:rsid w:val="00A625C3"/>
    <w:rsid w:val="00A63997"/>
    <w:rsid w:val="00A66B2F"/>
    <w:rsid w:val="00A67713"/>
    <w:rsid w:val="00A74926"/>
    <w:rsid w:val="00A8019A"/>
    <w:rsid w:val="00A833BE"/>
    <w:rsid w:val="00A845AE"/>
    <w:rsid w:val="00A90EAD"/>
    <w:rsid w:val="00A92265"/>
    <w:rsid w:val="00A9484F"/>
    <w:rsid w:val="00A96F8D"/>
    <w:rsid w:val="00AA35CC"/>
    <w:rsid w:val="00AA3661"/>
    <w:rsid w:val="00AA75D2"/>
    <w:rsid w:val="00AB1B56"/>
    <w:rsid w:val="00AB4287"/>
    <w:rsid w:val="00AC2EAA"/>
    <w:rsid w:val="00AC306C"/>
    <w:rsid w:val="00AC4FCC"/>
    <w:rsid w:val="00AD4BC0"/>
    <w:rsid w:val="00AD4C20"/>
    <w:rsid w:val="00AD57C6"/>
    <w:rsid w:val="00AD746E"/>
    <w:rsid w:val="00AE0FED"/>
    <w:rsid w:val="00AE2AF7"/>
    <w:rsid w:val="00AE7BA9"/>
    <w:rsid w:val="00AF0CA7"/>
    <w:rsid w:val="00AF1AEB"/>
    <w:rsid w:val="00AF3E14"/>
    <w:rsid w:val="00AF5936"/>
    <w:rsid w:val="00AF6943"/>
    <w:rsid w:val="00AF6C66"/>
    <w:rsid w:val="00B0170A"/>
    <w:rsid w:val="00B0330E"/>
    <w:rsid w:val="00B047A9"/>
    <w:rsid w:val="00B10B66"/>
    <w:rsid w:val="00B110FC"/>
    <w:rsid w:val="00B16819"/>
    <w:rsid w:val="00B16BA0"/>
    <w:rsid w:val="00B20BDC"/>
    <w:rsid w:val="00B2312D"/>
    <w:rsid w:val="00B25A9F"/>
    <w:rsid w:val="00B2605C"/>
    <w:rsid w:val="00B261AC"/>
    <w:rsid w:val="00B278F8"/>
    <w:rsid w:val="00B35E71"/>
    <w:rsid w:val="00B3651C"/>
    <w:rsid w:val="00B367C9"/>
    <w:rsid w:val="00B44321"/>
    <w:rsid w:val="00B46F12"/>
    <w:rsid w:val="00B474D6"/>
    <w:rsid w:val="00B47536"/>
    <w:rsid w:val="00B4767E"/>
    <w:rsid w:val="00B5255E"/>
    <w:rsid w:val="00B52EAE"/>
    <w:rsid w:val="00B562BA"/>
    <w:rsid w:val="00B573CB"/>
    <w:rsid w:val="00B61777"/>
    <w:rsid w:val="00B67695"/>
    <w:rsid w:val="00B70826"/>
    <w:rsid w:val="00B732E6"/>
    <w:rsid w:val="00B73CFF"/>
    <w:rsid w:val="00B8345F"/>
    <w:rsid w:val="00B84AC1"/>
    <w:rsid w:val="00B91568"/>
    <w:rsid w:val="00B92188"/>
    <w:rsid w:val="00B9718C"/>
    <w:rsid w:val="00BA147A"/>
    <w:rsid w:val="00BA17EE"/>
    <w:rsid w:val="00BA2228"/>
    <w:rsid w:val="00BA25BB"/>
    <w:rsid w:val="00BA3C0E"/>
    <w:rsid w:val="00BA4AAB"/>
    <w:rsid w:val="00BA6213"/>
    <w:rsid w:val="00BB1EE4"/>
    <w:rsid w:val="00BB2918"/>
    <w:rsid w:val="00BB3C94"/>
    <w:rsid w:val="00BB4738"/>
    <w:rsid w:val="00BC1854"/>
    <w:rsid w:val="00BC5231"/>
    <w:rsid w:val="00BC7551"/>
    <w:rsid w:val="00BD0212"/>
    <w:rsid w:val="00BD27B5"/>
    <w:rsid w:val="00BE0767"/>
    <w:rsid w:val="00BE23E6"/>
    <w:rsid w:val="00BE3C7D"/>
    <w:rsid w:val="00BF0172"/>
    <w:rsid w:val="00BF464F"/>
    <w:rsid w:val="00BF5D61"/>
    <w:rsid w:val="00BF7B41"/>
    <w:rsid w:val="00C01A06"/>
    <w:rsid w:val="00C01BB9"/>
    <w:rsid w:val="00C0269C"/>
    <w:rsid w:val="00C043E3"/>
    <w:rsid w:val="00C044E7"/>
    <w:rsid w:val="00C04D86"/>
    <w:rsid w:val="00C06CB9"/>
    <w:rsid w:val="00C12354"/>
    <w:rsid w:val="00C168ED"/>
    <w:rsid w:val="00C21E0E"/>
    <w:rsid w:val="00C44CFC"/>
    <w:rsid w:val="00C514F1"/>
    <w:rsid w:val="00C516D3"/>
    <w:rsid w:val="00C53D2C"/>
    <w:rsid w:val="00C545F2"/>
    <w:rsid w:val="00C5482C"/>
    <w:rsid w:val="00C55BF8"/>
    <w:rsid w:val="00C606C0"/>
    <w:rsid w:val="00C62605"/>
    <w:rsid w:val="00C63A9C"/>
    <w:rsid w:val="00C66D87"/>
    <w:rsid w:val="00C67E65"/>
    <w:rsid w:val="00C728EB"/>
    <w:rsid w:val="00C734BD"/>
    <w:rsid w:val="00C73E1C"/>
    <w:rsid w:val="00C74072"/>
    <w:rsid w:val="00C75C3E"/>
    <w:rsid w:val="00C76A51"/>
    <w:rsid w:val="00C80C80"/>
    <w:rsid w:val="00C82416"/>
    <w:rsid w:val="00C84875"/>
    <w:rsid w:val="00C84AFD"/>
    <w:rsid w:val="00C85D72"/>
    <w:rsid w:val="00C86843"/>
    <w:rsid w:val="00C86BE2"/>
    <w:rsid w:val="00C91EBD"/>
    <w:rsid w:val="00C92697"/>
    <w:rsid w:val="00C9491E"/>
    <w:rsid w:val="00C97966"/>
    <w:rsid w:val="00CA0011"/>
    <w:rsid w:val="00CA05F1"/>
    <w:rsid w:val="00CB0B4A"/>
    <w:rsid w:val="00CB4015"/>
    <w:rsid w:val="00CB47FB"/>
    <w:rsid w:val="00CD5DE6"/>
    <w:rsid w:val="00CE0413"/>
    <w:rsid w:val="00CF4E19"/>
    <w:rsid w:val="00D00BB3"/>
    <w:rsid w:val="00D02ADB"/>
    <w:rsid w:val="00D02DD1"/>
    <w:rsid w:val="00D127CD"/>
    <w:rsid w:val="00D12C0C"/>
    <w:rsid w:val="00D139A3"/>
    <w:rsid w:val="00D14084"/>
    <w:rsid w:val="00D1776C"/>
    <w:rsid w:val="00D20735"/>
    <w:rsid w:val="00D23192"/>
    <w:rsid w:val="00D313BF"/>
    <w:rsid w:val="00D323CC"/>
    <w:rsid w:val="00D332FA"/>
    <w:rsid w:val="00D34CEC"/>
    <w:rsid w:val="00D36DA8"/>
    <w:rsid w:val="00D37D7C"/>
    <w:rsid w:val="00D42AAF"/>
    <w:rsid w:val="00D447AA"/>
    <w:rsid w:val="00D50B4B"/>
    <w:rsid w:val="00D52038"/>
    <w:rsid w:val="00D531EF"/>
    <w:rsid w:val="00D56DE6"/>
    <w:rsid w:val="00D607E0"/>
    <w:rsid w:val="00D62C12"/>
    <w:rsid w:val="00D67122"/>
    <w:rsid w:val="00D67846"/>
    <w:rsid w:val="00D71660"/>
    <w:rsid w:val="00D73765"/>
    <w:rsid w:val="00D7460A"/>
    <w:rsid w:val="00D77875"/>
    <w:rsid w:val="00D81D49"/>
    <w:rsid w:val="00D86611"/>
    <w:rsid w:val="00D87203"/>
    <w:rsid w:val="00D87A43"/>
    <w:rsid w:val="00D91D9D"/>
    <w:rsid w:val="00DA05A0"/>
    <w:rsid w:val="00DA1C55"/>
    <w:rsid w:val="00DA4EE6"/>
    <w:rsid w:val="00DA6D3C"/>
    <w:rsid w:val="00DB0750"/>
    <w:rsid w:val="00DB078E"/>
    <w:rsid w:val="00DB4F2E"/>
    <w:rsid w:val="00DB59A4"/>
    <w:rsid w:val="00DC2E64"/>
    <w:rsid w:val="00DC2F40"/>
    <w:rsid w:val="00DC44C7"/>
    <w:rsid w:val="00DC4F64"/>
    <w:rsid w:val="00DC6192"/>
    <w:rsid w:val="00DC6769"/>
    <w:rsid w:val="00DC67CE"/>
    <w:rsid w:val="00DD2568"/>
    <w:rsid w:val="00DD35E7"/>
    <w:rsid w:val="00DD7B4C"/>
    <w:rsid w:val="00DD7EB3"/>
    <w:rsid w:val="00DE0152"/>
    <w:rsid w:val="00DE1AE3"/>
    <w:rsid w:val="00DE5D2F"/>
    <w:rsid w:val="00DE6116"/>
    <w:rsid w:val="00DF240F"/>
    <w:rsid w:val="00DF309B"/>
    <w:rsid w:val="00DF479A"/>
    <w:rsid w:val="00DF5BD1"/>
    <w:rsid w:val="00E02E49"/>
    <w:rsid w:val="00E05FDD"/>
    <w:rsid w:val="00E06064"/>
    <w:rsid w:val="00E10063"/>
    <w:rsid w:val="00E1170D"/>
    <w:rsid w:val="00E21D79"/>
    <w:rsid w:val="00E21E83"/>
    <w:rsid w:val="00E248FD"/>
    <w:rsid w:val="00E30104"/>
    <w:rsid w:val="00E32A56"/>
    <w:rsid w:val="00E34BA5"/>
    <w:rsid w:val="00E36C9D"/>
    <w:rsid w:val="00E374EF"/>
    <w:rsid w:val="00E43606"/>
    <w:rsid w:val="00E4470B"/>
    <w:rsid w:val="00E51FAA"/>
    <w:rsid w:val="00E5551E"/>
    <w:rsid w:val="00E57DAB"/>
    <w:rsid w:val="00E61C2C"/>
    <w:rsid w:val="00E6353B"/>
    <w:rsid w:val="00E726F7"/>
    <w:rsid w:val="00E72979"/>
    <w:rsid w:val="00E766C9"/>
    <w:rsid w:val="00E84782"/>
    <w:rsid w:val="00E85839"/>
    <w:rsid w:val="00E86956"/>
    <w:rsid w:val="00E9132A"/>
    <w:rsid w:val="00E91B04"/>
    <w:rsid w:val="00E93A56"/>
    <w:rsid w:val="00E95722"/>
    <w:rsid w:val="00E95DA4"/>
    <w:rsid w:val="00E97372"/>
    <w:rsid w:val="00EA2853"/>
    <w:rsid w:val="00EA45A3"/>
    <w:rsid w:val="00EA6143"/>
    <w:rsid w:val="00EA66D0"/>
    <w:rsid w:val="00EA6D8E"/>
    <w:rsid w:val="00EB0242"/>
    <w:rsid w:val="00EC4429"/>
    <w:rsid w:val="00EC4643"/>
    <w:rsid w:val="00ED0BB7"/>
    <w:rsid w:val="00ED14D0"/>
    <w:rsid w:val="00ED5927"/>
    <w:rsid w:val="00EE1BFB"/>
    <w:rsid w:val="00EE220B"/>
    <w:rsid w:val="00EE4DD1"/>
    <w:rsid w:val="00EE5D1F"/>
    <w:rsid w:val="00EF0184"/>
    <w:rsid w:val="00EF1983"/>
    <w:rsid w:val="00EF4803"/>
    <w:rsid w:val="00EF7C22"/>
    <w:rsid w:val="00F0021A"/>
    <w:rsid w:val="00F0114F"/>
    <w:rsid w:val="00F01C32"/>
    <w:rsid w:val="00F02EBC"/>
    <w:rsid w:val="00F0447D"/>
    <w:rsid w:val="00F075D3"/>
    <w:rsid w:val="00F104D1"/>
    <w:rsid w:val="00F1236F"/>
    <w:rsid w:val="00F158D6"/>
    <w:rsid w:val="00F2017E"/>
    <w:rsid w:val="00F251C5"/>
    <w:rsid w:val="00F26177"/>
    <w:rsid w:val="00F27EA3"/>
    <w:rsid w:val="00F40646"/>
    <w:rsid w:val="00F45B1B"/>
    <w:rsid w:val="00F46D34"/>
    <w:rsid w:val="00F5034D"/>
    <w:rsid w:val="00F5220E"/>
    <w:rsid w:val="00F53A2D"/>
    <w:rsid w:val="00F54670"/>
    <w:rsid w:val="00F556D3"/>
    <w:rsid w:val="00F56A20"/>
    <w:rsid w:val="00F5723B"/>
    <w:rsid w:val="00F60099"/>
    <w:rsid w:val="00F605FC"/>
    <w:rsid w:val="00F617AA"/>
    <w:rsid w:val="00F65559"/>
    <w:rsid w:val="00F74C75"/>
    <w:rsid w:val="00F80C4F"/>
    <w:rsid w:val="00F83049"/>
    <w:rsid w:val="00F85554"/>
    <w:rsid w:val="00F8566D"/>
    <w:rsid w:val="00F86AF8"/>
    <w:rsid w:val="00F87693"/>
    <w:rsid w:val="00F906BB"/>
    <w:rsid w:val="00F91986"/>
    <w:rsid w:val="00F93D1B"/>
    <w:rsid w:val="00FA5C6C"/>
    <w:rsid w:val="00FA6B22"/>
    <w:rsid w:val="00FA6E26"/>
    <w:rsid w:val="00FA7366"/>
    <w:rsid w:val="00FA7FD9"/>
    <w:rsid w:val="00FB249C"/>
    <w:rsid w:val="00FB2E08"/>
    <w:rsid w:val="00FB3859"/>
    <w:rsid w:val="00FB4DBD"/>
    <w:rsid w:val="00FC1FB2"/>
    <w:rsid w:val="00FC1FD4"/>
    <w:rsid w:val="00FC45C4"/>
    <w:rsid w:val="00FC6FA3"/>
    <w:rsid w:val="00FD0143"/>
    <w:rsid w:val="00FD1877"/>
    <w:rsid w:val="00FD3CBF"/>
    <w:rsid w:val="00FD528C"/>
    <w:rsid w:val="00FD589C"/>
    <w:rsid w:val="00FE0D58"/>
    <w:rsid w:val="00FE2602"/>
    <w:rsid w:val="00FE2B2B"/>
    <w:rsid w:val="00FE3E30"/>
    <w:rsid w:val="00FE6ABE"/>
    <w:rsid w:val="00FE6F1A"/>
    <w:rsid w:val="00FE7769"/>
    <w:rsid w:val="00FF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27AF4"/>
  <w15:chartTrackingRefBased/>
  <w15:docId w15:val="{02C5D633-C376-4AD5-9B26-D6247C57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769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686319"/>
    <w:pPr>
      <w:keepNext/>
      <w:keepLines/>
      <w:spacing w:before="240" w:line="360" w:lineRule="auto"/>
      <w:outlineLvl w:val="0"/>
    </w:pPr>
    <w:rPr>
      <w:rFonts w:asciiTheme="majorHAnsi" w:eastAsiaTheme="majorEastAsia" w:hAnsiTheme="majorHAnsi" w:cstheme="majorBidi"/>
      <w:b/>
      <w:sz w:val="22"/>
      <w:szCs w:val="32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6319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sz w:val="22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51C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listadeantiguidade">
    <w:name w:val="lista de antiguidade"/>
    <w:basedOn w:val="Tabelaemlista1"/>
    <w:uiPriority w:val="99"/>
    <w:rsid w:val="0093031C"/>
    <w:pPr>
      <w:spacing w:after="0" w:line="240" w:lineRule="auto"/>
    </w:pPr>
    <w:rPr>
      <w:sz w:val="20"/>
      <w:szCs w:val="20"/>
      <w:lang w:val="en-US" w:eastAsia="pt-BR"/>
    </w:rPr>
    <w:tblPr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</w:tcPr>
    </w:tblStylePr>
    <w:tblStylePr w:type="firstCol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</w:tcPr>
    </w:tblStylePr>
    <w:tblStylePr w:type="lastCol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</w:tcPr>
    </w:tblStylePr>
    <w:tblStylePr w:type="band1Vert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</w:tcPr>
    </w:tblStylePr>
    <w:tblStylePr w:type="band2Vert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2F2F2" w:themeFill="background1" w:themeFillShade="F2"/>
      </w:tcPr>
    </w:tblStylePr>
    <w:tblStylePr w:type="band2Horz">
      <w:rPr>
        <w:color w:val="auto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uiPriority w:val="99"/>
    <w:semiHidden/>
    <w:unhideWhenUsed/>
    <w:rsid w:val="0093031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emlista1"/>
    <w:uiPriority w:val="40"/>
    <w:rsid w:val="00837A74"/>
    <w:pPr>
      <w:widowControl w:val="0"/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abealho">
    <w:name w:val="header"/>
    <w:basedOn w:val="Normal"/>
    <w:link w:val="CabealhoChar"/>
    <w:unhideWhenUsed/>
    <w:rsid w:val="00BA222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BA2228"/>
  </w:style>
  <w:style w:type="paragraph" w:styleId="Rodap">
    <w:name w:val="footer"/>
    <w:basedOn w:val="Normal"/>
    <w:link w:val="RodapChar"/>
    <w:uiPriority w:val="99"/>
    <w:unhideWhenUsed/>
    <w:rsid w:val="00BA222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BA2228"/>
  </w:style>
  <w:style w:type="paragraph" w:customStyle="1" w:styleId="Pargrafobsico">
    <w:name w:val="[Parágrafo básico]"/>
    <w:basedOn w:val="Normal"/>
    <w:uiPriority w:val="99"/>
    <w:rsid w:val="00A56932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686319"/>
    <w:rPr>
      <w:rFonts w:asciiTheme="majorHAnsi" w:eastAsiaTheme="majorEastAsia" w:hAnsiTheme="majorHAnsi" w:cstheme="majorBidi"/>
      <w:b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6319"/>
    <w:rPr>
      <w:rFonts w:asciiTheme="majorHAnsi" w:eastAsiaTheme="majorEastAsia" w:hAnsiTheme="majorHAnsi" w:cstheme="majorBidi"/>
      <w:b/>
      <w:szCs w:val="26"/>
    </w:rPr>
  </w:style>
  <w:style w:type="character" w:styleId="Forte">
    <w:name w:val="Strong"/>
    <w:uiPriority w:val="22"/>
    <w:qFormat/>
    <w:rsid w:val="00DC6769"/>
    <w:rPr>
      <w:b/>
      <w:bCs/>
    </w:rPr>
  </w:style>
  <w:style w:type="paragraph" w:customStyle="1" w:styleId="Normal1">
    <w:name w:val="Normal1"/>
    <w:rsid w:val="00DC6769"/>
    <w:pPr>
      <w:widowControl w:val="0"/>
      <w:suppressAutoHyphens/>
      <w:autoSpaceDE w:val="0"/>
      <w:spacing w:after="0" w:line="240" w:lineRule="auto"/>
      <w:jc w:val="both"/>
    </w:pPr>
    <w:rPr>
      <w:rFonts w:ascii="Arial" w:eastAsia="Times New Roman" w:hAnsi="Arial" w:cs="Arial"/>
      <w:color w:val="000000"/>
      <w:sz w:val="20"/>
      <w:szCs w:val="20"/>
      <w:lang w:eastAsia="zh-CN"/>
    </w:rPr>
  </w:style>
  <w:style w:type="character" w:customStyle="1" w:styleId="apple-converted-space">
    <w:name w:val="apple-converted-space"/>
    <w:basedOn w:val="Fontepargpadro"/>
    <w:rsid w:val="00DC6769"/>
  </w:style>
  <w:style w:type="paragraph" w:customStyle="1" w:styleId="Corpodetexto31">
    <w:name w:val="Corpo de texto 31"/>
    <w:basedOn w:val="Normal"/>
    <w:rsid w:val="00761CF1"/>
    <w:pPr>
      <w:tabs>
        <w:tab w:val="left" w:pos="851"/>
      </w:tabs>
      <w:spacing w:line="360" w:lineRule="auto"/>
      <w:jc w:val="both"/>
    </w:pPr>
    <w:rPr>
      <w:rFonts w:ascii="Arial Narrow" w:hAnsi="Arial Narrow" w:cs="Arial Narrow"/>
      <w:b/>
      <w:sz w:val="26"/>
      <w:szCs w:val="20"/>
      <w:lang w:eastAsia="ar-SA"/>
    </w:rPr>
  </w:style>
  <w:style w:type="paragraph" w:styleId="PargrafodaLista">
    <w:name w:val="List Paragraph"/>
    <w:basedOn w:val="Normal"/>
    <w:uiPriority w:val="34"/>
    <w:qFormat/>
    <w:rsid w:val="0005796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85839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85839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151C9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51C94"/>
    <w:pPr>
      <w:spacing w:before="100" w:beforeAutospacing="1" w:after="119"/>
    </w:pPr>
    <w:rPr>
      <w:rFonts w:ascii="Arial Unicode MS" w:eastAsia="Arial Unicode MS" w:hAnsi="Arial Unicode MS" w:cs="Arial Unicode MS"/>
      <w:lang w:eastAsia="pt-BR"/>
    </w:rPr>
  </w:style>
  <w:style w:type="paragraph" w:styleId="Textodenotaderodap">
    <w:name w:val="footnote text"/>
    <w:basedOn w:val="Normal"/>
    <w:link w:val="TextodenotaderodapChar"/>
    <w:uiPriority w:val="99"/>
    <w:rsid w:val="00151C94"/>
    <w:pPr>
      <w:spacing w:before="120" w:after="120"/>
      <w:ind w:firstLine="1418"/>
      <w:jc w:val="both"/>
    </w:pPr>
    <w:rPr>
      <w:rFonts w:ascii="Gill Sans" w:hAnsi="Gill Sans"/>
      <w:spacing w:val="10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51C94"/>
    <w:rPr>
      <w:rFonts w:ascii="Gill Sans" w:eastAsia="Times New Roman" w:hAnsi="Gill Sans" w:cs="Times New Roman"/>
      <w:spacing w:val="10"/>
      <w:sz w:val="20"/>
      <w:szCs w:val="20"/>
      <w:lang w:eastAsia="ar-SA"/>
    </w:rPr>
  </w:style>
  <w:style w:type="character" w:styleId="Refdenotaderodap">
    <w:name w:val="footnote reference"/>
    <w:uiPriority w:val="99"/>
    <w:rsid w:val="00151C94"/>
    <w:rPr>
      <w:vertAlign w:val="superscript"/>
    </w:rPr>
  </w:style>
  <w:style w:type="paragraph" w:customStyle="1" w:styleId="Ao">
    <w:name w:val="Ação"/>
    <w:basedOn w:val="Normal"/>
    <w:next w:val="Normal"/>
    <w:rsid w:val="00151C94"/>
    <w:pPr>
      <w:shd w:val="clear" w:color="auto" w:fill="CCCCCC"/>
      <w:tabs>
        <w:tab w:val="left" w:pos="1418"/>
      </w:tabs>
      <w:spacing w:before="120" w:after="240"/>
      <w:jc w:val="center"/>
    </w:pPr>
    <w:rPr>
      <w:rFonts w:ascii="Perpetua" w:hAnsi="Perpetua"/>
      <w:b/>
      <w:smallCaps/>
      <w:sz w:val="28"/>
      <w:szCs w:val="28"/>
      <w:lang w:eastAsia="ar-SA"/>
    </w:rPr>
  </w:style>
  <w:style w:type="paragraph" w:customStyle="1" w:styleId="western">
    <w:name w:val="western"/>
    <w:basedOn w:val="Normal"/>
    <w:rsid w:val="00151C94"/>
    <w:pPr>
      <w:spacing w:before="100" w:beforeAutospacing="1" w:after="119"/>
    </w:pPr>
    <w:rPr>
      <w:rFonts w:ascii="Arial Unicode MS" w:eastAsia="Arial Unicode MS" w:hAnsi="Arial Unicode MS" w:cs="Arial Unicode MS"/>
      <w:lang w:eastAsia="pt-BR"/>
    </w:rPr>
  </w:style>
  <w:style w:type="paragraph" w:customStyle="1" w:styleId="Pedido">
    <w:name w:val="Pedido"/>
    <w:basedOn w:val="Normal"/>
    <w:rsid w:val="00151C94"/>
    <w:pPr>
      <w:spacing w:before="240" w:after="240"/>
      <w:jc w:val="both"/>
    </w:pPr>
    <w:rPr>
      <w:szCs w:val="20"/>
      <w:lang w:eastAsia="pt-BR"/>
    </w:rPr>
  </w:style>
  <w:style w:type="paragraph" w:customStyle="1" w:styleId="artigo">
    <w:name w:val="artigo"/>
    <w:basedOn w:val="Normal"/>
    <w:rsid w:val="00151C94"/>
    <w:pPr>
      <w:spacing w:before="100" w:beforeAutospacing="1" w:after="100" w:afterAutospacing="1"/>
    </w:pPr>
    <w:rPr>
      <w:lang w:eastAsia="pt-BR"/>
    </w:rPr>
  </w:style>
  <w:style w:type="paragraph" w:customStyle="1" w:styleId="IntroduoeFecho">
    <w:name w:val="Introdução e Fecho"/>
    <w:basedOn w:val="Normal"/>
    <w:uiPriority w:val="99"/>
    <w:qFormat/>
    <w:rsid w:val="00151C94"/>
    <w:pPr>
      <w:tabs>
        <w:tab w:val="left" w:pos="1418"/>
      </w:tabs>
      <w:spacing w:before="240" w:after="240" w:line="264" w:lineRule="auto"/>
      <w:ind w:firstLine="1418"/>
      <w:jc w:val="both"/>
    </w:pPr>
    <w:rPr>
      <w:szCs w:val="20"/>
      <w:lang w:eastAsia="ar-SA"/>
    </w:rPr>
  </w:style>
  <w:style w:type="table" w:styleId="Tabelacomgrade">
    <w:name w:val="Table Grid"/>
    <w:basedOn w:val="Tabelanormal"/>
    <w:uiPriority w:val="39"/>
    <w:rsid w:val="00263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21CE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qterm">
    <w:name w:val="qterm"/>
    <w:rsid w:val="00D313BF"/>
  </w:style>
  <w:style w:type="character" w:styleId="nfase">
    <w:name w:val="Emphasis"/>
    <w:basedOn w:val="Fontepargpadro"/>
    <w:uiPriority w:val="20"/>
    <w:qFormat/>
    <w:rsid w:val="00D313BF"/>
    <w:rPr>
      <w:i/>
      <w:iCs/>
    </w:rPr>
  </w:style>
  <w:style w:type="paragraph" w:styleId="Corpodetexto2">
    <w:name w:val="Body Text 2"/>
    <w:basedOn w:val="Normal"/>
    <w:link w:val="Corpodetexto2Char"/>
    <w:uiPriority w:val="99"/>
    <w:unhideWhenUsed/>
    <w:rsid w:val="000E45AF"/>
    <w:pPr>
      <w:spacing w:after="120" w:line="480" w:lineRule="auto"/>
    </w:pPr>
    <w:rPr>
      <w:lang w:eastAsia="ar-SA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0E45A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0E45AF"/>
    <w:pPr>
      <w:spacing w:after="120"/>
    </w:pPr>
    <w:rPr>
      <w:sz w:val="16"/>
      <w:szCs w:val="16"/>
      <w:lang w:eastAsia="ar-SA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0E45AF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Normal2">
    <w:name w:val="Normal2"/>
    <w:rsid w:val="000E45AF"/>
    <w:pPr>
      <w:widowControl w:val="0"/>
      <w:suppressAutoHyphens/>
      <w:autoSpaceDE w:val="0"/>
      <w:spacing w:after="0" w:line="240" w:lineRule="auto"/>
      <w:jc w:val="both"/>
    </w:pPr>
    <w:rPr>
      <w:rFonts w:ascii="Arial" w:eastAsia="Times New Roman" w:hAnsi="Arial" w:cs="Arial"/>
      <w:color w:val="000000"/>
      <w:sz w:val="20"/>
      <w:szCs w:val="20"/>
      <w:lang w:eastAsia="ar-SA"/>
    </w:rPr>
  </w:style>
  <w:style w:type="paragraph" w:customStyle="1" w:styleId="a2s0">
    <w:name w:val="a2s0"/>
    <w:basedOn w:val="Normal"/>
    <w:rsid w:val="000B4C3D"/>
    <w:pPr>
      <w:spacing w:before="100" w:beforeAutospacing="1" w:after="100" w:afterAutospacing="1"/>
    </w:pPr>
    <w:rPr>
      <w:lang w:eastAsia="pt-BR"/>
    </w:rPr>
  </w:style>
  <w:style w:type="character" w:customStyle="1" w:styleId="f01">
    <w:name w:val="f01"/>
    <w:basedOn w:val="Fontepargpadro"/>
    <w:rsid w:val="000B4C3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51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5118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3858FE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Standard">
    <w:name w:val="Standard"/>
    <w:rsid w:val="00E95722"/>
    <w:pPr>
      <w:widowControl w:val="0"/>
      <w:suppressAutoHyphens/>
      <w:spacing w:after="0" w:line="240" w:lineRule="auto"/>
      <w:textAlignment w:val="baseline"/>
    </w:pPr>
    <w:rPr>
      <w:rFonts w:ascii="Times New Roman" w:eastAsia="Arial" w:hAnsi="Times New Roman" w:cs="Times New Roman"/>
      <w:kern w:val="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2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66E6F-2773-41D2-94B2-66493111E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1423</Words>
  <Characters>8110</Characters>
  <Application>Microsoft Office Word</Application>
  <DocSecurity>0</DocSecurity>
  <Lines>178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Raiff Araújo Nascimento</dc:creator>
  <cp:keywords/>
  <dc:description/>
  <cp:lastModifiedBy>Lucas Rafael Galdino de Araujo Lucena</cp:lastModifiedBy>
  <cp:revision>16</cp:revision>
  <cp:lastPrinted>2026-02-09T11:28:00Z</cp:lastPrinted>
  <dcterms:created xsi:type="dcterms:W3CDTF">2026-02-05T18:42:00Z</dcterms:created>
  <dcterms:modified xsi:type="dcterms:W3CDTF">2026-02-09T11:29:00Z</dcterms:modified>
</cp:coreProperties>
</file>