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41015625" w:line="240" w:lineRule="auto"/>
        <w:ind w:left="0" w:right="11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Entornos 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-28790</wp:posOffset>
            </wp:positionV>
            <wp:extent cx="4415154" cy="70421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154" cy="70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.0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Diaz / Butti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71826171875" w:line="240" w:lineRule="auto"/>
        <w:ind w:left="197.35534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6: Manejo de Bases de Datos con PHP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1.5155792236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(Apunte: PHP_BaseDatos)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194.254302978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Ejercicio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Completar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0810546875" w:line="231.30616664886475" w:lineRule="auto"/>
        <w:ind w:left="192.0630645751953" w:right="586.8505859375" w:hanging="4.1831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Consulta a una base de datos: Para comenzar la comunicación con un servidor de base de datos MySQL, es  necesario abrir una conexión a ese servidor. Para inicializar esta conexión, PHP ofrece la función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16748046875" w:line="240" w:lineRule="auto"/>
        <w:ind w:left="197.4414825439453" w:right="0" w:firstLine="0"/>
        <w:jc w:val="left"/>
        <w:rPr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msqli_connect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181.9038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Todos sus parámetros son opcionales, pero hay tres de ellos que generalmente son necesarios: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9130859375" w:line="240" w:lineRule="auto"/>
        <w:ind w:left="197.4414825439453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$host, $user, $password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194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Una vez abierta la conexión, se debe seleccionar una base de datos para su uso, mediante la función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01171875" w:line="240" w:lineRule="auto"/>
        <w:ind w:left="197.2423553466797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msqli_select_db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6728515625" w:line="240" w:lineRule="auto"/>
        <w:ind w:left="196.047134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 función debe pasar como parámetro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92529296875" w:line="240" w:lineRule="auto"/>
        <w:ind w:left="197.2423553466797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$connection, $dbName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40" w:lineRule="auto"/>
        <w:ind w:left="194.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 función mysqli_query () se utiliza para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017822265625" w:line="240" w:lineRule="auto"/>
        <w:ind w:left="197.44163513183594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Realizar consultas hacia la base de datos seleccionada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181.30775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 requiere como parámetros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919189453125" w:line="240" w:lineRule="auto"/>
        <w:ind w:left="197.44300842285156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$connection, $query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40" w:lineRule="auto"/>
        <w:ind w:left="194.25582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 cláusula or die() se utiliza para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017822265625" w:line="240" w:lineRule="auto"/>
        <w:ind w:left="197.44300842285156" w:right="0" w:firstLine="0"/>
        <w:jc w:val="left"/>
        <w:rPr>
          <w:b w:val="1"/>
          <w:i w:val="1"/>
          <w:sz w:val="19.920000076293945"/>
          <w:szCs w:val="19.920000076293945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Se utiliza en conjunto con otra expresión para finalizar la ejecución del script en caso que la anterior no retorne un valor evaluado como true.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017822265625" w:line="240" w:lineRule="auto"/>
        <w:ind w:left="197.4430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 la función mysqli_error () se puede usar para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919189453125" w:line="240" w:lineRule="auto"/>
        <w:ind w:left="197.44300842285156" w:right="0" w:firstLine="0"/>
        <w:jc w:val="left"/>
        <w:rPr>
          <w:b w:val="1"/>
          <w:i w:val="1"/>
          <w:sz w:val="19.920000076293945"/>
          <w:szCs w:val="19.920000076293945"/>
        </w:rPr>
      </w:pPr>
      <w:r w:rsidDel="00000000" w:rsidR="00000000" w:rsidRPr="00000000">
        <w:rPr>
          <w:b w:val="1"/>
          <w:i w:val="1"/>
          <w:sz w:val="19.920000076293945"/>
          <w:szCs w:val="19.920000076293945"/>
          <w:rtl w:val="0"/>
        </w:rPr>
        <w:t xml:space="preserve">Retonar un string con la descripción del error más reciente o uno vacío en caso de que no lo hubiera.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919189453125" w:line="240" w:lineRule="auto"/>
        <w:ind w:left="197.44300842285156" w:right="0" w:firstLine="0"/>
        <w:jc w:val="left"/>
        <w:rPr>
          <w:b w:val="1"/>
          <w:i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85595703125" w:line="226.5093183517456" w:lineRule="auto"/>
        <w:ind w:left="185.49102783203125" w:right="148.004150390625" w:firstLine="3.386383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 la función mysqli_query() es exitosa, el conjunto resultante retornado se almacena en una variable, por ejemplo  $vResult, y a continuación se puede ejecutar el siguiente código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(explicarlo):</w:t>
      </w:r>
    </w:p>
    <w:tbl>
      <w:tblPr>
        <w:tblStyle w:val="Table1"/>
        <w:tblW w:w="10432.80044555664" w:type="dxa"/>
        <w:jc w:val="left"/>
        <w:tblInd w:w="161.5151214599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2.80044555664"/>
        <w:tblGridChange w:id="0">
          <w:tblGrid>
            <w:gridCol w:w="10432.80044555664"/>
          </w:tblGrid>
        </w:tblGridChange>
      </w:tblGrid>
      <w:tr>
        <w:trPr>
          <w:cantSplit w:val="0"/>
          <w:trHeight w:val="501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91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&lt;?php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92309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 ($fila = mysqli_fetch_array($vResultado))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999359130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?&gt;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91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&lt;tr&gt;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&lt;td&gt;&lt;?php echo ($fila[0]); ?&gt;&lt;/td&gt;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&lt;td&gt;&lt;?php echo ($fila[1]); ?&gt;&lt;/td&gt;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&lt;td&gt;&lt;?php echo ($fila[2']); ?&gt;&lt;/td&gt;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91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&lt;/tr&gt;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91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&lt;tr&gt;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99945068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&lt;td colspan="5"&gt;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99157714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&lt;?php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999359130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mysqli_free_result($vResultado);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0134277344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mysqli_close($link);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99829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 función mysqli_fetch_array devuelve un array asociativo con los valores de las columnas de la fila actual y mueve el cursor a la siguiente. Se itera por la totalidad de filas mostrando las primeras 3 columnas del resultado de la query y luego se libera la conexión.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3544921875" w:line="240" w:lineRule="auto"/>
        <w:ind w:left="196.644668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54.4000244140625" w:top="1160.6591796875" w:left="953.6849212646484" w:right="45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