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="276" w:lineRule="auto"/>
        <w:jc w:val="center"/>
        <w:rPr>
          <w:rFonts w:ascii="Arial" w:cs="Arial" w:eastAsia="Arial" w:hAnsi="Arial"/>
          <w:color w:val="24292e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24292e"/>
          <w:sz w:val="60"/>
          <w:szCs w:val="60"/>
          <w:rtl w:val="0"/>
        </w:rPr>
        <w:t xml:space="preserve">Práctica Nº 8</w:t>
      </w:r>
    </w:p>
    <w:p w:rsidR="00000000" w:rsidDel="00000000" w:rsidP="00000000" w:rsidRDefault="00000000" w:rsidRPr="00000000" w14:paraId="00000002">
      <w:pPr>
        <w:shd w:fill="ffffff" w:val="clear"/>
        <w:spacing w:after="240" w:line="276" w:lineRule="auto"/>
        <w:jc w:val="center"/>
        <w:rPr>
          <w:rFonts w:ascii="Arial" w:cs="Arial" w:eastAsia="Arial" w:hAnsi="Arial"/>
          <w:color w:val="24292e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24292e"/>
          <w:sz w:val="60"/>
          <w:szCs w:val="60"/>
          <w:rtl w:val="0"/>
        </w:rPr>
        <w:t xml:space="preserve">PHP</w:t>
      </w:r>
    </w:p>
    <w:p w:rsidR="00000000" w:rsidDel="00000000" w:rsidP="00000000" w:rsidRDefault="00000000" w:rsidRPr="00000000" w14:paraId="00000003">
      <w:pPr>
        <w:shd w:fill="ffffff" w:val="clear"/>
        <w:spacing w:after="240" w:line="276" w:lineRule="auto"/>
        <w:jc w:val="center"/>
        <w:rPr>
          <w:rFonts w:ascii="Arial" w:cs="Arial" w:eastAsia="Arial" w:hAnsi="Arial"/>
          <w:color w:val="24292e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line="276" w:lineRule="auto"/>
        <w:jc w:val="center"/>
        <w:rPr>
          <w:rFonts w:ascii="Arial" w:cs="Arial" w:eastAsia="Arial" w:hAnsi="Arial"/>
          <w:color w:val="24292e"/>
        </w:rPr>
      </w:pPr>
      <w:r w:rsidDel="00000000" w:rsidR="00000000" w:rsidRPr="00000000">
        <w:rPr>
          <w:rFonts w:ascii="Arial" w:cs="Arial" w:eastAsia="Arial" w:hAnsi="Arial"/>
          <w:color w:val="24292e"/>
        </w:rPr>
        <w:drawing>
          <wp:inline distB="114300" distT="114300" distL="114300" distR="114300">
            <wp:extent cx="1971675" cy="2314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="276" w:lineRule="auto"/>
        <w:jc w:val="center"/>
        <w:rPr>
          <w:rFonts w:ascii="Arial" w:cs="Arial" w:eastAsia="Arial" w:hAnsi="Arial"/>
          <w:color w:val="24292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line="276" w:lineRule="auto"/>
        <w:jc w:val="center"/>
        <w:rPr>
          <w:rFonts w:ascii="Arial" w:cs="Arial" w:eastAsia="Arial" w:hAnsi="Arial"/>
          <w:color w:val="24292e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24292e"/>
          <w:sz w:val="48"/>
          <w:szCs w:val="48"/>
          <w:rtl w:val="0"/>
        </w:rPr>
        <w:t xml:space="preserve">Entornos gráficos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="276" w:lineRule="auto"/>
        <w:rPr>
          <w:rFonts w:ascii="Arial" w:cs="Arial" w:eastAsia="Arial" w:hAnsi="Arial"/>
          <w:color w:val="24292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line="276" w:lineRule="auto"/>
        <w:ind w:left="720" w:firstLine="0"/>
        <w:jc w:val="center"/>
        <w:rPr>
          <w:rFonts w:ascii="Arial" w:cs="Arial" w:eastAsia="Arial" w:hAnsi="Arial"/>
          <w:color w:val="24292e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24292e"/>
          <w:sz w:val="36"/>
          <w:szCs w:val="36"/>
          <w:rtl w:val="0"/>
        </w:rPr>
        <w:t xml:space="preserve">Randisi Lucas</w:t>
        <w:tab/>
        <w:tab/>
        <w:t xml:space="preserve">Legajo: 45479</w:t>
      </w:r>
    </w:p>
    <w:p w:rsidR="00000000" w:rsidDel="00000000" w:rsidP="00000000" w:rsidRDefault="00000000" w:rsidRPr="00000000" w14:paraId="00000009">
      <w:pPr>
        <w:shd w:fill="ffffff" w:val="clear"/>
        <w:spacing w:after="240" w:line="276" w:lineRule="auto"/>
        <w:rPr>
          <w:rFonts w:ascii="Arial" w:cs="Arial" w:eastAsia="Arial" w:hAnsi="Arial"/>
          <w:color w:val="24292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="276" w:lineRule="auto"/>
        <w:rPr>
          <w:rFonts w:ascii="Arial" w:cs="Arial" w:eastAsia="Arial" w:hAnsi="Arial"/>
          <w:color w:val="24292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line="276" w:lineRule="auto"/>
        <w:jc w:val="center"/>
        <w:rPr>
          <w:b w:val="1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color w:val="24292e"/>
          <w:sz w:val="36"/>
          <w:szCs w:val="36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360" w:lineRule="auto"/>
        <w:ind w:left="0" w:right="0" w:firstLine="0"/>
        <w:jc w:val="both"/>
        <w:rPr>
          <w:b w:val="1"/>
          <w:sz w:val="36"/>
          <w:szCs w:val="36"/>
        </w:rPr>
      </w:pPr>
      <w:bookmarkStart w:colFirst="0" w:colLast="0" w:name="_heading=h.9zhds2rnb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653y2a8ogz8o" w:id="1"/>
      <w:bookmarkEnd w:id="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Ejercicio 1</w:t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Variables: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→ boolean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b → string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 → string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 → integer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f → integer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 → integer</w:t>
      </w:r>
    </w:p>
    <w:p w:rsidR="00000000" w:rsidDel="00000000" w:rsidP="00000000" w:rsidRDefault="00000000" w:rsidRPr="00000000" w14:paraId="0000001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Operadores: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= → asignación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+= → asignación y suma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? … : … → operador ternario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$d++ → post-incremento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$d++ → pre-incremento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* → producto</w:t>
      </w:r>
    </w:p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Funciones: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doble()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Parámetro utilizado: $d++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gettype()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Parámetros utilizados: $a, $b, $c, $d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is_int()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Parámetro utilizado: $d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is_string()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Parámetro utilizado: $a</w:t>
      </w:r>
    </w:p>
    <w:p w:rsidR="00000000" w:rsidDel="00000000" w:rsidP="00000000" w:rsidRDefault="00000000" w:rsidRPr="00000000" w14:paraId="0000002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Estructuras de control: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if (is_int($d)) { $d += 4; }</w:t>
      </w:r>
    </w:p>
    <w:p w:rsidR="00000000" w:rsidDel="00000000" w:rsidP="00000000" w:rsidRDefault="00000000" w:rsidRPr="00000000" w14:paraId="00000027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Salida por pantalla:</w:t>
      </w:r>
    </w:p>
    <w:p w:rsidR="00000000" w:rsidDel="00000000" w:rsidP="00000000" w:rsidRDefault="00000000" w:rsidRPr="00000000" w14:paraId="00000028">
      <w:pPr>
        <w:shd w:fill="1e1e1e" w:val="clear"/>
        <w:spacing w:after="0" w:line="360" w:lineRule="auto"/>
        <w:jc w:val="both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booleanstringstringinteger1xyzxyz184444</w:t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xfoohhv9yzlv" w:id="2"/>
      <w:bookmarkEnd w:id="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Ejercicio 2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códigos son equivalentes.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Los códigos son equivalentes.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Los códigos son equivalentes.</w:t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i7j497ubhlew" w:id="3"/>
      <w:bookmarkEnd w:id="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Ejercicio 3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código genera una tabla con 5 filas y 2 columnas.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código muestra un formulario donde se completa el campo edad, si es mayor de edad o no. Imprime “Mayor de edad” si lo ingresado es mayor a 21 y “Menor de edad” de lo contrario.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60" w:line="36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otyd2vscvwb2" w:id="4"/>
      <w:bookmarkEnd w:id="4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Ejercicio 4</w:t>
      </w:r>
    </w:p>
    <w:p w:rsidR="00000000" w:rsidDel="00000000" w:rsidP="00000000" w:rsidRDefault="00000000" w:rsidRPr="00000000" w14:paraId="00000031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El primer echo solo muestra “El” debido a que las variables no se encuentran definidas en el scope. Por su parte, el segundo echo ya ilustra el valor de las anteriores debido a que se incluyó el archivo “datos.php”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Ejercicio 5</w:t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rPr>
          <w:rtl w:val="0"/>
        </w:rPr>
        <w:t xml:space="preserve">Resuelto en la carpeta “ejercicio-5”</w:t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Ejercicios Arrays y Funciones</w:t>
      </w:r>
    </w:p>
    <w:p w:rsidR="00000000" w:rsidDel="00000000" w:rsidP="00000000" w:rsidRDefault="00000000" w:rsidRPr="00000000" w14:paraId="00000039">
      <w:pPr>
        <w:spacing w:line="36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Ejercicio 1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Son equivalentes</w:t>
      </w:r>
    </w:p>
    <w:p w:rsidR="00000000" w:rsidDel="00000000" w:rsidP="00000000" w:rsidRDefault="00000000" w:rsidRPr="00000000" w14:paraId="0000003B">
      <w:pPr>
        <w:spacing w:line="36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Ejercicio 2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“bar” y 1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5, 9 y 42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Undefined variable</w:t>
      </w:r>
    </w:p>
    <w:p w:rsidR="00000000" w:rsidDel="00000000" w:rsidP="00000000" w:rsidRDefault="00000000" w:rsidRPr="00000000" w14:paraId="0000003F">
      <w:pPr>
        <w:spacing w:line="36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Ejercicio 3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Imprime la fecha actual junto con las horas, minutos y segundos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Ejercicio 4</w:t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  <w:t xml:space="preserve">La función verifica la longitud y caracteres de un string. Se puede ejectuar</w:t>
        <w:br w:type="textWrapping"/>
        <w:t xml:space="preserve">comprobar_nombre_usuario(“lucas”);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076DE8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076DE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QNe9KZbPlRpuQSeyX/Lw19r/hw==">AMUW2mX/qlNQ5rf5GxSpkmDgarCC4cKZ94xZVFnbTp7IlzgszYkkMH09Xp3H72WUa13l2DMIxKducQPROEw7hXCKPNa0iNj+tBrVD/DxRaG3PbIMboyVsAV6W4rD6JRoEisEg/KgCkxGn2Mhu8qQRC6f4jEAVoajNwFs5M9xjJnyqOK1nrb++AG1koEtkPxCLNFXqkUm3Dr0yKWKitanBkoVFn6s2cxsiw==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2021-10-02T18:45:00Z</dcterms:created>
  <dc:creator>Federico Navós</dc:creator>
</cp:coreProperties>
</file>