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 xml:space="preserve">ProductSync</w:t>
      </w:r>
    </w:p>
    <w:p>
      <w:pPr>
        <w:spacing w:after="40"/>
        <w:jc w:val="center"/>
      </w:pPr>
      <w:r>
        <w:rPr>
          <w:color w:val="666666"/>
          <w:sz w:val="30"/>
          <w:szCs w:val="30"/>
        </w:rPr>
        <w:t xml:space="preserve">Analyst Documentation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Version 1.0 — April 2026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1. Business Model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ProductSync is a B2B SaaS product that charges monthly subscription fees based on usage. Revenue comes from recurring subscriptions on 3 paid tiers. The free tier serves as acquisition and trial.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MRR/user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Products/mo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Testing, micro-retailers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Small retailers, 1 store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Growing brands, multi-store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$149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Large operations, agencies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2. Data Model</w:t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2.1 Core 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Tenant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name, slug, plan, products_synced_this_month, cancelled_at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Organization / workspace. All data is scoped to tenant.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tenant_id, email, is_owner, email_confirmed, locale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 who logs in. One tenant can have multiple users (Pro+).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tenant_id, shop_domain, encrypted_access_token, is_active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Connected Shopify store. Token stored encrypted with Fernet.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VendorConfig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tenant_id, base_url, scrape_scope, price_multiplier, brand_prompt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Vendor scraping configuration. One tenant can have multiple vendors.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tenant_id, vendor_config_id, store_id, status, product_limit, products_scraped, products_pushed, error_summary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One sync run. Tracks progress through the pipeline.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JobLog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job_id, line_number, level, message, 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 logs from the Celery pipeline, persisted per job.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tenant_id, user_id, action, target, extra_data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Team activity log (invite_sent, member_removed, etc.)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2.2 Job Status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queued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→ running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worker picks up the task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→ done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pipeline steps complete successfully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→ done_with_errors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Some products pushed, some failed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→ failed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Pipeline exception or all products failed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queued / 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→ cancelled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manually stops the job via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3. Key Business Rules</w:t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3.1 Plan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products_synced_this_month is incremented per tenant on each successful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counter resets to 0 on the 1st of each month via Celery Beat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the limit is reached, new jobs return HTTP 402 with code plan_limit_reached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 plan has a hard gate — user must upgrade or cancel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3.2 Multi-tenancy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data is row-level scoped by tenant_id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API endpoint validates that the requesting user belongs to the correct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Shopify tokens are encrypted with Fernet before storage — never stored in plaintext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3.3 Email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users must confirm their email before they can log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users at the time the feature was deployed were auto-confirmed via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Confirmation tokens are stored in Redis with 24h TTL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3.4 Team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the tenant owner (is_owner=true) can invite/remove members, manage billing, cancel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members can view jobs, create jobs, view products and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feature requires Pro or Business plan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4. Billing &amp; Stripe Integration</w:t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4.1 Subscription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clicks Upgrade → backend creates Stripe Checkout session → user completes payment on 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Stripe sends checkout.session.completed webhook → backend updates tenant.plan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Stripe sends invoice.payment_failed → backend sets tenant.payment_past_due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Stripe sends customer.subscription.deleted → backend sets tenant.plan = cancelled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4.2 Webhook Events Handled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tenant.plan to purchased plan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 plan based on new price_id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plan to cancelled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payment_past_due = true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invoice.paid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Clear payment_past_due flag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5. Key Metrics to 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MRR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COUNT(tenants) per plan * plan price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Active tenants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Tenants with plan != free/cancelled AND products_synced &gt; 0 in last 30 days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Churn 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Tenants with plan = cancelled / total paid tenants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Products synced 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SUM(products_pushed) from jobs WHERE status = done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Pipeline success 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COUNT(done) / COUNT(done + failed) per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to paid conversion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Tenants who upgraded from free plan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Average job duration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AVG(finished_at - started_at) from jobs WHERE status = 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6.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Shopify OAuth tokens encrypted with Fernet AES-128 before DB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Passwords hashed with bcrypt (72-char limit enforced)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tokens: 60-min access tokens, 30-day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Shopify HMAC validation bypassed in development (APP_ENV=development), enforced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confirmation required before first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 reset tokens stored in Redis with 1h TTL, single-use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Row-level multi-tenancy on all database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Stripe webhook signature validated via STRIPE_WEBHOOK_SECRET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2026-04-17T22:56:10.565Z</dcterms:created>
  <dcterms:modified xsi:type="dcterms:W3CDTF">2026-04-17T22:56:10.565Z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