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3C2C" w:rsidRDefault="00E35074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HISTÓRICO</w:t>
      </w:r>
    </w:p>
    <w:p w:rsidR="006C3C2C" w:rsidRDefault="00E35074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Em atendimento à requisição da Autoridade supramencionada, e cumprindo determinação da Chefia desta Unidade Pericial, o Perito Criminal, signatário do presente laudo, procedeu ao exame que se fazia necessário, passando a expor o que foi possível constatar.</w:t>
      </w:r>
    </w:p>
    <w:p w:rsidR="006C3C2C" w:rsidRDefault="00E35074">
      <w:pPr>
        <w:spacing w:after="0" w:line="240" w:lineRule="auto"/>
        <w:jc w:val="both"/>
      </w:pPr>
      <w:r>
        <w:rPr>
          <w:rFonts w:ascii="Times-Roman" w:eastAsia="Times-Roman" w:hAnsi="Times-Roman" w:cs="Times-Roman"/>
          <w:sz w:val="24"/>
        </w:rPr>
        <w:t xml:space="preserve"> </w:t>
      </w:r>
    </w:p>
    <w:p w:rsidR="006C3C2C" w:rsidRDefault="00E35074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OBJETIVO PERICIAL</w:t>
      </w:r>
    </w:p>
    <w:p w:rsidR="006C3C2C" w:rsidRDefault="00E35074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Realizar uma análise técnica de objeto e determinar se, além das finalidades a que se destina, o</w:t>
      </w:r>
      <w:r w:rsidR="00501A52">
        <w:rPr>
          <w:rFonts w:ascii="Times-Roman" w:eastAsia="Times-Roman" w:hAnsi="Times-Roman" w:cs="Times-Roman"/>
          <w:sz w:val="24"/>
        </w:rPr>
        <w:t xml:space="preserve"> </w:t>
      </w:r>
      <w:r>
        <w:rPr>
          <w:rFonts w:ascii="Times-Roman" w:eastAsia="Times-Roman" w:hAnsi="Times-Roman" w:cs="Times-Roman"/>
          <w:sz w:val="24"/>
        </w:rPr>
        <w:t>objeto poderia ser utilizado, com eficácia, para romper e/ou destruir obstáculos; propiciar escalada; destravar mecanismos de trancamento; impossibilitar ou dificultar a identificação de quem o veste; provocar danos; ofender a integridade física de outrem.</w:t>
      </w:r>
    </w:p>
    <w:p w:rsidR="006C3C2C" w:rsidRDefault="00E35074">
      <w:pPr>
        <w:spacing w:after="0" w:line="240" w:lineRule="auto"/>
        <w:jc w:val="both"/>
      </w:pPr>
      <w:r>
        <w:rPr>
          <w:rFonts w:ascii="Times-Roman" w:eastAsia="Times-Roman" w:hAnsi="Times-Roman" w:cs="Times-Roman"/>
          <w:sz w:val="24"/>
        </w:rPr>
        <w:t xml:space="preserve"> </w:t>
      </w:r>
    </w:p>
    <w:p w:rsidR="006C3C2C" w:rsidRDefault="00E35074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MÉTODOS UTILIZADOS</w:t>
      </w:r>
    </w:p>
    <w:p w:rsidR="006C3C2C" w:rsidRDefault="00E35074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Os exames foram realizados de acordo com os procedimentos técnicos-normativos da Superintendência de Polícia Técnico Científica de Minas Gerais.</w:t>
      </w:r>
    </w:p>
    <w:p w:rsidR="006C3C2C" w:rsidRDefault="00E35074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Inicialmente foram aplicadas técnicas de observação direta com inspeção visual geral, medições e levantamento fotográfico. Na sequência, os exames foram dirigidos no sentido de localizar e obter todo e qualquer vestígio que possa vir a esclarecer e/ou auxiliar a compreensão das circunstâncias em que ocorreu evento em tela.</w:t>
      </w:r>
    </w:p>
    <w:p w:rsidR="006C3C2C" w:rsidRDefault="00E35074">
      <w:pPr>
        <w:spacing w:after="0" w:line="240" w:lineRule="auto"/>
        <w:jc w:val="both"/>
      </w:pPr>
      <w:r>
        <w:rPr>
          <w:rFonts w:ascii="Times-Roman" w:eastAsia="Times-Roman" w:hAnsi="Times-Roman" w:cs="Times-Roman"/>
          <w:sz w:val="24"/>
        </w:rPr>
        <w:t xml:space="preserve"> </w:t>
      </w:r>
    </w:p>
    <w:p w:rsidR="006C3C2C" w:rsidRDefault="00E35074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MATERIAL EXAMINADO</w:t>
      </w:r>
    </w:p>
    <w:p w:rsidR="00501A52" w:rsidRDefault="00501A52">
      <w:pPr>
        <w:spacing w:after="0"/>
        <w:jc w:val="both"/>
        <w:rPr>
          <w:rFonts w:ascii="Times-Roman" w:eastAsia="Times-Roman" w:hAnsi="Times-Roman" w:cs="Times-Roman"/>
          <w:sz w:val="24"/>
        </w:rPr>
      </w:pPr>
      <w:r>
        <w:rPr>
          <w:rStyle w:val="CdigoHTML"/>
          <w:rFonts w:eastAsiaTheme="minorHAnsi"/>
        </w:rPr>
        <w:t>{#</w:t>
      </w:r>
      <w:proofErr w:type="spellStart"/>
      <w:r>
        <w:rPr>
          <w:rStyle w:val="CdigoHTML"/>
          <w:rFonts w:eastAsiaTheme="minorHAnsi"/>
        </w:rPr>
        <w:t>is_faca</w:t>
      </w:r>
      <w:proofErr w:type="spellEnd"/>
      <w:r>
        <w:rPr>
          <w:rStyle w:val="CdigoHTML"/>
          <w:rFonts w:eastAsiaTheme="minorHAnsi"/>
        </w:rPr>
        <w:t>}</w:t>
      </w:r>
    </w:p>
    <w:p w:rsidR="00501A52" w:rsidRDefault="00501A52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501A52">
        <w:rPr>
          <w:rFonts w:ascii="Times-Roman" w:eastAsia="Times-Roman" w:hAnsi="Times-Roman" w:cs="Times-Roman"/>
          <w:sz w:val="24"/>
        </w:rPr>
        <w:t>1 - Uma faca marca {marca}, placas do cabo em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material_cabo</w:t>
      </w:r>
      <w:proofErr w:type="spellEnd"/>
      <w:r w:rsidRPr="00501A52">
        <w:rPr>
          <w:rFonts w:ascii="Times-Roman" w:eastAsia="Times-Roman" w:hAnsi="Times-Roman" w:cs="Times-Roman"/>
          <w:sz w:val="24"/>
        </w:rPr>
        <w:t>} cor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cor_cabo</w:t>
      </w:r>
      <w:proofErr w:type="spellEnd"/>
      <w:r w:rsidRPr="00501A52">
        <w:rPr>
          <w:rFonts w:ascii="Times-Roman" w:eastAsia="Times-Roman" w:hAnsi="Times-Roman" w:cs="Times-Roman"/>
          <w:sz w:val="24"/>
        </w:rPr>
        <w:t>}, lâmina em metal com comprimento de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comp_lamina</w:t>
      </w:r>
      <w:proofErr w:type="spellEnd"/>
      <w:r w:rsidRPr="00501A52">
        <w:rPr>
          <w:rFonts w:ascii="Times-Roman" w:eastAsia="Times-Roman" w:hAnsi="Times-Roman" w:cs="Times-Roman"/>
          <w:sz w:val="24"/>
        </w:rPr>
        <w:t>} mm e largura na base de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largura_base</w:t>
      </w:r>
      <w:proofErr w:type="spellEnd"/>
      <w:r w:rsidRPr="00501A52">
        <w:rPr>
          <w:rFonts w:ascii="Times-Roman" w:eastAsia="Times-Roman" w:hAnsi="Times-Roman" w:cs="Times-Roman"/>
          <w:sz w:val="24"/>
        </w:rPr>
        <w:t>} mm, tendo o comprimento total de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comp_total</w:t>
      </w:r>
      <w:proofErr w:type="spellEnd"/>
      <w:r w:rsidRPr="00501A52">
        <w:rPr>
          <w:rFonts w:ascii="Times-Roman" w:eastAsia="Times-Roman" w:hAnsi="Times-Roman" w:cs="Times-Roman"/>
          <w:sz w:val="24"/>
        </w:rPr>
        <w:t>} mm;</w:t>
      </w:r>
    </w:p>
    <w:p w:rsidR="00501A52" w:rsidRDefault="00501A52">
      <w:pPr>
        <w:spacing w:after="0"/>
        <w:jc w:val="both"/>
      </w:pPr>
      <w:r>
        <w:t>{/</w:t>
      </w:r>
      <w:proofErr w:type="spellStart"/>
      <w:r>
        <w:t>is_faca</w:t>
      </w:r>
      <w:proofErr w:type="spellEnd"/>
      <w:r>
        <w:t>}</w:t>
      </w:r>
    </w:p>
    <w:p w:rsidR="00501A52" w:rsidRDefault="00501A52">
      <w:pPr>
        <w:spacing w:after="0"/>
        <w:jc w:val="both"/>
        <w:rPr>
          <w:rFonts w:ascii="Times-Roman" w:eastAsia="Times-Roman" w:hAnsi="Times-Roman" w:cs="Times-Roman"/>
          <w:sz w:val="24"/>
        </w:rPr>
      </w:pPr>
      <w:r>
        <w:rPr>
          <w:rStyle w:val="CdigoHTML"/>
          <w:rFonts w:eastAsiaTheme="minorHAnsi"/>
        </w:rPr>
        <w:t>{#</w:t>
      </w:r>
      <w:proofErr w:type="spellStart"/>
      <w:r>
        <w:rPr>
          <w:rStyle w:val="CdigoHTML"/>
          <w:rFonts w:eastAsiaTheme="minorHAnsi"/>
        </w:rPr>
        <w:t>is_canivete</w:t>
      </w:r>
      <w:proofErr w:type="spellEnd"/>
      <w:r>
        <w:rPr>
          <w:rStyle w:val="CdigoHTML"/>
          <w:rFonts w:eastAsiaTheme="minorHAnsi"/>
        </w:rPr>
        <w:t>}</w:t>
      </w:r>
    </w:p>
    <w:p w:rsidR="00501A52" w:rsidRDefault="00501A52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501A52">
        <w:rPr>
          <w:rFonts w:ascii="Times-Roman" w:eastAsia="Times-Roman" w:hAnsi="Times-Roman" w:cs="Times-Roman"/>
          <w:sz w:val="24"/>
        </w:rPr>
        <w:t>1 - Um canivete com abertura por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tipo_abertura</w:t>
      </w:r>
      <w:proofErr w:type="spellEnd"/>
      <w:r w:rsidRPr="00501A52">
        <w:rPr>
          <w:rFonts w:ascii="Times-Roman" w:eastAsia="Times-Roman" w:hAnsi="Times-Roman" w:cs="Times-Roman"/>
          <w:sz w:val="24"/>
        </w:rPr>
        <w:t>}, da marca {marca}, lâmina metálica medindo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comp_lamina</w:t>
      </w:r>
      <w:proofErr w:type="spellEnd"/>
      <w:r w:rsidRPr="00501A52">
        <w:rPr>
          <w:rFonts w:ascii="Times-Roman" w:eastAsia="Times-Roman" w:hAnsi="Times-Roman" w:cs="Times-Roman"/>
          <w:sz w:val="24"/>
        </w:rPr>
        <w:t>} mm de comprimento, cabo em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material_cabo</w:t>
      </w:r>
      <w:proofErr w:type="spellEnd"/>
      <w:r w:rsidRPr="00501A52">
        <w:rPr>
          <w:rFonts w:ascii="Times-Roman" w:eastAsia="Times-Roman" w:hAnsi="Times-Roman" w:cs="Times-Roman"/>
          <w:sz w:val="24"/>
        </w:rPr>
        <w:t>};</w:t>
      </w:r>
    </w:p>
    <w:p w:rsidR="00501A52" w:rsidRDefault="00501A52">
      <w:pPr>
        <w:spacing w:after="0"/>
        <w:jc w:val="both"/>
      </w:pPr>
      <w:r>
        <w:t>{/</w:t>
      </w:r>
      <w:proofErr w:type="spellStart"/>
      <w:r>
        <w:t>is_canivete</w:t>
      </w:r>
      <w:proofErr w:type="spellEnd"/>
      <w:r>
        <w:t>}</w:t>
      </w:r>
    </w:p>
    <w:p w:rsidR="00501A52" w:rsidRDefault="00501A52">
      <w:pPr>
        <w:spacing w:after="0"/>
        <w:jc w:val="both"/>
        <w:rPr>
          <w:rFonts w:ascii="Times-Roman" w:eastAsia="Times-Roman" w:hAnsi="Times-Roman" w:cs="Times-Roman"/>
          <w:sz w:val="24"/>
        </w:rPr>
      </w:pPr>
      <w:r>
        <w:rPr>
          <w:rStyle w:val="CdigoHTML"/>
          <w:rFonts w:eastAsiaTheme="minorHAnsi"/>
        </w:rPr>
        <w:t>{#</w:t>
      </w:r>
      <w:proofErr w:type="spellStart"/>
      <w:r>
        <w:rPr>
          <w:rStyle w:val="CdigoHTML"/>
          <w:rFonts w:eastAsiaTheme="minorHAnsi"/>
        </w:rPr>
        <w:t>is_madeira</w:t>
      </w:r>
      <w:proofErr w:type="spellEnd"/>
      <w:r>
        <w:rPr>
          <w:rStyle w:val="CdigoHTML"/>
          <w:rFonts w:eastAsiaTheme="minorHAnsi"/>
        </w:rPr>
        <w:t>}</w:t>
      </w:r>
    </w:p>
    <w:p w:rsidR="00501A52" w:rsidRDefault="00501A52" w:rsidP="00501A52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501A52">
        <w:rPr>
          <w:rFonts w:ascii="Times-Roman" w:eastAsia="Times-Roman" w:hAnsi="Times-Roman" w:cs="Times-Roman"/>
          <w:sz w:val="24"/>
        </w:rPr>
        <w:t>1 - Uma peça de madeira com seção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secao_madeira</w:t>
      </w:r>
      <w:proofErr w:type="spellEnd"/>
      <w:r w:rsidRPr="00501A52">
        <w:rPr>
          <w:rFonts w:ascii="Times-Roman" w:eastAsia="Times-Roman" w:hAnsi="Times-Roman" w:cs="Times-Roman"/>
          <w:sz w:val="24"/>
        </w:rPr>
        <w:t>}, medindo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comp_madeira</w:t>
      </w:r>
      <w:proofErr w:type="spellEnd"/>
      <w:r w:rsidRPr="00501A52">
        <w:rPr>
          <w:rFonts w:ascii="Times-Roman" w:eastAsia="Times-Roman" w:hAnsi="Times-Roman" w:cs="Times-Roman"/>
          <w:sz w:val="24"/>
        </w:rPr>
        <w:t>} mm por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larg_madeira</w:t>
      </w:r>
      <w:proofErr w:type="spellEnd"/>
      <w:r w:rsidRPr="00501A52">
        <w:rPr>
          <w:rFonts w:ascii="Times-Roman" w:eastAsia="Times-Roman" w:hAnsi="Times-Roman" w:cs="Times-Roman"/>
          <w:sz w:val="24"/>
        </w:rPr>
        <w:t>} mm, comprimento de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comp_total</w:t>
      </w:r>
      <w:proofErr w:type="spellEnd"/>
      <w:r w:rsidRPr="00501A52">
        <w:rPr>
          <w:rFonts w:ascii="Times-Roman" w:eastAsia="Times-Roman" w:hAnsi="Times-Roman" w:cs="Times-Roman"/>
          <w:sz w:val="24"/>
        </w:rPr>
        <w:t>} mm, com massa de {massa} gramas</w:t>
      </w:r>
      <w:r>
        <w:rPr>
          <w:rFonts w:ascii="Times-Roman" w:eastAsia="Times-Roman" w:hAnsi="Times-Roman" w:cs="Times-Roman"/>
          <w:sz w:val="24"/>
        </w:rPr>
        <w:t>;</w:t>
      </w:r>
    </w:p>
    <w:p w:rsidR="00501A52" w:rsidRDefault="00501A52" w:rsidP="00501A52">
      <w:pPr>
        <w:spacing w:after="0"/>
        <w:jc w:val="both"/>
      </w:pPr>
      <w:r>
        <w:t>{/</w:t>
      </w:r>
      <w:proofErr w:type="spellStart"/>
      <w:r>
        <w:t>is_madeira</w:t>
      </w:r>
      <w:proofErr w:type="spellEnd"/>
      <w:r>
        <w:t>}</w:t>
      </w:r>
    </w:p>
    <w:p w:rsidR="003A7E7E" w:rsidRPr="003A7E7E" w:rsidRDefault="003A7E7E" w:rsidP="003A7E7E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3A7E7E">
        <w:rPr>
          <w:rFonts w:ascii="Times-Roman" w:eastAsia="Times-Roman" w:hAnsi="Times-Roman" w:cs="Times-Roman"/>
          <w:sz w:val="24"/>
        </w:rPr>
        <w:t>{#</w:t>
      </w:r>
      <w:proofErr w:type="spellStart"/>
      <w:r w:rsidRPr="003A7E7E">
        <w:rPr>
          <w:rFonts w:ascii="Times-Roman" w:eastAsia="Times-Roman" w:hAnsi="Times-Roman" w:cs="Times-Roman"/>
          <w:sz w:val="24"/>
        </w:rPr>
        <w:t>is_outro</w:t>
      </w:r>
      <w:proofErr w:type="spellEnd"/>
      <w:r w:rsidRPr="003A7E7E">
        <w:rPr>
          <w:rFonts w:ascii="Times-Roman" w:eastAsia="Times-Roman" w:hAnsi="Times-Roman" w:cs="Times-Roman"/>
          <w:sz w:val="24"/>
        </w:rPr>
        <w:t>}</w:t>
      </w:r>
    </w:p>
    <w:p w:rsidR="003A7E7E" w:rsidRPr="003A7E7E" w:rsidRDefault="003A7E7E" w:rsidP="003A7E7E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3A7E7E">
        <w:rPr>
          <w:rFonts w:ascii="Times-Roman" w:eastAsia="Times-Roman" w:hAnsi="Times-Roman" w:cs="Times-Roman"/>
          <w:sz w:val="24"/>
        </w:rPr>
        <w:t>1 - 01 (uma/um) {</w:t>
      </w:r>
      <w:proofErr w:type="spellStart"/>
      <w:r w:rsidRPr="003A7E7E">
        <w:rPr>
          <w:rFonts w:ascii="Times-Roman" w:eastAsia="Times-Roman" w:hAnsi="Times-Roman" w:cs="Times-Roman"/>
          <w:sz w:val="24"/>
        </w:rPr>
        <w:t>nome_objeto</w:t>
      </w:r>
      <w:proofErr w:type="spellEnd"/>
      <w:r w:rsidRPr="003A7E7E">
        <w:rPr>
          <w:rFonts w:ascii="Times-Roman" w:eastAsia="Times-Roman" w:hAnsi="Times-Roman" w:cs="Times-Roman"/>
          <w:sz w:val="24"/>
        </w:rPr>
        <w:t xml:space="preserve">}, marca {marca}, </w:t>
      </w:r>
      <w:proofErr w:type="gramStart"/>
      <w:r w:rsidRPr="003A7E7E">
        <w:rPr>
          <w:rFonts w:ascii="Times-Roman" w:eastAsia="Times-Roman" w:hAnsi="Times-Roman" w:cs="Times-Roman"/>
          <w:sz w:val="24"/>
        </w:rPr>
        <w:t>confeccionado(</w:t>
      </w:r>
      <w:proofErr w:type="gramEnd"/>
      <w:r w:rsidRPr="003A7E7E">
        <w:rPr>
          <w:rFonts w:ascii="Times-Roman" w:eastAsia="Times-Roman" w:hAnsi="Times-Roman" w:cs="Times-Roman"/>
          <w:sz w:val="24"/>
        </w:rPr>
        <w:t>a) predominantemente em {</w:t>
      </w:r>
      <w:proofErr w:type="spellStart"/>
      <w:r w:rsidRPr="003A7E7E">
        <w:rPr>
          <w:rFonts w:ascii="Times-Roman" w:eastAsia="Times-Roman" w:hAnsi="Times-Roman" w:cs="Times-Roman"/>
          <w:sz w:val="24"/>
        </w:rPr>
        <w:t>material_predominante</w:t>
      </w:r>
      <w:proofErr w:type="spellEnd"/>
      <w:r w:rsidRPr="003A7E7E">
        <w:rPr>
          <w:rFonts w:ascii="Times-Roman" w:eastAsia="Times-Roman" w:hAnsi="Times-Roman" w:cs="Times-Roman"/>
          <w:sz w:val="24"/>
        </w:rPr>
        <w:t>}, na cor {</w:t>
      </w:r>
      <w:proofErr w:type="spellStart"/>
      <w:r w:rsidRPr="003A7E7E">
        <w:rPr>
          <w:rFonts w:ascii="Times-Roman" w:eastAsia="Times-Roman" w:hAnsi="Times-Roman" w:cs="Times-Roman"/>
          <w:sz w:val="24"/>
        </w:rPr>
        <w:t>cor_objeto</w:t>
      </w:r>
      <w:proofErr w:type="spellEnd"/>
      <w:r w:rsidRPr="003A7E7E">
        <w:rPr>
          <w:rFonts w:ascii="Times-Roman" w:eastAsia="Times-Roman" w:hAnsi="Times-Roman" w:cs="Times-Roman"/>
          <w:sz w:val="24"/>
        </w:rPr>
        <w:t>}, apresentando as seguintes dimensões aproximadas: {</w:t>
      </w:r>
      <w:proofErr w:type="spellStart"/>
      <w:r w:rsidRPr="003A7E7E">
        <w:rPr>
          <w:rFonts w:ascii="Times-Roman" w:eastAsia="Times-Roman" w:hAnsi="Times-Roman" w:cs="Times-Roman"/>
          <w:sz w:val="24"/>
        </w:rPr>
        <w:t>compr_objeto</w:t>
      </w:r>
      <w:proofErr w:type="spellEnd"/>
      <w:r w:rsidRPr="003A7E7E">
        <w:rPr>
          <w:rFonts w:ascii="Times-Roman" w:eastAsia="Times-Roman" w:hAnsi="Times-Roman" w:cs="Times-Roman"/>
          <w:sz w:val="24"/>
        </w:rPr>
        <w:t>} cm de comprimento, {</w:t>
      </w:r>
      <w:proofErr w:type="spellStart"/>
      <w:r w:rsidRPr="003A7E7E">
        <w:rPr>
          <w:rFonts w:ascii="Times-Roman" w:eastAsia="Times-Roman" w:hAnsi="Times-Roman" w:cs="Times-Roman"/>
          <w:sz w:val="24"/>
        </w:rPr>
        <w:t>larg_objeto</w:t>
      </w:r>
      <w:proofErr w:type="spellEnd"/>
      <w:r w:rsidRPr="003A7E7E">
        <w:rPr>
          <w:rFonts w:ascii="Times-Roman" w:eastAsia="Times-Roman" w:hAnsi="Times-Roman" w:cs="Times-Roman"/>
          <w:sz w:val="24"/>
        </w:rPr>
        <w:t>} cm de largura e {</w:t>
      </w:r>
      <w:proofErr w:type="spellStart"/>
      <w:r w:rsidRPr="003A7E7E">
        <w:rPr>
          <w:rFonts w:ascii="Times-Roman" w:eastAsia="Times-Roman" w:hAnsi="Times-Roman" w:cs="Times-Roman"/>
          <w:sz w:val="24"/>
        </w:rPr>
        <w:t>espessura_objeto</w:t>
      </w:r>
      <w:proofErr w:type="spellEnd"/>
      <w:r w:rsidRPr="003A7E7E">
        <w:rPr>
          <w:rFonts w:ascii="Times-Roman" w:eastAsia="Times-Roman" w:hAnsi="Times-Roman" w:cs="Times-Roman"/>
          <w:sz w:val="24"/>
        </w:rPr>
        <w:t>} cm de espessura/altura, possuindo massa de {</w:t>
      </w:r>
      <w:proofErr w:type="spellStart"/>
      <w:r w:rsidRPr="003A7E7E">
        <w:rPr>
          <w:rFonts w:ascii="Times-Roman" w:eastAsia="Times-Roman" w:hAnsi="Times-Roman" w:cs="Times-Roman"/>
          <w:sz w:val="24"/>
        </w:rPr>
        <w:t>massa_objeto</w:t>
      </w:r>
      <w:proofErr w:type="spellEnd"/>
      <w:r w:rsidRPr="003A7E7E">
        <w:rPr>
          <w:rFonts w:ascii="Times-Roman" w:eastAsia="Times-Roman" w:hAnsi="Times-Roman" w:cs="Times-Roman"/>
          <w:sz w:val="24"/>
        </w:rPr>
        <w:t>}.</w:t>
      </w:r>
    </w:p>
    <w:p w:rsidR="003A7E7E" w:rsidRDefault="003A7E7E" w:rsidP="003A7E7E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3A7E7E">
        <w:rPr>
          <w:rFonts w:ascii="Times-Roman" w:eastAsia="Times-Roman" w:hAnsi="Times-Roman" w:cs="Times-Roman"/>
          <w:sz w:val="24"/>
        </w:rPr>
        <w:t>{/</w:t>
      </w:r>
      <w:proofErr w:type="spellStart"/>
      <w:r w:rsidRPr="003A7E7E">
        <w:rPr>
          <w:rFonts w:ascii="Times-Roman" w:eastAsia="Times-Roman" w:hAnsi="Times-Roman" w:cs="Times-Roman"/>
          <w:sz w:val="24"/>
        </w:rPr>
        <w:t>is_outro</w:t>
      </w:r>
      <w:proofErr w:type="spellEnd"/>
      <w:r w:rsidRPr="003A7E7E">
        <w:rPr>
          <w:rFonts w:ascii="Times-Roman" w:eastAsia="Times-Roman" w:hAnsi="Times-Roman" w:cs="Times-Roman"/>
          <w:sz w:val="24"/>
        </w:rPr>
        <w:t>}</w:t>
      </w:r>
    </w:p>
    <w:p w:rsidR="006C3C2C" w:rsidRDefault="00E35074" w:rsidP="003A7E7E">
      <w:pPr>
        <w:spacing w:after="0"/>
        <w:jc w:val="both"/>
        <w:rPr>
          <w:rFonts w:ascii="Times-Roman" w:eastAsia="Times-Roman" w:hAnsi="Times-Roman" w:cs="Times-Roman"/>
          <w:sz w:val="24"/>
        </w:rPr>
      </w:pPr>
      <w:bookmarkStart w:id="0" w:name="_GoBack"/>
      <w:bookmarkEnd w:id="0"/>
      <w:r>
        <w:rPr>
          <w:rFonts w:ascii="Times-Roman" w:eastAsia="Times-Roman" w:hAnsi="Times-Roman" w:cs="Times-Roman"/>
          <w:sz w:val="24"/>
        </w:rPr>
        <w:t xml:space="preserve">Obs.: Medidas aproximadas. </w:t>
      </w:r>
    </w:p>
    <w:p w:rsidR="00C430EE" w:rsidRDefault="00C430EE" w:rsidP="00501A52">
      <w:pPr>
        <w:spacing w:after="0"/>
        <w:jc w:val="both"/>
      </w:pPr>
    </w:p>
    <w:p w:rsidR="006C3C2C" w:rsidRDefault="00E35074" w:rsidP="00501A52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ENCAMINHAMENTO DO MATERIAL</w:t>
      </w:r>
    </w:p>
    <w:p w:rsidR="00C430EE" w:rsidRDefault="00C430EE" w:rsidP="00C430EE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C430EE">
        <w:rPr>
          <w:rFonts w:ascii="Times-Roman" w:eastAsia="Times-Roman" w:hAnsi="Times-Roman" w:cs="Times-Roman"/>
          <w:sz w:val="24"/>
        </w:rPr>
        <w:t>{#tem_lacre}O material examinado segue no invólucro de segurança, lacrado, nº {n_lacre}, FAV nº {n_fav} para o setor do expediente da Unidade Regional de Custódia de {unidade_custodia}, ficando à disposição da Autoridade competente.{/tem_lacre}{^tem_lacre}O material examinado, FAV nº {n_fav}, segue para o setor do expediente da Unidade Regional de Custódia de {unidade_custodia}, ficando à disposição da Autoridade competente.{/tem_lacre}</w:t>
      </w:r>
      <w:proofErr w:type="spellStart"/>
      <w:r w:rsidRPr="00C430EE">
        <w:rPr>
          <w:rFonts w:ascii="Times-Roman" w:eastAsia="Times-Roman" w:hAnsi="Times-Roman" w:cs="Times-Roman"/>
          <w:sz w:val="24"/>
        </w:rPr>
      </w:r>
      <w:proofErr w:type="spellEnd"/>
      <w:r w:rsidRPr="00C430EE">
        <w:rPr>
          <w:rFonts w:ascii="Times-Roman" w:eastAsia="Times-Roman" w:hAnsi="Times-Roman" w:cs="Times-Roman"/>
          <w:sz w:val="24"/>
        </w:rPr>
      </w:r>
      <w:proofErr w:type="spellStart"/>
      <w:r w:rsidRPr="00C430EE">
        <w:rPr>
          <w:rFonts w:ascii="Times-Roman" w:eastAsia="Times-Roman" w:hAnsi="Times-Roman" w:cs="Times-Roman"/>
          <w:sz w:val="24"/>
        </w:rPr>
      </w:r>
      <w:proofErr w:type="spellEnd"/>
      <w:r w:rsidRPr="00C430EE">
        <w:rPr>
          <w:rFonts w:ascii="Times-Roman" w:eastAsia="Times-Roman" w:hAnsi="Times-Roman" w:cs="Times-Roman"/>
          <w:sz w:val="24"/>
        </w:rPr>
      </w:r>
      <w:proofErr w:type="spellStart"/>
      <w:r w:rsidRPr="00C430EE">
        <w:rPr>
          <w:rFonts w:ascii="Times-Roman" w:eastAsia="Times-Roman" w:hAnsi="Times-Roman" w:cs="Times-Roman"/>
          <w:sz w:val="24"/>
        </w:rPr>
      </w:r>
      <w:proofErr w:type="spellEnd"/>
      <w:r w:rsidRPr="00C430EE">
        <w:rPr>
          <w:rFonts w:ascii="Times-Roman" w:eastAsia="Times-Roman" w:hAnsi="Times-Roman" w:cs="Times-Roman"/>
          <w:sz w:val="24"/>
        </w:rPr>
      </w:r>
      <w:proofErr w:type="spellStart"/>
      <w:r w:rsidRPr="00C430EE">
        <w:rPr>
          <w:rFonts w:ascii="Times-Roman" w:eastAsia="Times-Roman" w:hAnsi="Times-Roman" w:cs="Times-Roman"/>
          <w:sz w:val="24"/>
        </w:rPr>
      </w:r>
      <w:proofErr w:type="spellEnd"/>
      <w:r w:rsidRPr="00C430EE">
        <w:rPr>
          <w:rFonts w:ascii="Times-Roman" w:eastAsia="Times-Roman" w:hAnsi="Times-Roman" w:cs="Times-Roman"/>
          <w:sz w:val="24"/>
        </w:rPr>
      </w:r>
    </w:p>
    <w:p w:rsidR="006C3C2C" w:rsidRDefault="00E35074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CONCLUSÃO</w:t>
      </w:r>
    </w:p>
    <w:p w:rsidR="00C430EE" w:rsidRDefault="00C430EE" w:rsidP="00C430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C430EE">
        <w:rPr>
          <w:rFonts w:ascii="Times-Roman" w:eastAsia="Times-Roman" w:hAnsi="Times-Roman" w:cs="Times-Roman"/>
          <w:sz w:val="24"/>
        </w:rPr>
        <w:t>{#</w:t>
      </w:r>
      <w:proofErr w:type="spellStart"/>
      <w:r w:rsidRPr="00C430EE">
        <w:rPr>
          <w:rFonts w:ascii="Times-Roman" w:eastAsia="Times-Roman" w:hAnsi="Times-Roman" w:cs="Times-Roman"/>
          <w:sz w:val="24"/>
        </w:rPr>
        <w:t>is_eficiente</w:t>
      </w:r>
      <w:proofErr w:type="spellEnd"/>
      <w:r w:rsidRPr="00C430EE">
        <w:rPr>
          <w:rFonts w:ascii="Times-Roman" w:eastAsia="Times-Roman" w:hAnsi="Times-Roman" w:cs="Times-Roman"/>
          <w:sz w:val="24"/>
        </w:rPr>
        <w:t>}</w:t>
      </w:r>
    </w:p>
    <w:p w:rsidR="00C430EE" w:rsidRPr="00C430EE" w:rsidRDefault="00C430EE" w:rsidP="00C430EE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C430EE">
        <w:rPr>
          <w:rFonts w:ascii="Times-Roman" w:eastAsia="Times-Roman" w:hAnsi="Times-Roman" w:cs="Times-Roman"/>
          <w:sz w:val="24"/>
        </w:rPr>
        <w:t>Após analisar o objeto em questão, foi verificada a eficiência para os fins que foi construído. Ainda, o signatário pode afirmar que tal objeto poderia ser utilizado como instrumento agressor e vir a ofender a integridade física de alguém, adstrito à força física do autor.</w:t>
      </w:r>
    </w:p>
    <w:p w:rsidR="00C430EE" w:rsidRPr="00C430EE" w:rsidRDefault="00C430EE" w:rsidP="00C430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C430EE">
        <w:rPr>
          <w:rFonts w:ascii="Times-Roman" w:eastAsia="Times-Roman" w:hAnsi="Times-Roman" w:cs="Times-Roman"/>
          <w:sz w:val="24"/>
        </w:rPr>
        <w:t>{/</w:t>
      </w:r>
      <w:proofErr w:type="spellStart"/>
      <w:r w:rsidRPr="00C430EE">
        <w:rPr>
          <w:rFonts w:ascii="Times-Roman" w:eastAsia="Times-Roman" w:hAnsi="Times-Roman" w:cs="Times-Roman"/>
          <w:sz w:val="24"/>
        </w:rPr>
        <w:t>is_eficiente</w:t>
      </w:r>
      <w:proofErr w:type="spellEnd"/>
      <w:r w:rsidRPr="00C430EE">
        <w:rPr>
          <w:rFonts w:ascii="Times-Roman" w:eastAsia="Times-Roman" w:hAnsi="Times-Roman" w:cs="Times-Roman"/>
          <w:sz w:val="24"/>
        </w:rPr>
        <w:t>}</w:t>
      </w:r>
    </w:p>
    <w:p w:rsidR="00C430EE" w:rsidRPr="00C430EE" w:rsidRDefault="00C430EE" w:rsidP="00C430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C430EE">
        <w:rPr>
          <w:rFonts w:ascii="Times-Roman" w:eastAsia="Times-Roman" w:hAnsi="Times-Roman" w:cs="Times-Roman"/>
          <w:sz w:val="24"/>
        </w:rPr>
        <w:t>{#</w:t>
      </w:r>
      <w:proofErr w:type="spellStart"/>
      <w:r w:rsidRPr="00C430EE">
        <w:rPr>
          <w:rFonts w:ascii="Times-Roman" w:eastAsia="Times-Roman" w:hAnsi="Times-Roman" w:cs="Times-Roman"/>
          <w:sz w:val="24"/>
        </w:rPr>
        <w:t>is_ineficiente</w:t>
      </w:r>
      <w:proofErr w:type="spellEnd"/>
      <w:r w:rsidRPr="00C430EE">
        <w:rPr>
          <w:rFonts w:ascii="Times-Roman" w:eastAsia="Times-Roman" w:hAnsi="Times-Roman" w:cs="Times-Roman"/>
          <w:sz w:val="24"/>
        </w:rPr>
        <w:t>}</w:t>
      </w:r>
    </w:p>
    <w:p w:rsidR="00C430EE" w:rsidRPr="00C430EE" w:rsidRDefault="00C430EE" w:rsidP="00C430EE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C430EE">
        <w:rPr>
          <w:rFonts w:ascii="Times-Roman" w:eastAsia="Times-Roman" w:hAnsi="Times-Roman" w:cs="Times-Roman"/>
          <w:sz w:val="24"/>
        </w:rPr>
        <w:t>Após analisar o objeto em questão, constatou-se que o mesmo NÃO apresenta eficiência para os fins a que foi construído, em virtude de seu estado de conservação/funcionamento. Consequentemente, sua utilização primária como instrumento agressor encontra-se descaracterizada, ressalvada a possibilidade de uso atípico (como objeto puramente contundente), adstrito à força física do autor.</w:t>
      </w:r>
    </w:p>
    <w:p w:rsidR="00C430EE" w:rsidRDefault="00C430EE" w:rsidP="00C430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C430EE">
        <w:rPr>
          <w:rFonts w:ascii="Times-Roman" w:eastAsia="Times-Roman" w:hAnsi="Times-Roman" w:cs="Times-Roman"/>
          <w:sz w:val="24"/>
        </w:rPr>
        <w:t>{/</w:t>
      </w:r>
      <w:proofErr w:type="spellStart"/>
      <w:r w:rsidRPr="00C430EE">
        <w:rPr>
          <w:rFonts w:ascii="Times-Roman" w:eastAsia="Times-Roman" w:hAnsi="Times-Roman" w:cs="Times-Roman"/>
          <w:sz w:val="24"/>
        </w:rPr>
        <w:t>is_ineficiente</w:t>
      </w:r>
      <w:proofErr w:type="spellEnd"/>
      <w:r w:rsidRPr="00C430EE">
        <w:rPr>
          <w:rFonts w:ascii="Times-Roman" w:eastAsia="Times-Roman" w:hAnsi="Times-Roman" w:cs="Times-Roman"/>
          <w:sz w:val="24"/>
        </w:rPr>
        <w:t>}</w:t>
      </w:r>
    </w:p>
    <w:p w:rsidR="006C3C2C" w:rsidRDefault="00E35074" w:rsidP="00C430EE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CONSIDERAÇÕES FINAIS</w:t>
      </w:r>
    </w:p>
    <w:p w:rsidR="006C3C2C" w:rsidRDefault="00E35074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Estes foram os elementos possíveis de serem fornecidos por este exame pericial, ficando a cargo das investigações policiais obterem mais informações para o esclarecimento do fato ocorrido.</w:t>
      </w:r>
    </w:p>
    <w:p w:rsidR="006C3C2C" w:rsidRDefault="00E35074" w:rsidP="008E0283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 xml:space="preserve">Nada mais havendo a lavrar, encerra-se o presente Laudo Pericial. </w:t>
      </w:r>
    </w:p>
    <w:p w:rsidR="006C3C2C" w:rsidRDefault="00E35074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BIBLIOGRAFIA</w:t>
      </w:r>
    </w:p>
    <w:p w:rsidR="006C3C2C" w:rsidRDefault="00E35074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 xml:space="preserve">VELHO, J. A. COSTA, </w:t>
      </w:r>
      <w:proofErr w:type="gramStart"/>
      <w:r>
        <w:rPr>
          <w:rFonts w:ascii="Times-Roman" w:eastAsia="Times-Roman" w:hAnsi="Times-Roman" w:cs="Times-Roman"/>
          <w:sz w:val="24"/>
        </w:rPr>
        <w:t>K.A. ,</w:t>
      </w:r>
      <w:proofErr w:type="gramEnd"/>
      <w:r>
        <w:rPr>
          <w:rFonts w:ascii="Times-Roman" w:eastAsia="Times-Roman" w:hAnsi="Times-Roman" w:cs="Times-Roman"/>
          <w:sz w:val="24"/>
        </w:rPr>
        <w:t xml:space="preserve"> DAMASCENO, C. T.M. Locais de Crime: Dos vestígios à Dinâmica Criminosa. Edição 1ª . Local de publicação: Brasília. Editora Millennium, 2013.</w:t>
      </w:r>
    </w:p>
    <w:p w:rsidR="006C3C2C" w:rsidRDefault="00E35074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TOCCHETTO, D. ESPINDULA, A. Criminalística: Procedimentos e metodologias 5ª Edição, Millennium, 2013.</w:t>
      </w:r>
    </w:p>
    <w:p w:rsidR="006C3C2C" w:rsidRDefault="006C3C2C">
      <w:pPr>
        <w:spacing w:after="0"/>
        <w:jc w:val="both"/>
      </w:pPr>
    </w:p>
    <w:p w:rsidR="006C3C2C" w:rsidRDefault="00E35074">
      <w:pPr>
        <w:spacing w:after="0" w:line="240" w:lineRule="auto"/>
        <w:jc w:val="both"/>
      </w:pPr>
      <w:r>
        <w:rPr>
          <w:rFonts w:ascii="Times-Roman" w:eastAsia="Times-Roman" w:hAnsi="Times-Roman" w:cs="Times-Roman"/>
          <w:sz w:val="24"/>
        </w:rPr>
        <w:t xml:space="preserve"> </w:t>
      </w:r>
    </w:p>
    <w:sectPr w:rsidR="006C3C2C" w:rsidSect="00562B7C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287" w:right="1134" w:bottom="2127" w:left="1701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54F" w:rsidRDefault="00EE354F" w:rsidP="00A71B6E">
      <w:pPr>
        <w:spacing w:after="0" w:line="240" w:lineRule="auto"/>
      </w:pPr>
      <w:r>
        <w:separator/>
      </w:r>
    </w:p>
  </w:endnote>
  <w:endnote w:type="continuationSeparator" w:id="0">
    <w:p w:rsidR="00EE354F" w:rsidRDefault="00EE354F" w:rsidP="00A71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1B6E" w:rsidRPr="00A71B6E" w:rsidRDefault="00A71B6E" w:rsidP="008475B5">
    <w:pPr>
      <w:pStyle w:val="Rodap"/>
      <w:tabs>
        <w:tab w:val="clear" w:pos="4252"/>
        <w:tab w:val="clear" w:pos="8504"/>
      </w:tabs>
      <w:jc w:val="right"/>
      <w:textAlignment w:val="bottom"/>
    </w:pPr>
    <w:r>
      <w:t xml:space="preserve">Laudo Pericial - </w:t>
    </w:r>
    <w:sdt>
      <w:sdtPr>
        <w:id w:val="1819605426"/>
        <w:docPartObj>
          <w:docPartGallery w:val="Page Numbers (Bottom of Page)"/>
          <w:docPartUnique/>
        </w:docPartObj>
      </w:sdtPr>
      <w:sdtEndPr/>
      <w:sdtContent>
        <w:sdt>
          <w:sdtPr>
            <w:id w:val="-2074422782"/>
            <w:docPartObj>
              <w:docPartGallery w:val="Page Numbers (Top of Page)"/>
              <w:docPartUnique/>
            </w:docPartObj>
          </w:sdtPr>
          <w:sdtEndPr/>
          <w:sdtContent>
            <w:r w:rsidRPr="00A71B6E">
              <w:t xml:space="preserve">Página </w:t>
            </w:r>
            <w:r w:rsidRPr="00A71B6E">
              <w:rPr>
                <w:bCs/>
                <w:sz w:val="24"/>
                <w:szCs w:val="24"/>
              </w:rPr>
              <w:fldChar w:fldCharType="begin"/>
            </w:r>
            <w:r w:rsidRPr="00A71B6E">
              <w:rPr>
                <w:bCs/>
              </w:rPr>
              <w:instrText>PAGE</w:instrText>
            </w:r>
            <w:r w:rsidRPr="00A71B6E">
              <w:rPr>
                <w:bCs/>
                <w:sz w:val="24"/>
                <w:szCs w:val="24"/>
              </w:rPr>
              <w:fldChar w:fldCharType="separate"/>
            </w:r>
            <w:r w:rsidR="003A7E7E">
              <w:rPr>
                <w:bCs/>
                <w:noProof/>
              </w:rPr>
              <w:t>2</w:t>
            </w:r>
            <w:r w:rsidRPr="00A71B6E">
              <w:rPr>
                <w:bCs/>
                <w:sz w:val="24"/>
                <w:szCs w:val="24"/>
              </w:rPr>
              <w:fldChar w:fldCharType="end"/>
            </w:r>
            <w:r w:rsidRPr="00A71B6E">
              <w:t xml:space="preserve"> de </w:t>
            </w:r>
            <w:r w:rsidRPr="00A71B6E">
              <w:rPr>
                <w:bCs/>
                <w:sz w:val="24"/>
                <w:szCs w:val="24"/>
              </w:rPr>
              <w:fldChar w:fldCharType="begin"/>
            </w:r>
            <w:r w:rsidRPr="00A71B6E">
              <w:rPr>
                <w:bCs/>
              </w:rPr>
              <w:instrText>NUMPAGES</w:instrText>
            </w:r>
            <w:r w:rsidRPr="00A71B6E">
              <w:rPr>
                <w:bCs/>
                <w:sz w:val="24"/>
                <w:szCs w:val="24"/>
              </w:rPr>
              <w:fldChar w:fldCharType="separate"/>
            </w:r>
            <w:r w:rsidR="003A7E7E">
              <w:rPr>
                <w:bCs/>
                <w:noProof/>
              </w:rPr>
              <w:t>2</w:t>
            </w:r>
            <w:r w:rsidRPr="00A71B6E">
              <w:rPr>
                <w:bCs/>
                <w:sz w:val="24"/>
                <w:szCs w:val="24"/>
              </w:rPr>
              <w:fldChar w:fldCharType="end"/>
            </w:r>
          </w:sdtContent>
        </w:sdt>
      </w:sdtContent>
    </w:sdt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  <w:t xml:space="preserve">       </w:t>
    </w:r>
    <w:r w:rsidR="008475B5">
      <w:rPr>
        <w:noProof/>
        <w:lang w:eastAsia="pt-BR"/>
      </w:rPr>
      <w:t xml:space="preserve"> </w:t>
    </w:r>
    <w:r>
      <w:rPr>
        <w:noProof/>
        <w:lang w:eastAsia="pt-BR"/>
      </w:rPr>
      <w:drawing>
        <wp:inline distT="0" distB="0" distL="0" distR="0">
          <wp:extent cx="1409700" cy="787400"/>
          <wp:effectExtent l="0" t="0" r="0" b="0"/>
          <wp:docPr id="3" name="Drawing 2" descr="barr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arra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970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54F" w:rsidRDefault="00EE354F" w:rsidP="00A71B6E">
      <w:pPr>
        <w:spacing w:after="0" w:line="240" w:lineRule="auto"/>
      </w:pPr>
      <w:r>
        <w:separator/>
      </w:r>
    </w:p>
  </w:footnote>
  <w:footnote w:type="continuationSeparator" w:id="0">
    <w:p w:rsidR="00EE354F" w:rsidRDefault="00EE354F" w:rsidP="00A71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1B6E" w:rsidRDefault="00EE354F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8623110" o:spid="_x0000_s2050" type="#_x0000_t75" style="position:absolute;margin-left:0;margin-top:0;width:424.9pt;height:329.15pt;z-index:-251657216;mso-position-horizontal:center;mso-position-horizontal-relative:margin;mso-position-vertical:center;mso-position-vertical-relative:margin" o:allowincell="f">
          <v:imagedata r:id="rId1" o:title="LOGO_marca_d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1B6E" w:rsidRDefault="00AF2D45">
    <w:pPr>
      <w:pStyle w:val="Cabealho"/>
      <w:spacing w:after="360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>
          <wp:simplePos x="1084521" y="180753"/>
          <wp:positionH relativeFrom="margin">
            <wp:align>center</wp:align>
          </wp:positionH>
          <wp:positionV relativeFrom="margin">
            <wp:align>center</wp:align>
          </wp:positionV>
          <wp:extent cx="5517222" cy="4274049"/>
          <wp:effectExtent l="0" t="0" r="762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marca_dagu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7222" cy="42740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1B6E" w:rsidRDefault="00EE354F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8623109" o:spid="_x0000_s2049" type="#_x0000_t75" style="position:absolute;margin-left:0;margin-top:0;width:424.9pt;height:329.15pt;z-index:-251658240;mso-position-horizontal:center;mso-position-horizontal-relative:margin;mso-position-vertical:center;mso-position-vertical-relative:margin" o:allowincell="f">
          <v:imagedata r:id="rId1" o:title="LOGO_marca_dagu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B6E"/>
    <w:rsid w:val="00014865"/>
    <w:rsid w:val="000954D4"/>
    <w:rsid w:val="000B3852"/>
    <w:rsid w:val="0023244C"/>
    <w:rsid w:val="00280113"/>
    <w:rsid w:val="002C5F54"/>
    <w:rsid w:val="003A606C"/>
    <w:rsid w:val="003A7E7E"/>
    <w:rsid w:val="003B469F"/>
    <w:rsid w:val="004643AD"/>
    <w:rsid w:val="004D219F"/>
    <w:rsid w:val="004E0E24"/>
    <w:rsid w:val="00501A52"/>
    <w:rsid w:val="00562B7C"/>
    <w:rsid w:val="00621238"/>
    <w:rsid w:val="006A10BB"/>
    <w:rsid w:val="006C3C2C"/>
    <w:rsid w:val="007168D7"/>
    <w:rsid w:val="00725F57"/>
    <w:rsid w:val="007E05BF"/>
    <w:rsid w:val="008475B5"/>
    <w:rsid w:val="00853CDF"/>
    <w:rsid w:val="00861B5E"/>
    <w:rsid w:val="008E0283"/>
    <w:rsid w:val="009B4C2A"/>
    <w:rsid w:val="00A37FA1"/>
    <w:rsid w:val="00A71B6E"/>
    <w:rsid w:val="00AC0189"/>
    <w:rsid w:val="00AF2D45"/>
    <w:rsid w:val="00B5742F"/>
    <w:rsid w:val="00BE0FC1"/>
    <w:rsid w:val="00C430EE"/>
    <w:rsid w:val="00C4598F"/>
    <w:rsid w:val="00C548B4"/>
    <w:rsid w:val="00C91A3E"/>
    <w:rsid w:val="00E24D8B"/>
    <w:rsid w:val="00E35074"/>
    <w:rsid w:val="00E607AF"/>
    <w:rsid w:val="00EE354F"/>
    <w:rsid w:val="00FC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F04FCF3D-F797-45D2-B4FA-14BD88D9D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71B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1B6E"/>
  </w:style>
  <w:style w:type="paragraph" w:styleId="Rodap">
    <w:name w:val="footer"/>
    <w:basedOn w:val="Normal"/>
    <w:link w:val="RodapChar"/>
    <w:uiPriority w:val="99"/>
    <w:unhideWhenUsed/>
    <w:rsid w:val="00A71B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1B6E"/>
  </w:style>
  <w:style w:type="character" w:styleId="CdigoHTML">
    <w:name w:val="HTML Code"/>
    <w:basedOn w:val="Fontepargpadro"/>
    <w:uiPriority w:val="99"/>
    <w:semiHidden/>
    <w:unhideWhenUsed/>
    <w:rsid w:val="00501A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23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575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 Laudo</vt:lpstr>
    </vt:vector>
  </TitlesOfParts>
  <Company>Microsoft</Company>
  <LinksUpToDate>false</LinksUpToDate>
  <CharactersWithSpaces>3676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Laudo</dc:title>
  <dc:creator>PCnet</dc:creator>
  <cp:lastModifiedBy>RYZEN 7</cp:lastModifiedBy>
  <cp:revision>6</cp:revision>
  <dcterms:created xsi:type="dcterms:W3CDTF">2026-07-23T14:56:00Z</dcterms:created>
  <dcterms:modified xsi:type="dcterms:W3CDTF">2026-07-23T21:48:00Z</dcterms:modified>
</cp:coreProperties>
</file>