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FB2B9" w14:textId="77777777" w:rsidR="00665FC5" w:rsidRDefault="00E7218C" w:rsidP="0047198A">
      <w:r>
        <w:rPr>
          <w:rFonts w:ascii="Times-Roman" w:eastAsia="Times-Roman" w:hAnsi="Times-Roman" w:cs="Times-Roman"/>
          <w:b/>
          <w:sz w:val="24"/>
        </w:rPr>
        <w:t>HISTÓRICO</w:t>
      </w:r>
    </w:p>
    <w:p w14:paraId="2AF852DA" w14:textId="77777777" w:rsidR="00665FC5" w:rsidRDefault="008E518C">
      <w:pPr>
        <w:spacing w:after="0" w:line="240" w:lineRule="auto"/>
        <w:jc w:val="both"/>
      </w:pPr>
      <w:r w:rsidRPr="008E518C">
        <w:rPr>
          <w:rFonts w:ascii="Times-Roman" w:eastAsia="Times-Roman" w:hAnsi="Times-Roman" w:cs="Times-Roman"/>
          <w:sz w:val="24"/>
        </w:rPr>
        <w:t>Em atendimento à requisição da Autoridade supramencionada e cumprindo determinação da Chefia desta Unidade Pericial, o Perito Criminal, signatário do presente laudo procedeu ao exame que se fazia necessário, passando a expor o que foi possível constatar.</w:t>
      </w:r>
      <w:r w:rsidR="00E7218C">
        <w:rPr>
          <w:rFonts w:ascii="Times-Roman" w:eastAsia="Times-Roman" w:hAnsi="Times-Roman" w:cs="Times-Roman"/>
          <w:sz w:val="24"/>
        </w:rPr>
        <w:t xml:space="preserve"> </w:t>
      </w:r>
    </w:p>
    <w:p w14:paraId="138F4167" w14:textId="77777777" w:rsidR="00665FC5" w:rsidRDefault="00E7218C" w:rsidP="00602B4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OBJETIVO PERICIAL</w:t>
      </w:r>
    </w:p>
    <w:p w14:paraId="79CCB57A" w14:textId="77777777" w:rsidR="008E518C" w:rsidRDefault="008E518C" w:rsidP="00602B46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8E518C">
        <w:rPr>
          <w:rFonts w:ascii="Times-Roman" w:eastAsia="Times-Roman" w:hAnsi="Times-Roman" w:cs="Times-Roman"/>
          <w:sz w:val="24"/>
        </w:rPr>
        <w:t>Identificar a arma de fogo e/ou munição encaminhadas, constando as características e número de série, realizar testes de ensaios controlados, com o intuito de verificar a eficiência ou não do material examinado.</w:t>
      </w:r>
    </w:p>
    <w:p w14:paraId="3D5AF7D7" w14:textId="77777777" w:rsidR="00665FC5" w:rsidRDefault="00E7218C" w:rsidP="00602B4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MATERIAL EXAMINADO</w:t>
      </w:r>
    </w:p>
    <w:p w14:paraId="50316EED" w14:textId="0702310A" w:rsidR="00054909" w:rsidRDefault="00B61648" w:rsidP="00F14EBF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B61648">
        <w:rPr>
          <w:rFonts w:ascii="Times-Roman" w:eastAsia="Times-Roman" w:hAnsi="Times-Roman" w:cs="Times-Roman"/>
          <w:sz w:val="24"/>
        </w:rPr>
        <w:t>Material recebido: {#tem_imagem}</w:t>
      </w:r>
    </w:p>
    <w:p w14:paraId="332DF1FC" w14:textId="77777777" w:rsidR="00054909" w:rsidRDefault="00B61648" w:rsidP="00F14EBF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B61648">
        <w:rPr>
          <w:rFonts w:ascii="Times-Roman" w:eastAsia="Times-Roman" w:hAnsi="Times-Roman" w:cs="Times-Roman"/>
          <w:sz w:val="24"/>
        </w:rPr>
        <w:t>{%</w:t>
      </w:r>
      <w:proofErr w:type="spellStart"/>
      <w:r w:rsidRPr="00B61648">
        <w:rPr>
          <w:rFonts w:ascii="Times-Roman" w:eastAsia="Times-Roman" w:hAnsi="Times-Roman" w:cs="Times-Roman"/>
          <w:sz w:val="24"/>
        </w:rPr>
        <w:t>imagem_vestigio</w:t>
      </w:r>
      <w:proofErr w:type="spellEnd"/>
      <w:r w:rsidRPr="00B61648">
        <w:rPr>
          <w:rFonts w:ascii="Times-Roman" w:eastAsia="Times-Roman" w:hAnsi="Times-Roman" w:cs="Times-Roman"/>
          <w:sz w:val="24"/>
        </w:rPr>
        <w:t>}</w:t>
      </w:r>
    </w:p>
    <w:p w14:paraId="4D115782" w14:textId="5909F51D" w:rsidR="00B61648" w:rsidRDefault="00B61648" w:rsidP="00C91FD9">
      <w:pPr>
        <w:pBdr>
          <w:bottom w:val="doubleDiamonds" w:sz="0" w:space="0" w:color="auto"/>
        </w:pBdr>
        <w:spacing w:before="120" w:after="200" w:line="240" w:lineRule="auto"/>
        <w:jc w:val="center"/>
        <w:rPr>
          <w:rFonts w:ascii="Times-Roman" w:eastAsia="Times-Roman" w:hAnsi="Times-Roman" w:cs="Times-Roman"/>
          <w:sz w:val="24"/>
        </w:rPr>
      </w:pPr>
      <w:r w:rsidRPr="00B61648">
        <w:rPr>
          <w:rFonts w:ascii="Times-Roman" w:eastAsia="Times-Roman" w:hAnsi="Times-Roman" w:cs="Times-Roman"/>
          <w:sz w:val="24"/>
        </w:rPr>
        <w:t xml:space="preserve">Figura 1 - Material enviado a exames </w:t>
      </w:r>
      <w:proofErr w:type="gramStart"/>
      <w:r w:rsidRPr="00B61648">
        <w:rPr>
          <w:rFonts w:ascii="Times-Roman" w:eastAsia="Times-Roman" w:hAnsi="Times-Roman" w:cs="Times-Roman"/>
          <w:sz w:val="24"/>
        </w:rPr>
        <w:t>periciais.{</w:t>
      </w:r>
      <w:proofErr w:type="gramEnd"/>
      <w:r w:rsidRPr="00B61648">
        <w:rPr>
          <w:rFonts w:ascii="Times-Roman" w:eastAsia="Times-Roman" w:hAnsi="Times-Roman" w:cs="Times-Roman"/>
          <w:sz w:val="24"/>
        </w:rPr>
        <w:t>/</w:t>
      </w:r>
      <w:proofErr w:type="spellStart"/>
      <w:r w:rsidRPr="00B61648">
        <w:rPr>
          <w:rFonts w:ascii="Times-Roman" w:eastAsia="Times-Roman" w:hAnsi="Times-Roman" w:cs="Times-Roman"/>
          <w:sz w:val="24"/>
        </w:rPr>
        <w:t>tem_imagem</w:t>
      </w:r>
      <w:proofErr w:type="spellEnd"/>
      <w:r w:rsidRPr="00B61648">
        <w:rPr>
          <w:rFonts w:ascii="Times-Roman" w:eastAsia="Times-Roman" w:hAnsi="Times-Roman" w:cs="Times-Roman"/>
          <w:sz w:val="24"/>
        </w:rPr>
        <w:t>}</w:t>
      </w:r>
    </w:p>
    <w:p w14:paraId="2D56F4CA" w14:textId="3726E790" w:rsidR="00B61648" w:rsidRDefault="00B61648" w:rsidP="00B61648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B61648">
        <w:rPr>
          <w:rFonts w:ascii="Times-Roman" w:eastAsia="Times-Roman" w:hAnsi="Times-Roman" w:cs="Times-Roman"/>
          <w:sz w:val="24"/>
        </w:rPr>
        <w:t>{#is_carabina}</w:t>
      </w:r>
      <w:r w:rsidR="00D56BE1">
        <w:rPr>
          <w:rFonts w:ascii="Times-Roman" w:eastAsia="Times-Roman" w:hAnsi="Times-Roman" w:cs="Times-Roman"/>
          <w:sz w:val="24"/>
        </w:rPr>
        <w:t>-</w:t>
      </w:r>
      <w:r w:rsidRPr="00B61648">
        <w:rPr>
          <w:rFonts w:ascii="Times-Roman" w:eastAsia="Times-Roman" w:hAnsi="Times-Roman" w:cs="Times-Roman"/>
          <w:sz w:val="24"/>
        </w:rPr>
        <w:t xml:space="preserve"> 01 (uma) carabina de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tipo_acao_carabina</w:t>
      </w:r>
      <w:proofErr w:type="spellEnd"/>
      <w:r w:rsidRPr="00B61648">
        <w:rPr>
          <w:rFonts w:ascii="Times-Roman" w:eastAsia="Times-Roman" w:hAnsi="Times-Roman" w:cs="Times-Roman"/>
          <w:sz w:val="24"/>
        </w:rPr>
        <w:t>}{#is_pm}, pertencente à carga da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instituicao_carga</w:t>
      </w:r>
      <w:proofErr w:type="spellEnd"/>
      <w:r w:rsidRPr="00B61648">
        <w:rPr>
          <w:rFonts w:ascii="Times-Roman" w:eastAsia="Times-Roman" w:hAnsi="Times-Roman" w:cs="Times-Roman"/>
          <w:sz w:val="24"/>
        </w:rPr>
        <w:t>}{/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is_pm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calibre {calibre}, marca {marca}, modelo {modelo}, número de série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numero_serie</w:t>
      </w:r>
      <w:proofErr w:type="spellEnd"/>
      <w:r w:rsidRPr="00B61648">
        <w:rPr>
          <w:rFonts w:ascii="Times-Roman" w:eastAsia="Times-Roman" w:hAnsi="Times-Roman" w:cs="Times-Roman"/>
          <w:sz w:val="24"/>
        </w:rPr>
        <w:t>}, acabamento {acabamento},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detalhes_coronha</w:t>
      </w:r>
      <w:proofErr w:type="spellEnd"/>
      <w:r w:rsidRPr="00B61648">
        <w:rPr>
          <w:rFonts w:ascii="Times-Roman" w:eastAsia="Times-Roman" w:hAnsi="Times-Roman" w:cs="Times-Roman"/>
          <w:sz w:val="24"/>
        </w:rPr>
        <w:t>}, alimentação por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sistema_alimentacao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capacidade (aferida) de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capacidade_texto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cano medindo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comprimento_cano</w:t>
      </w:r>
      <w:proofErr w:type="spellEnd"/>
      <w:r w:rsidRPr="00B61648">
        <w:rPr>
          <w:rFonts w:ascii="Times-Roman" w:eastAsia="Times-Roman" w:hAnsi="Times-Roman" w:cs="Times-Roman"/>
          <w:sz w:val="24"/>
        </w:rPr>
        <w:t>} mm e comprimento total de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comprimento_total</w:t>
      </w:r>
      <w:proofErr w:type="spellEnd"/>
      <w:r w:rsidRPr="00B61648">
        <w:rPr>
          <w:rFonts w:ascii="Times-Roman" w:eastAsia="Times-Roman" w:hAnsi="Times-Roman" w:cs="Times-Roman"/>
          <w:sz w:val="24"/>
        </w:rPr>
        <w:t>} mm (todas as medidas aproximadas).{/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is_carabina</w:t>
      </w:r>
      <w:proofErr w:type="spellEnd"/>
      <w:r w:rsidRPr="00B61648">
        <w:rPr>
          <w:rFonts w:ascii="Times-Roman" w:eastAsia="Times-Roman" w:hAnsi="Times-Roman" w:cs="Times-Roman"/>
          <w:sz w:val="24"/>
        </w:rPr>
        <w:t>}{#is_revolver}</w:t>
      </w:r>
      <w:r w:rsidR="00D56BE1">
        <w:rPr>
          <w:rFonts w:ascii="Times-Roman" w:eastAsia="Times-Roman" w:hAnsi="Times-Roman" w:cs="Times-Roman"/>
          <w:sz w:val="24"/>
        </w:rPr>
        <w:t>-</w:t>
      </w:r>
      <w:r w:rsidRPr="00B61648">
        <w:rPr>
          <w:rFonts w:ascii="Times-Roman" w:eastAsia="Times-Roman" w:hAnsi="Times-Roman" w:cs="Times-Roman"/>
          <w:sz w:val="24"/>
        </w:rPr>
        <w:t xml:space="preserve"> 01 (um) revólver{#is_pm}, pertencente à carga da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instituicao_carga</w:t>
      </w:r>
      <w:proofErr w:type="spellEnd"/>
      <w:r w:rsidRPr="00B61648">
        <w:rPr>
          <w:rFonts w:ascii="Times-Roman" w:eastAsia="Times-Roman" w:hAnsi="Times-Roman" w:cs="Times-Roman"/>
          <w:sz w:val="24"/>
        </w:rPr>
        <w:t>}{/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is_pm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calibre {calibre}, marca {marca}, modelo {modelo}, numeração de série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numero_serie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cano medindo aproximadamente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comprimento_cano</w:t>
      </w:r>
      <w:proofErr w:type="spellEnd"/>
      <w:r w:rsidRPr="00B61648">
        <w:rPr>
          <w:rFonts w:ascii="Times-Roman" w:eastAsia="Times-Roman" w:hAnsi="Times-Roman" w:cs="Times-Roman"/>
          <w:sz w:val="24"/>
        </w:rPr>
        <w:t>} mm, comprimento total de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comprimento_total</w:t>
      </w:r>
      <w:proofErr w:type="spellEnd"/>
      <w:r w:rsidRPr="00B61648">
        <w:rPr>
          <w:rFonts w:ascii="Times-Roman" w:eastAsia="Times-Roman" w:hAnsi="Times-Roman" w:cs="Times-Roman"/>
          <w:sz w:val="24"/>
        </w:rPr>
        <w:t>} mm, acabamento {acabamento}, capacidade para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capacidade_texto</w:t>
      </w:r>
      <w:proofErr w:type="spellEnd"/>
      <w:r w:rsidRPr="00B61648">
        <w:rPr>
          <w:rFonts w:ascii="Times-Roman" w:eastAsia="Times-Roman" w:hAnsi="Times-Roman" w:cs="Times-Roman"/>
          <w:sz w:val="24"/>
        </w:rPr>
        <w:t>},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empunhadura_revolver</w:t>
      </w:r>
      <w:proofErr w:type="spellEnd"/>
      <w:r w:rsidRPr="00B61648">
        <w:rPr>
          <w:rFonts w:ascii="Times-Roman" w:eastAsia="Times-Roman" w:hAnsi="Times-Roman" w:cs="Times-Roman"/>
          <w:sz w:val="24"/>
        </w:rPr>
        <w:t>} (todas as medidas aproximadas).{/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is_revolver</w:t>
      </w:r>
      <w:proofErr w:type="spellEnd"/>
      <w:r w:rsidRPr="00B61648">
        <w:rPr>
          <w:rFonts w:ascii="Times-Roman" w:eastAsia="Times-Roman" w:hAnsi="Times-Roman" w:cs="Times-Roman"/>
          <w:sz w:val="24"/>
        </w:rPr>
        <w:t>}{#is_pistola}</w:t>
      </w:r>
      <w:r w:rsidR="00D56BE1">
        <w:rPr>
          <w:rFonts w:ascii="Times-Roman" w:eastAsia="Times-Roman" w:hAnsi="Times-Roman" w:cs="Times-Roman"/>
          <w:sz w:val="24"/>
        </w:rPr>
        <w:t>-</w:t>
      </w:r>
      <w:r w:rsidRPr="00B61648">
        <w:rPr>
          <w:rFonts w:ascii="Times-Roman" w:eastAsia="Times-Roman" w:hAnsi="Times-Roman" w:cs="Times-Roman"/>
          <w:sz w:val="24"/>
        </w:rPr>
        <w:t xml:space="preserve"> 01 (uma) pistola semiautomática{#is_pm}, pertencente à carga da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instituicao_carga</w:t>
      </w:r>
      <w:proofErr w:type="spellEnd"/>
      <w:r w:rsidRPr="00B61648">
        <w:rPr>
          <w:rFonts w:ascii="Times-Roman" w:eastAsia="Times-Roman" w:hAnsi="Times-Roman" w:cs="Times-Roman"/>
          <w:sz w:val="24"/>
        </w:rPr>
        <w:t>}{/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is_pm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calibre {calibre}, marca {marca}, modelo {modelo}, número de série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numero_serie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cano medindo aproximadamente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comprimento_cano</w:t>
      </w:r>
      <w:proofErr w:type="spellEnd"/>
      <w:r w:rsidRPr="00B61648">
        <w:rPr>
          <w:rFonts w:ascii="Times-Roman" w:eastAsia="Times-Roman" w:hAnsi="Times-Roman" w:cs="Times-Roman"/>
          <w:sz w:val="24"/>
        </w:rPr>
        <w:t>} mm, comprimento total de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comprimento_total</w:t>
      </w:r>
      <w:proofErr w:type="spellEnd"/>
      <w:r w:rsidRPr="00B61648">
        <w:rPr>
          <w:rFonts w:ascii="Times-Roman" w:eastAsia="Times-Roman" w:hAnsi="Times-Roman" w:cs="Times-Roman"/>
          <w:sz w:val="24"/>
        </w:rPr>
        <w:t>}mm, acabamento {acabamento}, armação com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detalhes_armacao</w:t>
      </w:r>
      <w:proofErr w:type="spellEnd"/>
      <w:r w:rsidRPr="00B61648">
        <w:rPr>
          <w:rFonts w:ascii="Times-Roman" w:eastAsia="Times-Roman" w:hAnsi="Times-Roman" w:cs="Times-Roman"/>
          <w:sz w:val="24"/>
        </w:rPr>
        <w:t>},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carregador_info</w:t>
      </w:r>
      <w:proofErr w:type="spellEnd"/>
      <w:r w:rsidRPr="00B61648">
        <w:rPr>
          <w:rFonts w:ascii="Times-Roman" w:eastAsia="Times-Roman" w:hAnsi="Times-Roman" w:cs="Times-Roman"/>
          <w:sz w:val="24"/>
        </w:rPr>
        <w:t>}. (todas as medidas aproximadas).{/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is_pistola</w:t>
      </w:r>
      <w:proofErr w:type="spellEnd"/>
      <w:r w:rsidRPr="00B61648">
        <w:rPr>
          <w:rFonts w:ascii="Times-Roman" w:eastAsia="Times-Roman" w:hAnsi="Times-Roman" w:cs="Times-Roman"/>
          <w:sz w:val="24"/>
        </w:rPr>
        <w:t>}{#is_fuzil}</w:t>
      </w:r>
      <w:r w:rsidR="00D56BE1">
        <w:rPr>
          <w:rFonts w:ascii="Times-Roman" w:eastAsia="Times-Roman" w:hAnsi="Times-Roman" w:cs="Times-Roman"/>
          <w:sz w:val="24"/>
        </w:rPr>
        <w:t>-</w:t>
      </w:r>
      <w:r w:rsidRPr="00B61648">
        <w:rPr>
          <w:rFonts w:ascii="Times-Roman" w:eastAsia="Times-Roman" w:hAnsi="Times-Roman" w:cs="Times-Roman"/>
          <w:sz w:val="24"/>
        </w:rPr>
        <w:t xml:space="preserve"> 01 (um) fuzil semiautomático{#is_pm}, pertencente à carga da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instituicao_carga</w:t>
      </w:r>
      <w:proofErr w:type="spellEnd"/>
      <w:r w:rsidRPr="00B61648">
        <w:rPr>
          <w:rFonts w:ascii="Times-Roman" w:eastAsia="Times-Roman" w:hAnsi="Times-Roman" w:cs="Times-Roman"/>
          <w:sz w:val="24"/>
        </w:rPr>
        <w:t>}{/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is_pm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calibre {calibre}, marca {marca}, modelo {modelo}, número de série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numero_serie</w:t>
      </w:r>
      <w:proofErr w:type="spellEnd"/>
      <w:r w:rsidRPr="00B61648">
        <w:rPr>
          <w:rFonts w:ascii="Times-Roman" w:eastAsia="Times-Roman" w:hAnsi="Times-Roman" w:cs="Times-Roman"/>
          <w:sz w:val="24"/>
        </w:rPr>
        <w:t>}, acabamento {acabamento},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detalhes_fuzil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cano medindo aproximadamente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comprimento_cano</w:t>
      </w:r>
      <w:proofErr w:type="spellEnd"/>
      <w:r w:rsidRPr="00B61648">
        <w:rPr>
          <w:rFonts w:ascii="Times-Roman" w:eastAsia="Times-Roman" w:hAnsi="Times-Roman" w:cs="Times-Roman"/>
          <w:sz w:val="24"/>
        </w:rPr>
        <w:t>} mm de comprimento (todas as medidas aproximadas);{/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is_fuzil</w:t>
      </w:r>
      <w:proofErr w:type="spellEnd"/>
      <w:r w:rsidRPr="00B61648">
        <w:rPr>
          <w:rFonts w:ascii="Times-Roman" w:eastAsia="Times-Roman" w:hAnsi="Times-Roman" w:cs="Times-Roman"/>
          <w:sz w:val="24"/>
        </w:rPr>
        <w:t>}{#is_municao_isolada}</w:t>
      </w:r>
      <w:r w:rsidR="00D56BE1">
        <w:rPr>
          <w:rFonts w:ascii="Times-Roman" w:eastAsia="Times-Roman" w:hAnsi="Times-Roman" w:cs="Times-Roman"/>
          <w:sz w:val="24"/>
        </w:rPr>
        <w:t xml:space="preserve">- </w:t>
      </w:r>
      <w:r w:rsidRPr="00B61648">
        <w:rPr>
          <w:rFonts w:ascii="Times-Roman" w:eastAsia="Times-Roman" w:hAnsi="Times-Roman" w:cs="Times-Roman"/>
          <w:sz w:val="24"/>
        </w:rPr>
        <w:t>{</w:t>
      </w:r>
      <w:proofErr w:type="spellStart"/>
      <w:r w:rsidRPr="00B61648">
        <w:rPr>
          <w:rFonts w:ascii="Times-Roman" w:eastAsia="Times-Roman" w:hAnsi="Times-Roman" w:cs="Times-Roman"/>
          <w:sz w:val="24"/>
        </w:rPr>
        <w:t>municoes_detalhes</w:t>
      </w:r>
      <w:proofErr w:type="spellEnd"/>
      <w:r w:rsidRPr="00B61648">
        <w:rPr>
          <w:rFonts w:ascii="Times-Roman" w:eastAsia="Times-Roman" w:hAnsi="Times-Roman" w:cs="Times-Roman"/>
          <w:sz w:val="24"/>
        </w:rPr>
        <w:t>} 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is_municao_isolada</w:t>
      </w:r>
      <w:proofErr w:type="spellEnd"/>
      <w:r w:rsidRPr="00B61648">
        <w:rPr>
          <w:rFonts w:ascii="Times-Roman" w:eastAsia="Times-Roman" w:hAnsi="Times-Roman" w:cs="Times-Roman"/>
          <w:sz w:val="24"/>
        </w:rPr>
        <w:t>}{#is_coringa}</w:t>
      </w:r>
      <w:r w:rsidR="00D56BE1">
        <w:rPr>
          <w:rFonts w:ascii="Times-Roman" w:eastAsia="Times-Roman" w:hAnsi="Times-Roman" w:cs="Times-Roman"/>
          <w:sz w:val="24"/>
        </w:rPr>
        <w:t xml:space="preserve">- </w:t>
      </w:r>
      <w:r w:rsidRPr="00B61648">
        <w:rPr>
          <w:rFonts w:ascii="Times-Roman" w:eastAsia="Times-Roman" w:hAnsi="Times-Roman" w:cs="Times-Roman"/>
          <w:sz w:val="24"/>
        </w:rPr>
        <w:t>01 (uma) arma de fogo do tipo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nome_arma_livre</w:t>
      </w:r>
      <w:proofErr w:type="spellEnd"/>
      <w:r w:rsidRPr="00B61648">
        <w:rPr>
          <w:rFonts w:ascii="Times-Roman" w:eastAsia="Times-Roman" w:hAnsi="Times-Roman" w:cs="Times-Roman"/>
          <w:sz w:val="24"/>
        </w:rPr>
        <w:t>}{#is_pm}, pertencente à carga da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instituicao_carga</w:t>
      </w:r>
      <w:proofErr w:type="spellEnd"/>
      <w:r w:rsidRPr="00B61648">
        <w:rPr>
          <w:rFonts w:ascii="Times-Roman" w:eastAsia="Times-Roman" w:hAnsi="Times-Roman" w:cs="Times-Roman"/>
          <w:sz w:val="24"/>
        </w:rPr>
        <w:t>}{/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is_pm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calibre {calibre}, marca {marca}, modelo {modelo}, número de série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numero_serie</w:t>
      </w:r>
      <w:proofErr w:type="spellEnd"/>
      <w:r w:rsidRPr="00B61648">
        <w:rPr>
          <w:rFonts w:ascii="Times-Roman" w:eastAsia="Times-Roman" w:hAnsi="Times-Roman" w:cs="Times-Roman"/>
          <w:sz w:val="24"/>
        </w:rPr>
        <w:t>}, acabamento {acabamento},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descricao_livre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capacidade para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capacidade_texto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cano medindo aproximadamente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comprimento_cano</w:t>
      </w:r>
      <w:proofErr w:type="spellEnd"/>
      <w:r w:rsidRPr="00B61648">
        <w:rPr>
          <w:rFonts w:ascii="Times-Roman" w:eastAsia="Times-Roman" w:hAnsi="Times-Roman" w:cs="Times-Roman"/>
          <w:sz w:val="24"/>
        </w:rPr>
        <w:t>} mm e comprimento total de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comprimento_total</w:t>
      </w:r>
      <w:proofErr w:type="spellEnd"/>
      <w:r w:rsidRPr="00B61648">
        <w:rPr>
          <w:rFonts w:ascii="Times-Roman" w:eastAsia="Times-Roman" w:hAnsi="Times-Roman" w:cs="Times-Roman"/>
          <w:sz w:val="24"/>
        </w:rPr>
        <w:t>} mm (todas as medidas aproximadas).{/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is_coringa</w:t>
      </w:r>
      <w:proofErr w:type="spellEnd"/>
      <w:r w:rsidRPr="00B61648">
        <w:rPr>
          <w:rFonts w:ascii="Times-Roman" w:eastAsia="Times-Roman" w:hAnsi="Times-Roman" w:cs="Times-Roman"/>
          <w:sz w:val="24"/>
        </w:rPr>
        <w:t xml:space="preserve">} </w:t>
      </w:r>
    </w:p>
    <w:p w14:paraId="7BF9A5B2" w14:textId="77777777" w:rsidR="00665FC5" w:rsidRPr="0047198A" w:rsidRDefault="00E7218C" w:rsidP="00963B21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>
        <w:rPr>
          <w:rFonts w:ascii="Times-Roman" w:eastAsia="Times-Roman" w:hAnsi="Times-Roman" w:cs="Times-Roman"/>
          <w:b/>
          <w:sz w:val="24"/>
        </w:rPr>
        <w:t>TÉCNICA(S) UTILIZADA(S)</w:t>
      </w:r>
    </w:p>
    <w:p w14:paraId="3356A656" w14:textId="77777777"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lastRenderedPageBreak/>
        <w:t>Foram utilizados durante a realização dos exames os seguintes equipamentos, ferramentas e utensílios: lupa simples; lanternas; régua; trena; câmera fotográfica; paquímetro.</w:t>
      </w:r>
    </w:p>
    <w:p w14:paraId="1E37F0B5" w14:textId="77777777" w:rsidR="00665FC5" w:rsidRDefault="00E7218C" w:rsidP="00602B46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Os exames restringiram-se à realização de disparos horizontais a fim de verificar se houve a percussão e a deflagração das munições relacionadas.</w:t>
      </w:r>
    </w:p>
    <w:p w14:paraId="631A23D2" w14:textId="77777777" w:rsidR="00665FC5" w:rsidRDefault="00E7218C" w:rsidP="00602B4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CONSIDERAÇÕES INICIAIS</w:t>
      </w:r>
    </w:p>
    <w:p w14:paraId="7CDD27D8" w14:textId="77777777" w:rsidR="00665FC5" w:rsidRDefault="00E7218C" w:rsidP="00602B46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Estabelecido o objetivo pericial e utilizando os recursos disponíveis na seção, o</w:t>
      </w:r>
      <w:r w:rsidR="00602B46">
        <w:rPr>
          <w:rFonts w:ascii="Times-Roman" w:eastAsia="Times-Roman" w:hAnsi="Times-Roman" w:cs="Times-Roman"/>
          <w:sz w:val="24"/>
        </w:rPr>
        <w:t xml:space="preserve"> </w:t>
      </w:r>
      <w:r>
        <w:rPr>
          <w:rFonts w:ascii="Times-Roman" w:eastAsia="Times-Roman" w:hAnsi="Times-Roman" w:cs="Times-Roman"/>
          <w:sz w:val="24"/>
        </w:rPr>
        <w:t>perito</w:t>
      </w:r>
      <w:r w:rsidR="00602B46">
        <w:rPr>
          <w:rFonts w:ascii="Times-Roman" w:eastAsia="Times-Roman" w:hAnsi="Times-Roman" w:cs="Times-Roman"/>
          <w:sz w:val="24"/>
        </w:rPr>
        <w:t xml:space="preserve"> </w:t>
      </w:r>
      <w:r>
        <w:rPr>
          <w:rFonts w:ascii="Times-Roman" w:eastAsia="Times-Roman" w:hAnsi="Times-Roman" w:cs="Times-Roman"/>
          <w:sz w:val="24"/>
        </w:rPr>
        <w:t>realizou metódico e crit</w:t>
      </w:r>
      <w:r w:rsidR="00602B46">
        <w:rPr>
          <w:rFonts w:ascii="Times-Roman" w:eastAsia="Times-Roman" w:hAnsi="Times-Roman" w:cs="Times-Roman"/>
          <w:sz w:val="24"/>
        </w:rPr>
        <w:t>erioso exame na peça acima discriminada</w:t>
      </w:r>
      <w:r>
        <w:rPr>
          <w:rFonts w:ascii="Times-Roman" w:eastAsia="Times-Roman" w:hAnsi="Times-Roman" w:cs="Times-Roman"/>
          <w:sz w:val="24"/>
        </w:rPr>
        <w:t xml:space="preserve">, ponderando as evidências constatadas. Após as análises, obteve a convicção necessária para expor o resultado no tópico seguinte. </w:t>
      </w:r>
    </w:p>
    <w:p w14:paraId="4B4E93A3" w14:textId="77777777" w:rsidR="00665FC5" w:rsidRDefault="00E7218C" w:rsidP="00602B4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RESULTADOS DOS EXAMES</w:t>
      </w:r>
    </w:p>
    <w:p w14:paraId="2082ABF5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{#is_eficiente}</w:t>
      </w:r>
    </w:p>
    <w:p w14:paraId="500BA461" w14:textId="77777777" w:rsidR="00DF52EE" w:rsidRPr="00DF52EE" w:rsidRDefault="00DF52EE" w:rsidP="00312115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 xml:space="preserve">Com a arma e/ou munição em questão foram efetuados disparos, verificando os examinadores que esta podia ser utilizada e vir a ofender a integridade física de alguém, </w:t>
      </w:r>
      <w:proofErr w:type="gramStart"/>
      <w:r w:rsidRPr="00DF52EE">
        <w:rPr>
          <w:rFonts w:ascii="Times-Roman" w:eastAsia="Times-Roman" w:hAnsi="Times-Roman" w:cs="Times-Roman"/>
          <w:sz w:val="24"/>
        </w:rPr>
        <w:t>sendo portanto</w:t>
      </w:r>
      <w:proofErr w:type="gramEnd"/>
      <w:r w:rsidRPr="00DF52EE">
        <w:rPr>
          <w:rFonts w:ascii="Times-Roman" w:eastAsia="Times-Roman" w:hAnsi="Times-Roman" w:cs="Times-Roman"/>
          <w:sz w:val="24"/>
        </w:rPr>
        <w:t xml:space="preserve"> EFICIENTE.</w:t>
      </w:r>
    </w:p>
    <w:p w14:paraId="69ADF6ED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is_eficiente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14:paraId="51E6CC32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{#is_ineficiente}</w:t>
      </w:r>
    </w:p>
    <w:p w14:paraId="1E347BCC" w14:textId="77777777" w:rsidR="00DF52EE" w:rsidRPr="00DF52EE" w:rsidRDefault="00DF52EE" w:rsidP="00312115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Constatou o signatário que a arma de fogo, alvo deste exame, foi INEFICIENTE para propelir projéteis em virtude de vicissitudes generalizadas, em especial o {</w:t>
      </w:r>
      <w:proofErr w:type="spellStart"/>
      <w:r w:rsidRPr="00DF52EE">
        <w:rPr>
          <w:rFonts w:ascii="Times-Roman" w:eastAsia="Times-Roman" w:hAnsi="Times-Roman" w:cs="Times-Roman"/>
          <w:sz w:val="24"/>
        </w:rPr>
        <w:t>defeito_constatado</w:t>
      </w:r>
      <w:proofErr w:type="spellEnd"/>
      <w:r w:rsidRPr="00DF52EE">
        <w:rPr>
          <w:rFonts w:ascii="Times-Roman" w:eastAsia="Times-Roman" w:hAnsi="Times-Roman" w:cs="Times-Roman"/>
          <w:sz w:val="24"/>
        </w:rPr>
        <w:t>}.</w:t>
      </w:r>
    </w:p>
    <w:p w14:paraId="5E7E0E95" w14:textId="77777777" w:rsidR="00DF52EE" w:rsidRPr="00D56BE1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  <w:lang w:val="en-US"/>
        </w:rPr>
      </w:pPr>
      <w:r w:rsidRPr="00D56BE1">
        <w:rPr>
          <w:rFonts w:ascii="Times-Roman" w:eastAsia="Times-Roman" w:hAnsi="Times-Roman" w:cs="Times-Roman"/>
          <w:sz w:val="24"/>
          <w:lang w:val="en-US"/>
        </w:rPr>
        <w:t>{/</w:t>
      </w:r>
      <w:proofErr w:type="spellStart"/>
      <w:r w:rsidRPr="00D56BE1">
        <w:rPr>
          <w:rFonts w:ascii="Times-Roman" w:eastAsia="Times-Roman" w:hAnsi="Times-Roman" w:cs="Times-Roman"/>
          <w:sz w:val="24"/>
          <w:lang w:val="en-US"/>
        </w:rPr>
        <w:t>is_ineficiente</w:t>
      </w:r>
      <w:proofErr w:type="spellEnd"/>
      <w:r w:rsidRPr="00D56BE1">
        <w:rPr>
          <w:rFonts w:ascii="Times-Roman" w:eastAsia="Times-Roman" w:hAnsi="Times-Roman" w:cs="Times-Roman"/>
          <w:sz w:val="24"/>
          <w:lang w:val="en-US"/>
        </w:rPr>
        <w:t>}</w:t>
      </w:r>
    </w:p>
    <w:p w14:paraId="2502634A" w14:textId="77777777" w:rsidR="00DF52EE" w:rsidRPr="00D56BE1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  <w:lang w:val="en-US"/>
        </w:rPr>
      </w:pPr>
      <w:r w:rsidRPr="00D56BE1">
        <w:rPr>
          <w:rFonts w:ascii="Times-Roman" w:eastAsia="Times-Roman" w:hAnsi="Times-Roman" w:cs="Times-Roman"/>
          <w:sz w:val="24"/>
          <w:lang w:val="en-US"/>
        </w:rPr>
        <w:t>{#is_nao_calcou}</w:t>
      </w:r>
    </w:p>
    <w:p w14:paraId="67A7DCB5" w14:textId="77777777" w:rsidR="00DF52EE" w:rsidRPr="00DF52EE" w:rsidRDefault="00DF52EE" w:rsidP="00312115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A pistola, alvo deste exame, não calçou nenhum dos calibres disponíveis nesta STBIAM/STRC, impossibilitando, portanto, a realização de exames de eficiência nesta.</w:t>
      </w:r>
    </w:p>
    <w:p w14:paraId="2DCAE8E4" w14:textId="77777777" w:rsidR="00DF52EE" w:rsidRPr="00D56BE1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  <w:lang w:val="en-US"/>
        </w:rPr>
      </w:pPr>
      <w:r w:rsidRPr="00D56BE1">
        <w:rPr>
          <w:rFonts w:ascii="Times-Roman" w:eastAsia="Times-Roman" w:hAnsi="Times-Roman" w:cs="Times-Roman"/>
          <w:sz w:val="24"/>
          <w:lang w:val="en-US"/>
        </w:rPr>
        <w:t>{/</w:t>
      </w:r>
      <w:proofErr w:type="spellStart"/>
      <w:r w:rsidRPr="00D56BE1">
        <w:rPr>
          <w:rFonts w:ascii="Times-Roman" w:eastAsia="Times-Roman" w:hAnsi="Times-Roman" w:cs="Times-Roman"/>
          <w:sz w:val="24"/>
          <w:lang w:val="en-US"/>
        </w:rPr>
        <w:t>is_nao_calcou</w:t>
      </w:r>
      <w:proofErr w:type="spellEnd"/>
      <w:r w:rsidRPr="00D56BE1">
        <w:rPr>
          <w:rFonts w:ascii="Times-Roman" w:eastAsia="Times-Roman" w:hAnsi="Times-Roman" w:cs="Times-Roman"/>
          <w:sz w:val="24"/>
          <w:lang w:val="en-US"/>
        </w:rPr>
        <w:t>}</w:t>
      </w:r>
    </w:p>
    <w:p w14:paraId="5C554433" w14:textId="77777777" w:rsidR="00DA732D" w:rsidRPr="00D56BE1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  <w:u w:val="single"/>
          <w:lang w:val="en-US"/>
        </w:rPr>
      </w:pPr>
      <w:r w:rsidRPr="00D56BE1">
        <w:rPr>
          <w:rFonts w:ascii="Times-Roman" w:eastAsia="Times-Roman" w:hAnsi="Times-Roman" w:cs="Times-Roman"/>
          <w:sz w:val="24"/>
          <w:lang w:val="en-US"/>
        </w:rPr>
        <w:t>{#is_rajada}</w:t>
      </w:r>
    </w:p>
    <w:p w14:paraId="4E263C68" w14:textId="77777777" w:rsidR="00DF52EE" w:rsidRPr="00DF52EE" w:rsidRDefault="00DF52EE" w:rsidP="00312115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 xml:space="preserve">Com a arma de fogo em questão foram efetuados disparos em modo semiautomático e automático, verificando os examinadores que a mesma podia ser utilizada em ambos os modos de disparo e vir a ofender a integridade física de alguém, </w:t>
      </w:r>
      <w:proofErr w:type="gramStart"/>
      <w:r w:rsidRPr="00DF52EE">
        <w:rPr>
          <w:rFonts w:ascii="Times-Roman" w:eastAsia="Times-Roman" w:hAnsi="Times-Roman" w:cs="Times-Roman"/>
          <w:sz w:val="24"/>
        </w:rPr>
        <w:t>sendo portanto</w:t>
      </w:r>
      <w:proofErr w:type="gramEnd"/>
      <w:r w:rsidRPr="00DF52EE">
        <w:rPr>
          <w:rFonts w:ascii="Times-Roman" w:eastAsia="Times-Roman" w:hAnsi="Times-Roman" w:cs="Times-Roman"/>
          <w:sz w:val="24"/>
        </w:rPr>
        <w:t xml:space="preserve"> EFICIENTE.</w:t>
      </w:r>
    </w:p>
    <w:p w14:paraId="2BE8407E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is_rajada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14:paraId="07FEEC08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{#is_municao_eficiente}</w:t>
      </w:r>
    </w:p>
    <w:p w14:paraId="59B1A29B" w14:textId="77777777" w:rsidR="00DF52EE" w:rsidRPr="00DF52EE" w:rsidRDefault="00DF52EE" w:rsidP="00312115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 xml:space="preserve">Com os cartuchos intactos em questão, foram realizados os testes de eficiência e verificaram os examinadores que os mesmos podiam ser utilizados e vir a ofender a integridade física de alguém, </w:t>
      </w:r>
      <w:proofErr w:type="gramStart"/>
      <w:r w:rsidRPr="00DF52EE">
        <w:rPr>
          <w:rFonts w:ascii="Times-Roman" w:eastAsia="Times-Roman" w:hAnsi="Times-Roman" w:cs="Times-Roman"/>
          <w:sz w:val="24"/>
        </w:rPr>
        <w:t>sendo portanto</w:t>
      </w:r>
      <w:proofErr w:type="gramEnd"/>
      <w:r w:rsidRPr="00DF52EE">
        <w:rPr>
          <w:rFonts w:ascii="Times-Roman" w:eastAsia="Times-Roman" w:hAnsi="Times-Roman" w:cs="Times-Roman"/>
          <w:sz w:val="24"/>
        </w:rPr>
        <w:t xml:space="preserve"> EFICIENTES.</w:t>
      </w:r>
    </w:p>
    <w:p w14:paraId="0EB7FAE4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is_municao_eficiente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14:paraId="4320A37E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lastRenderedPageBreak/>
        <w:t>{#is_municao_ineficiente}</w:t>
      </w:r>
    </w:p>
    <w:p w14:paraId="562CE81F" w14:textId="77777777" w:rsidR="00DF52EE" w:rsidRPr="00DF52EE" w:rsidRDefault="00DF52EE" w:rsidP="00312115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Com os cartuchos intactos incriminados em questão, utilizando armamento compatível e disponível nesta Seção à época dos exames, foram realizados testes de eficiência, verificando o examinador que os mesmos não funcionaram devido à deterioração dos componentes internos dos cartuchos (espoleta e pólvora) e, portanto, apresentando-se INEFICIENTES para produção de disparo.</w:t>
      </w:r>
    </w:p>
    <w:p w14:paraId="13D1D4D1" w14:textId="77777777" w:rsid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is_municao_ineficiente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14:paraId="73DE0A73" w14:textId="77777777" w:rsidR="00665FC5" w:rsidRDefault="00E7218C" w:rsidP="00DF52EE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ENCAMINHAMENTO DO MATERIAL</w:t>
      </w:r>
    </w:p>
    <w:p w14:paraId="2843C448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{#is_encaminha_custodia}</w:t>
      </w:r>
    </w:p>
    <w:p w14:paraId="4ACDC437" w14:textId="77777777" w:rsidR="00DF52EE" w:rsidRPr="00DF52EE" w:rsidRDefault="00DF52EE" w:rsidP="00312115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O material examinado foi lacrado no invólucro de segurança nº {</w:t>
      </w:r>
      <w:proofErr w:type="spellStart"/>
      <w:r w:rsidRPr="00DF52EE">
        <w:rPr>
          <w:rFonts w:ascii="Times-Roman" w:eastAsia="Times-Roman" w:hAnsi="Times-Roman" w:cs="Times-Roman"/>
          <w:sz w:val="24"/>
        </w:rPr>
        <w:t>n_lacre</w:t>
      </w:r>
      <w:proofErr w:type="spellEnd"/>
      <w:r w:rsidRPr="00DF52EE">
        <w:rPr>
          <w:rFonts w:ascii="Times-Roman" w:eastAsia="Times-Roman" w:hAnsi="Times-Roman" w:cs="Times-Roman"/>
          <w:sz w:val="24"/>
        </w:rPr>
        <w:t>} e enviado para a CUSTÓDIA.</w:t>
      </w:r>
    </w:p>
    <w:p w14:paraId="52ED4573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is_encaminha_custodia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14:paraId="738E33F3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{#is_municao_consumida}</w:t>
      </w:r>
    </w:p>
    <w:p w14:paraId="316BF60D" w14:textId="77777777" w:rsidR="00DF52EE" w:rsidRPr="00DF52EE" w:rsidRDefault="00DF52EE" w:rsidP="00312115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 xml:space="preserve">As munições intactas foram </w:t>
      </w:r>
      <w:r w:rsidRPr="00EB2F6B">
        <w:rPr>
          <w:rFonts w:ascii="Times-Roman" w:eastAsia="Times-Roman" w:hAnsi="Times-Roman" w:cs="Times-Roman"/>
          <w:sz w:val="24"/>
        </w:rPr>
        <w:t>consumidas</w:t>
      </w:r>
      <w:r w:rsidRPr="00DF52EE">
        <w:rPr>
          <w:rFonts w:ascii="Times-Roman" w:eastAsia="Times-Roman" w:hAnsi="Times-Roman" w:cs="Times-Roman"/>
          <w:sz w:val="24"/>
        </w:rPr>
        <w:t xml:space="preserve"> durante os </w:t>
      </w:r>
      <w:r w:rsidRPr="00EB2F6B">
        <w:rPr>
          <w:rFonts w:ascii="Times-Roman" w:eastAsia="Times-Roman" w:hAnsi="Times-Roman" w:cs="Times-Roman"/>
          <w:sz w:val="24"/>
          <w:u w:val="single"/>
        </w:rPr>
        <w:t>exames</w:t>
      </w:r>
      <w:r w:rsidRPr="00DF52EE">
        <w:rPr>
          <w:rFonts w:ascii="Times-Roman" w:eastAsia="Times-Roman" w:hAnsi="Times-Roman" w:cs="Times-Roman"/>
          <w:sz w:val="24"/>
        </w:rPr>
        <w:t xml:space="preserve"> e, portanto, não serão mais custodiadas. </w:t>
      </w:r>
    </w:p>
    <w:p w14:paraId="15CB2578" w14:textId="77777777" w:rsid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is_municao_consumida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14:paraId="2D6930C8" w14:textId="77777777" w:rsidR="00665FC5" w:rsidRDefault="00E7218C" w:rsidP="00DF52EE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CONSIDERAÇÕES FINAIS</w:t>
      </w:r>
    </w:p>
    <w:p w14:paraId="3781275F" w14:textId="77777777"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Estes foram os elementos possíveis de serem fornecidos por este exame pericial.</w:t>
      </w:r>
    </w:p>
    <w:p w14:paraId="70D0429F" w14:textId="77777777" w:rsidR="00665FC5" w:rsidRDefault="00E7218C" w:rsidP="00DA732D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Nada mais havendo a lavrar, encerra-se o presente Laudo Pericial.</w:t>
      </w:r>
    </w:p>
    <w:p w14:paraId="0098C92C" w14:textId="77777777" w:rsidR="00665FC5" w:rsidRDefault="00E7218C" w:rsidP="0029759C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BIBLIOGRAFIA</w:t>
      </w:r>
    </w:p>
    <w:p w14:paraId="006A56C2" w14:textId="77777777"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BRANDÃO, A.L.G et al. Eficiência em Cartuchos de Fogo Central e Radial, Sem Uso de Arma de Fogo. Revista Criminalística e Medicina Legal. Volume 1, Número 1, pg. 24-29, 2016.</w:t>
      </w:r>
    </w:p>
    <w:p w14:paraId="0A8F05AE" w14:textId="77777777"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BRASIL. Balística Forense Aplicada. Ministério da Justiça e Segurança Pública - Secretaria de Gestão e Ensino em Segurança Pública (Segen), 2020.</w:t>
      </w:r>
    </w:p>
    <w:p w14:paraId="2BD9A1D7" w14:textId="77777777"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BRASIL. Armas de Fogo e Munições. Ministério da Justiça e Segurança Pública - Secretaria de Gestão e Ensino em Segurança Pública (Segen), 2020.</w:t>
      </w:r>
    </w:p>
    <w:p w14:paraId="57227417" w14:textId="77777777" w:rsidR="00665FC5" w:rsidRDefault="00E7218C">
      <w:pPr>
        <w:spacing w:after="0"/>
        <w:jc w:val="both"/>
      </w:pPr>
      <w:r w:rsidRPr="00D56BE1">
        <w:rPr>
          <w:rFonts w:ascii="Times-Roman" w:eastAsia="Times-Roman" w:hAnsi="Times-Roman" w:cs="Times-Roman"/>
          <w:sz w:val="24"/>
          <w:lang w:val="en-US"/>
        </w:rPr>
        <w:t xml:space="preserve">CENTER, National Forensic Science Technology. A Simplified Guide </w:t>
      </w:r>
      <w:proofErr w:type="gramStart"/>
      <w:r w:rsidRPr="00D56BE1">
        <w:rPr>
          <w:rFonts w:ascii="Times-Roman" w:eastAsia="Times-Roman" w:hAnsi="Times-Roman" w:cs="Times-Roman"/>
          <w:sz w:val="24"/>
          <w:lang w:val="en-US"/>
        </w:rPr>
        <w:t>To</w:t>
      </w:r>
      <w:proofErr w:type="gramEnd"/>
      <w:r w:rsidRPr="00D56BE1">
        <w:rPr>
          <w:rFonts w:ascii="Times-Roman" w:eastAsia="Times-Roman" w:hAnsi="Times-Roman" w:cs="Times-Roman"/>
          <w:sz w:val="24"/>
          <w:lang w:val="en-US"/>
        </w:rPr>
        <w:t xml:space="preserve"> Firearms Examination. </w:t>
      </w:r>
      <w:r>
        <w:rPr>
          <w:rFonts w:ascii="Times-Roman" w:eastAsia="Times-Roman" w:hAnsi="Times-Roman" w:cs="Times-Roman"/>
          <w:sz w:val="24"/>
        </w:rPr>
        <w:t xml:space="preserve">Disponível em: </w:t>
      </w:r>
      <w:proofErr w:type="gramStart"/>
      <w:r>
        <w:rPr>
          <w:rFonts w:ascii="Times-Roman" w:eastAsia="Times-Roman" w:hAnsi="Times-Roman" w:cs="Times-Roman"/>
          <w:sz w:val="24"/>
        </w:rPr>
        <w:t>https://www.forensicsciencesimplified.org/ .</w:t>
      </w:r>
      <w:proofErr w:type="gramEnd"/>
      <w:r>
        <w:rPr>
          <w:rFonts w:ascii="Times-Roman" w:eastAsia="Times-Roman" w:hAnsi="Times-Roman" w:cs="Times-Roman"/>
          <w:sz w:val="24"/>
        </w:rPr>
        <w:t xml:space="preserve"> Acesso em 28/02/2024.</w:t>
      </w:r>
    </w:p>
    <w:p w14:paraId="5FCC85EC" w14:textId="77777777"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TOCHETTO, Domingos. Balística Forense. Aspectos Técnicos e Jurídicos. 10. ed. Campinas: Millennium, 2020.</w:t>
      </w:r>
    </w:p>
    <w:p w14:paraId="443A9A55" w14:textId="77777777" w:rsidR="00665FC5" w:rsidRDefault="00665FC5">
      <w:pPr>
        <w:spacing w:after="0"/>
        <w:jc w:val="both"/>
      </w:pPr>
    </w:p>
    <w:p w14:paraId="173F826D" w14:textId="77777777" w:rsidR="00665FC5" w:rsidRDefault="00E7218C">
      <w:pPr>
        <w:spacing w:after="0" w:line="240" w:lineRule="auto"/>
        <w:jc w:val="both"/>
      </w:pPr>
      <w:r>
        <w:rPr>
          <w:rFonts w:ascii="Times-Roman" w:eastAsia="Times-Roman" w:hAnsi="Times-Roman" w:cs="Times-Roman"/>
          <w:sz w:val="24"/>
        </w:rPr>
        <w:t xml:space="preserve"> </w:t>
      </w:r>
    </w:p>
    <w:sectPr w:rsidR="00665FC5" w:rsidSect="00562B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7" w:right="1134" w:bottom="2127" w:left="1701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C9966" w14:textId="77777777" w:rsidR="00282655" w:rsidRDefault="00282655" w:rsidP="00A71B6E">
      <w:pPr>
        <w:spacing w:after="0" w:line="240" w:lineRule="auto"/>
      </w:pPr>
      <w:r>
        <w:separator/>
      </w:r>
    </w:p>
  </w:endnote>
  <w:endnote w:type="continuationSeparator" w:id="0">
    <w:p w14:paraId="03A598C0" w14:textId="77777777" w:rsidR="00282655" w:rsidRDefault="00282655" w:rsidP="00A71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6A59" w14:textId="77777777" w:rsidR="00AF2D45" w:rsidRDefault="00AF2D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38FEC" w14:textId="77777777" w:rsidR="00A71B6E" w:rsidRPr="00A71B6E" w:rsidRDefault="00A71B6E" w:rsidP="008475B5">
    <w:pPr>
      <w:pStyle w:val="Rodap"/>
      <w:tabs>
        <w:tab w:val="clear" w:pos="4252"/>
        <w:tab w:val="clear" w:pos="8504"/>
      </w:tabs>
      <w:jc w:val="right"/>
      <w:textAlignment w:val="bottom"/>
    </w:pPr>
    <w:r>
      <w:t xml:space="preserve">Laudo Pericial - </w:t>
    </w:r>
    <w:sdt>
      <w:sdtPr>
        <w:id w:val="1819605426"/>
        <w:docPartObj>
          <w:docPartGallery w:val="Page Numbers (Bottom of Page)"/>
          <w:docPartUnique/>
        </w:docPartObj>
      </w:sdtPr>
      <w:sdtContent>
        <w:sdt>
          <w:sdtPr>
            <w:id w:val="-2074422782"/>
            <w:docPartObj>
              <w:docPartGallery w:val="Page Numbers (Top of Page)"/>
              <w:docPartUnique/>
            </w:docPartObj>
          </w:sdtPr>
          <w:sdtContent>
            <w:r w:rsidRPr="00A71B6E">
              <w:t xml:space="preserve">Página </w:t>
            </w:r>
            <w:r w:rsidRPr="00A71B6E">
              <w:rPr>
                <w:bCs/>
                <w:sz w:val="24"/>
                <w:szCs w:val="24"/>
              </w:rPr>
              <w:fldChar w:fldCharType="begin"/>
            </w:r>
            <w:r w:rsidRPr="00A71B6E">
              <w:rPr>
                <w:bCs/>
              </w:rPr>
              <w:instrText>PAGE</w:instrText>
            </w:r>
            <w:r w:rsidRPr="00A71B6E">
              <w:rPr>
                <w:bCs/>
                <w:sz w:val="24"/>
                <w:szCs w:val="24"/>
              </w:rPr>
              <w:fldChar w:fldCharType="separate"/>
            </w:r>
            <w:r w:rsidR="00B61648">
              <w:rPr>
                <w:bCs/>
                <w:noProof/>
              </w:rPr>
              <w:t>4</w:t>
            </w:r>
            <w:r w:rsidRPr="00A71B6E">
              <w:rPr>
                <w:bCs/>
                <w:sz w:val="24"/>
                <w:szCs w:val="24"/>
              </w:rPr>
              <w:fldChar w:fldCharType="end"/>
            </w:r>
            <w:r w:rsidRPr="00A71B6E">
              <w:t xml:space="preserve"> de </w:t>
            </w:r>
            <w:r w:rsidRPr="00A71B6E">
              <w:rPr>
                <w:bCs/>
                <w:sz w:val="24"/>
                <w:szCs w:val="24"/>
              </w:rPr>
              <w:fldChar w:fldCharType="begin"/>
            </w:r>
            <w:r w:rsidRPr="00A71B6E">
              <w:rPr>
                <w:bCs/>
              </w:rPr>
              <w:instrText>NUMPAGES</w:instrText>
            </w:r>
            <w:r w:rsidRPr="00A71B6E">
              <w:rPr>
                <w:bCs/>
                <w:sz w:val="24"/>
                <w:szCs w:val="24"/>
              </w:rPr>
              <w:fldChar w:fldCharType="separate"/>
            </w:r>
            <w:r w:rsidR="00B61648">
              <w:rPr>
                <w:bCs/>
                <w:noProof/>
              </w:rPr>
              <w:t>4</w:t>
            </w:r>
            <w:r w:rsidRPr="00A71B6E">
              <w:rPr>
                <w:bCs/>
                <w:sz w:val="24"/>
                <w:szCs w:val="24"/>
              </w:rPr>
              <w:fldChar w:fldCharType="end"/>
            </w:r>
          </w:sdtContent>
        </w:sdt>
      </w:sdtContent>
    </w:sdt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  <w:t xml:space="preserve">       </w:t>
    </w:r>
    <w:r w:rsidR="008475B5">
      <w:rPr>
        <w:noProof/>
        <w:lang w:eastAsia="pt-BR"/>
      </w:rPr>
      <w:t xml:space="preserve"> </w:t>
    </w:r>
    <w:r>
      <w:rPr>
        <w:noProof/>
        <w:lang w:eastAsia="pt-BR"/>
      </w:rPr>
      <w:drawing>
        <wp:inline distT="0" distB="0" distL="0" distR="0" wp14:anchorId="4213560E" wp14:editId="7AD91D5E">
          <wp:extent cx="1409700" cy="787400"/>
          <wp:effectExtent l="0" t="0" r="0" b="0"/>
          <wp:docPr id="3" name="Drawing 2" descr="barr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arra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970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02D15" w14:textId="77777777" w:rsidR="00AF2D45" w:rsidRDefault="00AF2D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0FE1C" w14:textId="77777777" w:rsidR="00282655" w:rsidRDefault="00282655" w:rsidP="00A71B6E">
      <w:pPr>
        <w:spacing w:after="0" w:line="240" w:lineRule="auto"/>
      </w:pPr>
      <w:r>
        <w:separator/>
      </w:r>
    </w:p>
  </w:footnote>
  <w:footnote w:type="continuationSeparator" w:id="0">
    <w:p w14:paraId="62A7B17A" w14:textId="77777777" w:rsidR="00282655" w:rsidRDefault="00282655" w:rsidP="00A71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F7EB6" w14:textId="77777777" w:rsidR="00A71B6E" w:rsidRDefault="00000000">
    <w:pPr>
      <w:pStyle w:val="Cabealho"/>
    </w:pPr>
    <w:r>
      <w:rPr>
        <w:noProof/>
        <w:lang w:eastAsia="pt-BR"/>
      </w:rPr>
      <w:pict w14:anchorId="355E53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8623110" o:spid="_x0000_s1026" type="#_x0000_t75" style="position:absolute;margin-left:0;margin-top:0;width:424.9pt;height:329.15pt;z-index:-251657216;mso-position-horizontal:center;mso-position-horizontal-relative:margin;mso-position-vertical:center;mso-position-vertical-relative:margin" o:allowincell="f">
          <v:imagedata r:id="rId1" o:title="LOGO_marca_d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35F8D" w14:textId="77777777" w:rsidR="00A71B6E" w:rsidRDefault="00AF2D45">
    <w:pPr>
      <w:pStyle w:val="Cabealho"/>
      <w:spacing w:after="360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7EA4C46E" wp14:editId="12109E55">
          <wp:simplePos x="1084521" y="180753"/>
          <wp:positionH relativeFrom="margin">
            <wp:align>center</wp:align>
          </wp:positionH>
          <wp:positionV relativeFrom="margin">
            <wp:align>center</wp:align>
          </wp:positionV>
          <wp:extent cx="5517222" cy="4274049"/>
          <wp:effectExtent l="0" t="0" r="762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marca_dagu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7222" cy="42740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FFFF"/>
        <w:sz w:val="20"/>
      </w:rPr>
      <w:t>15287!2026-487-002977-024-018997793-83!</w:t>
    </w:r>
    <w:r>
      <w:rPr>
        <w:noProof/>
        <w:color w:val="FFFFFF"/>
        <w:sz w:val="20"/>
        <w:lang w:eastAsia="pt-BR"/>
      </w:rPr>
      <w:drawing>
        <wp:inline distT="0" distB="0" distL="0" distR="0" wp14:anchorId="2296EBC9" wp14:editId="12E04DBF">
          <wp:extent cx="5715000" cy="685800"/>
          <wp:effectExtent l="0" t="0" r="0" b="0"/>
          <wp:docPr id="2" name="Drawing 0" descr="cabecalh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cabecalho.JPG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1500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17F9" w14:textId="77777777" w:rsidR="00A71B6E" w:rsidRDefault="00000000">
    <w:pPr>
      <w:pStyle w:val="Cabealho"/>
    </w:pPr>
    <w:r>
      <w:rPr>
        <w:noProof/>
        <w:lang w:eastAsia="pt-BR"/>
      </w:rPr>
      <w:pict w14:anchorId="764887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8623109" o:spid="_x0000_s1025" type="#_x0000_t75" style="position:absolute;margin-left:0;margin-top:0;width:424.9pt;height:329.15pt;z-index:-251658240;mso-position-horizontal:center;mso-position-horizontal-relative:margin;mso-position-vertical:center;mso-position-vertical-relative:margin" o:allowincell="f">
          <v:imagedata r:id="rId1" o:title="LOGO_marca_dagu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B6E"/>
    <w:rsid w:val="00024D2A"/>
    <w:rsid w:val="00054909"/>
    <w:rsid w:val="000842C3"/>
    <w:rsid w:val="000954D4"/>
    <w:rsid w:val="000A4510"/>
    <w:rsid w:val="000B3852"/>
    <w:rsid w:val="001004ED"/>
    <w:rsid w:val="001118DA"/>
    <w:rsid w:val="001171B7"/>
    <w:rsid w:val="001768CC"/>
    <w:rsid w:val="001B6991"/>
    <w:rsid w:val="001D4A74"/>
    <w:rsid w:val="0023244C"/>
    <w:rsid w:val="00242997"/>
    <w:rsid w:val="00280113"/>
    <w:rsid w:val="00282655"/>
    <w:rsid w:val="0029759C"/>
    <w:rsid w:val="002C5F54"/>
    <w:rsid w:val="00312115"/>
    <w:rsid w:val="00342328"/>
    <w:rsid w:val="00363D22"/>
    <w:rsid w:val="003A606C"/>
    <w:rsid w:val="003B469F"/>
    <w:rsid w:val="003E25D2"/>
    <w:rsid w:val="004643AD"/>
    <w:rsid w:val="00464500"/>
    <w:rsid w:val="0047198A"/>
    <w:rsid w:val="004D5511"/>
    <w:rsid w:val="004E0E24"/>
    <w:rsid w:val="005012D0"/>
    <w:rsid w:val="00524678"/>
    <w:rsid w:val="00562B7C"/>
    <w:rsid w:val="0056364A"/>
    <w:rsid w:val="005A312A"/>
    <w:rsid w:val="005B0C4B"/>
    <w:rsid w:val="00602B46"/>
    <w:rsid w:val="00621238"/>
    <w:rsid w:val="00665FC5"/>
    <w:rsid w:val="006A10BB"/>
    <w:rsid w:val="006C457F"/>
    <w:rsid w:val="007168D7"/>
    <w:rsid w:val="00725F57"/>
    <w:rsid w:val="0073386D"/>
    <w:rsid w:val="007752DC"/>
    <w:rsid w:val="007E05BF"/>
    <w:rsid w:val="00810AF1"/>
    <w:rsid w:val="00831F9B"/>
    <w:rsid w:val="008475B5"/>
    <w:rsid w:val="00853CDF"/>
    <w:rsid w:val="00861B5E"/>
    <w:rsid w:val="00877130"/>
    <w:rsid w:val="00881395"/>
    <w:rsid w:val="008E518C"/>
    <w:rsid w:val="00920F9E"/>
    <w:rsid w:val="00963B21"/>
    <w:rsid w:val="009A585A"/>
    <w:rsid w:val="009B4C2A"/>
    <w:rsid w:val="009E11F8"/>
    <w:rsid w:val="009E2FA1"/>
    <w:rsid w:val="00A37FA1"/>
    <w:rsid w:val="00A70A04"/>
    <w:rsid w:val="00A71B6E"/>
    <w:rsid w:val="00AC0189"/>
    <w:rsid w:val="00AF2D45"/>
    <w:rsid w:val="00B5742F"/>
    <w:rsid w:val="00B61648"/>
    <w:rsid w:val="00B91514"/>
    <w:rsid w:val="00BB668E"/>
    <w:rsid w:val="00BC36C8"/>
    <w:rsid w:val="00BC6751"/>
    <w:rsid w:val="00BE0FC1"/>
    <w:rsid w:val="00C548B4"/>
    <w:rsid w:val="00C62A52"/>
    <w:rsid w:val="00C65755"/>
    <w:rsid w:val="00C91A3E"/>
    <w:rsid w:val="00C91FD9"/>
    <w:rsid w:val="00CD1695"/>
    <w:rsid w:val="00D31BA7"/>
    <w:rsid w:val="00D56BE1"/>
    <w:rsid w:val="00DA732D"/>
    <w:rsid w:val="00DB33C0"/>
    <w:rsid w:val="00DF52EE"/>
    <w:rsid w:val="00E24D8B"/>
    <w:rsid w:val="00E25B49"/>
    <w:rsid w:val="00E350DB"/>
    <w:rsid w:val="00E607AF"/>
    <w:rsid w:val="00E7218C"/>
    <w:rsid w:val="00EA591D"/>
    <w:rsid w:val="00EB2F6B"/>
    <w:rsid w:val="00EC4B77"/>
    <w:rsid w:val="00F14EBF"/>
    <w:rsid w:val="00F21D14"/>
    <w:rsid w:val="00F24E2C"/>
    <w:rsid w:val="00F321B1"/>
    <w:rsid w:val="00F63409"/>
    <w:rsid w:val="00FC25BE"/>
    <w:rsid w:val="00FC3557"/>
    <w:rsid w:val="00FD6DDF"/>
    <w:rsid w:val="00FF0BB8"/>
    <w:rsid w:val="00FF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307340"/>
  <w15:chartTrackingRefBased/>
  <w15:docId w15:val="{F04FCF3D-F797-45D2-B4FA-14BD88D9D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71B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1B6E"/>
  </w:style>
  <w:style w:type="paragraph" w:styleId="Rodap">
    <w:name w:val="footer"/>
    <w:basedOn w:val="Normal"/>
    <w:link w:val="RodapChar"/>
    <w:uiPriority w:val="99"/>
    <w:unhideWhenUsed/>
    <w:rsid w:val="00A71B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1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977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 Laudo</vt:lpstr>
    </vt:vector>
  </TitlesOfParts>
  <Company>Microsoft</Company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Laudo</dc:title>
  <dc:creator>PCnet</dc:creator>
  <cp:lastModifiedBy>Lucas Ribeiro Gomes da Silva</cp:lastModifiedBy>
  <cp:revision>32</cp:revision>
  <dcterms:created xsi:type="dcterms:W3CDTF">2026-07-25T19:19:00Z</dcterms:created>
  <dcterms:modified xsi:type="dcterms:W3CDTF">2026-07-31T01:03:00Z</dcterms:modified>
</cp:coreProperties>
</file>