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3C" w:rsidRDefault="00E80E1A">
      <w:r>
        <w:t xml:space="preserve">Lo primero que podríamos hacer es comprobar que su PC reúne los requisitos suficientes para que corra vídeos en 4k. Para ello vamos a acceder a través del Shell, a los indicadores de esto </w:t>
      </w:r>
      <w:proofErr w:type="spellStart"/>
      <w:r>
        <w:t>requsitos</w:t>
      </w:r>
      <w:proofErr w:type="spellEnd"/>
      <w:r>
        <w:t xml:space="preserve">. Ejecutamos </w:t>
      </w:r>
      <w:proofErr w:type="spellStart"/>
      <w:r>
        <w:t>dxdiag</w:t>
      </w:r>
      <w:proofErr w:type="spellEnd"/>
      <w:r>
        <w:t xml:space="preserve"> para ver un </w:t>
      </w:r>
      <w:proofErr w:type="spellStart"/>
      <w:r>
        <w:t>diagnostico</w:t>
      </w:r>
      <w:proofErr w:type="spellEnd"/>
      <w:r>
        <w:t xml:space="preserve"> del sistema y veremos si el PC acepta estos gráficos. Si no, habría que adquirir una tarjeta gráfica para que sustente este tipo de calidad.</w:t>
      </w:r>
      <w:bookmarkStart w:id="0" w:name="_GoBack"/>
      <w:bookmarkEnd w:id="0"/>
    </w:p>
    <w:sectPr w:rsidR="00F80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1A"/>
    <w:rsid w:val="005C5B84"/>
    <w:rsid w:val="00866C27"/>
    <w:rsid w:val="00E8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5019"/>
  <w15:chartTrackingRefBased/>
  <w15:docId w15:val="{BCBC7BCE-849E-4B55-8E0B-43F178CA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2022-10-28T11:36:00Z</dcterms:created>
  <dcterms:modified xsi:type="dcterms:W3CDTF">2022-10-28T11:42:00Z</dcterms:modified>
</cp:coreProperties>
</file>