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/>
          <w:b/>
          <w:color w:val="0C5A54"/>
          <w:sz w:val="80"/>
        </w:rPr>
        <w:t>RindeWellness</w:t>
      </w:r>
    </w:p>
    <w:p>
      <w:pPr>
        <w:jc w:val="center"/>
      </w:pPr>
      <w:r>
        <w:rPr>
          <w:color w:val="55697A"/>
          <w:sz w:val="36"/>
        </w:rPr>
        <w:t>Manual de usuario</w:t>
      </w:r>
    </w:p>
    <w:p>
      <w:pPr>
        <w:spacing w:before="120"/>
        <w:jc w:val="center"/>
      </w:pPr>
      <w:r>
        <w:rPr>
          <w:color w:val="159C8E"/>
          <w:sz w:val="26"/>
        </w:rPr>
        <w:t>Grupo Wellness</w:t>
      </w:r>
    </w:p>
    <w:p>
      <w:pPr>
        <w:spacing w:before="600"/>
        <w:jc w:val="center"/>
      </w:pPr>
      <w:r>
        <w:rPr>
          <w:i/>
          <w:color w:val="55697A"/>
          <w:sz w:val="22"/>
        </w:rPr>
        <w:t>Rinde tus gastos, haz seguimiento a tus reembolsos y aprueba rendiciones</w:t>
        <w:br/>
        <w:t>del equipo -- todo desde el computador o el celular, con generación</w:t>
        <w:br/>
        <w:t>automática del comprobante contable para Kame.</w:t>
      </w:r>
    </w:p>
    <w:p>
      <w:r>
        <w:br w:type="page"/>
      </w:r>
    </w:p>
    <w:p>
      <w:pPr>
        <w:pStyle w:val="Heading1"/>
      </w:pPr>
      <w:r>
        <w:t>Bienvenida</w:t>
      </w:r>
    </w:p>
    <w:p>
      <w:r>
        <w:t>RindeWellness es la aplicación interna de Grupo Wellness para registrar y aprobar rendiciones de gastos de cualquiera de las 10 empresas del grupo (Grupo Wellness SpA, Dmoov SpA, Dmoov Corp SpA, Neo Gym Chile SpA, Tactiq SpA, RFA SpA, y el resto de la red). Reemplaza las planillas manuales: cada rendición queda con su número correlativo, su historial de aprobación, y genera solo el archivo que Kame necesita para contabilizarla.</w:t>
      </w:r>
    </w:p>
    <w:p>
      <w:pPr>
        <w:pStyle w:val="Heading3"/>
      </w:pPr>
      <w:r>
        <w:t>Los tres roles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C5A54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fill="0C5A54"/>
          </w:tcPr>
          <w:p>
            <w:r>
              <w:rPr>
                <w:b/>
                <w:color w:val="FFFFFF"/>
                <w:sz w:val="20"/>
              </w:rPr>
              <w:t>Qué puede hacer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Empleado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Crear sus propias rendiciones y ver el estado de las que ya envió.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Aprobador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Todo lo anterior, más revisar y aprobar/rechazar las rendiciones pendientes de todo el grupo.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 (usuario maestro)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Todo lo anterior, más administrar usuarios, roles, permisos, y generar reportes generales.</w:t>
            </w:r>
          </w:p>
        </w:tc>
      </w:tr>
    </w:tbl>
    <w:p/>
    <w:p>
      <w:pPr>
        <w:spacing w:before="80" w:after="200"/>
        <w:ind w:left="227"/>
      </w:pPr>
      <w:r>
        <w:rPr>
          <w:b/>
          <w:color w:val="2F6FED"/>
        </w:rPr>
        <w:t xml:space="preserve">Tip:  </w:t>
      </w:r>
      <w:r>
        <w:t>Tu rol lo asigna un Admin desde el panel de Usuarios. Si necesitas más permisos, pídeselo a tu usuario maestro.</w:t>
      </w:r>
    </w:p>
    <w:p>
      <w:pPr>
        <w:pStyle w:val="Heading1"/>
      </w:pPr>
      <w:r>
        <w:t>Crear cuenta e ingresar</w:t>
      </w:r>
    </w:p>
    <w:p>
      <w:pPr>
        <w:pStyle w:val="ListNumber"/>
      </w:pPr>
      <w:r>
        <w:t>Entra a la app y haz clic en “Crear una” (debajo del botón Ingresar).</w:t>
      </w:r>
    </w:p>
    <w:p>
      <w:pPr>
        <w:pStyle w:val="ListNumber"/>
      </w:pPr>
      <w:r>
        <w:t>Completa tu correo, una contraseña, tu nombre completo y tu RUT.</w:t>
      </w:r>
    </w:p>
    <w:p>
      <w:pPr>
        <w:pStyle w:val="ListNumber"/>
      </w:pPr>
      <w:r>
        <w:t>Al salir del campo RUT, la app valida el dígito verificador y busca si ese RUT ya aparece en la contabilidad real del grupo -- si coincide, te sugiere tu nombre tal como está registrado ahí.</w:t>
      </w:r>
    </w:p>
    <w:p>
      <w:pPr>
        <w:pStyle w:val="ListNumber"/>
      </w:pPr>
      <w:r>
        <w:t>Haz clic en Crear cuenta. Si el proyecto pide confirmación de correo, revisa tu bandeja y confirma antes de ingresar.</w:t>
      </w:r>
    </w:p>
    <w:p>
      <w:pPr>
        <w:spacing w:before="80" w:after="200"/>
        <w:ind w:left="227"/>
      </w:pPr>
      <w:r>
        <w:rPr>
          <w:b/>
          <w:color w:val="2F6FED"/>
        </w:rPr>
        <w:t xml:space="preserve">Ojo:  </w:t>
      </w:r>
      <w:r>
        <w:t>El ícono de ojo junto a la contraseña te deja verla mientras la escribes, para evitar errores de tipeo.</w:t>
      </w:r>
    </w:p>
    <w:p>
      <w:r>
        <w:t>Todas las cuentas nuevas empiezan con el rol Empleado. Un usuario maestro puede cambiarte el rol después desde Usuarios.</w:t>
      </w:r>
    </w:p>
    <w:p>
      <w:pPr>
        <w:pStyle w:val="Heading1"/>
      </w:pPr>
      <w:r>
        <w:t>Crear una rendición  (Empleado)</w:t>
      </w:r>
    </w:p>
    <w:p>
      <w:r>
        <w:t>Desde el dashboard, haz clic en + Nueva rendición.</w:t>
      </w:r>
    </w:p>
    <w:p>
      <w:pPr>
        <w:pStyle w:val="Heading3"/>
      </w:pPr>
      <w:r>
        <w:t>1. Encabezado</w:t>
      </w:r>
    </w:p>
    <w:p>
      <w:pPr>
        <w:pStyle w:val="ListBullet"/>
      </w:pPr>
      <w:r>
        <w:t>Fecha -- por defecto hoy.</w:t>
      </w:r>
    </w:p>
    <w:p>
      <w:pPr>
        <w:pStyle w:val="ListBullet"/>
      </w:pPr>
      <w:r>
        <w:t>Tipo de rendición -- Reembolso (te devuelven plata que ya gastaste) o Rendición de fondo por rendir (rindes cuentas de un fondo que ya te dieron).</w:t>
      </w:r>
    </w:p>
    <w:p>
      <w:pPr>
        <w:pStyle w:val="ListBullet"/>
      </w:pPr>
      <w:r>
        <w:t>Empresa -- la empresa del grupo a la que se contabiliza toda la rendición. Si tienes gastos de varias empresas, haz una rendición separada por cada una.</w:t>
      </w:r>
    </w:p>
    <w:p>
      <w:pPr>
        <w:pStyle w:val="ListBullet"/>
      </w:pPr>
      <w:r>
        <w:t>Comentario general -- opcional, para dar contexto (ej. “Viaje a terreno Talca”).</w:t>
      </w:r>
    </w:p>
    <w:p>
      <w:pPr>
        <w:pStyle w:val="Heading3"/>
      </w:pPr>
      <w:r>
        <w:t>2. Agregar ítems</w:t>
      </w:r>
    </w:p>
    <w:p>
      <w:r>
        <w:t>Cada gasto es un ítem, y cada uno se clasifica en uno de dos tipos: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C5A54"/>
          </w:tcPr>
          <w:p>
            <w:r>
              <w:rPr>
                <w:b/>
                <w:color w:val="FFFFFF"/>
                <w:sz w:val="20"/>
              </w:rPr>
              <w:t>Tipo de ítem</w:t>
            </w:r>
          </w:p>
        </w:tc>
        <w:tc>
          <w:tcPr>
            <w:tcW w:type="dxa" w:w="4320"/>
            <w:shd w:fill="0C5A54"/>
          </w:tcPr>
          <w:p>
            <w:r>
              <w:rPr>
                <w:b/>
                <w:color w:val="FFFFFF"/>
                <w:sz w:val="20"/>
              </w:rPr>
              <w:t>Cuándo usarlo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Documento electrónico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 Factura Electrónica, Factura Exenta Electrónica o Boleta de Honorario -- documentos que sí llegan a la contabilidad y se pueden verificar. Pide RUT y nombre del proveedor, tipo y número de documento, fecha, monto y descripción.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Boleta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 boletas comunes (bencinera, almuerzo, materiales, etc.) que no llegan a la contabilidad por el SII. Se clasifican directo en una categoría de gasto y un Centro de Costo.</w:t>
            </w:r>
          </w:p>
        </w:tc>
      </w:tr>
    </w:tbl>
    <w:p/>
    <w:p>
      <w:pPr>
        <w:spacing w:before="80" w:after="200"/>
        <w:ind w:left="227"/>
      </w:pPr>
      <w:r>
        <w:rPr>
          <w:b/>
          <w:color w:val="2F6FED"/>
        </w:rPr>
        <w:t xml:space="preserve">IA:  </w:t>
      </w:r>
      <w:r>
        <w:t>Sube la foto o el PDF del comprobante y espera unos segundos: la IA (Google Gemini) lee el documento y autocompleta los campos por ti -- proveedor, RUT, monto, fecha, descripción. Siempre revisa que lo haya leído bien antes de enviar; funciona igual de bien con una foto tomada con el celular que con un PDF.</w:t>
      </w:r>
    </w:p>
    <w:p>
      <w:pPr>
        <w:spacing w:before="80" w:after="200"/>
        <w:ind w:left="227"/>
      </w:pPr>
      <w:r>
        <w:rPr>
          <w:b/>
          <w:color w:val="2F6FED"/>
        </w:rPr>
        <w:t xml:space="preserve">Importante:  </w:t>
      </w:r>
      <w:r>
        <w:t>El comprobante (foto o PDF) es obligatorio. La app no deja enviar una rendición si algún ítem no tiene su archivo adjunto.</w:t>
      </w:r>
    </w:p>
    <w:p>
      <w:pPr>
        <w:pStyle w:val="Heading3"/>
      </w:pPr>
      <w:r>
        <w:t>Centro de Costo</w:t>
      </w:r>
    </w:p>
    <w:p>
      <w:r>
        <w:t>En los ítems de tipo Boleta eliges también el Centro de Costo (la unidad de negocio real dentro de la empresa -- ej. “Casa Matriz”, “DMOOV CHICUREO”, “CORP MALL SPORT”). No es lo mismo que la Empresa: una empresa puede tener varios centros de costo.</w:t>
      </w:r>
    </w:p>
    <w:p>
      <w:pPr>
        <w:pStyle w:val="Heading3"/>
      </w:pPr>
      <w:r>
        <w:t>3. Enviar</w:t>
      </w:r>
    </w:p>
    <w:p>
      <w:r>
        <w:t>Al hacer clic en Enviar a aprobación, la rendición queda con estado Pendiente y se notifica por correo automáticamente a todos los aprobadores/admin del grupo.</w:t>
      </w:r>
    </w:p>
    <w:p>
      <w:r>
        <w:t>Puedes agregar tantos ítems como necesites con + Agregar ítem, y sacarlos con Quitar.</w:t>
      </w:r>
    </w:p>
    <w:p>
      <w:pPr>
        <w:pStyle w:val="Heading1"/>
      </w:pPr>
      <w:r>
        <w:t>Solicitar fondos por adelantado  (Empleado)</w:t>
      </w:r>
    </w:p>
    <w:p>
      <w:r>
        <w:t>Antes de un viaje o una compra grande, puedes pedir que se te entregue un monto por adelantado en vez de pagar de tu bolsillo y esperar el reembolso. Es un paso previo y separado de la rendición: primero se aprueba la entrega del dinero, y después rindes cuentas de en qué lo gastaste.</w:t>
      </w:r>
    </w:p>
    <w:p>
      <w:pPr>
        <w:pStyle w:val="Heading3"/>
      </w:pPr>
      <w:r>
        <w:t>1. Pedir el fondo</w:t>
      </w:r>
    </w:p>
    <w:p>
      <w:r>
        <w:t>Botón + Solicitar fondos en el dashboard. Completa Empresa, Centro de Costo, el monto que necesitas, la fecha en que lo necesitas y el motivo. Al enviarla, queda Pendiente y se notifica por correo a los aprobadores/admin, igual que una rendición.</w:t>
      </w:r>
    </w:p>
    <w:p>
      <w:pPr>
        <w:pStyle w:val="Heading3"/>
      </w:pPr>
      <w:r>
        <w:t>2. Aprobación y entrega</w:t>
      </w:r>
    </w:p>
    <w:p>
      <w:r>
        <w:t>Un aprobador revisa la solicitud en la pestaña “Solicitudes de fondos pendientes” y la Aprueba o Rechaza (el rechazo pide un motivo obligatorio, igual que en las rendiciones). Al quedar Aprobada, te llega un correo -- la entrega del dinero la hace Finanzas por fuera de la app (transferencia, caja chica, etc.); RindeWellness no mueve dinero, solo registra la aprobación.</w:t>
      </w:r>
    </w:p>
    <w:p>
      <w:pPr>
        <w:spacing w:before="80" w:after="200"/>
        <w:ind w:left="227"/>
      </w:pPr>
      <w:r>
        <w:rPr>
          <w:b/>
          <w:color w:val="2F6FED"/>
        </w:rPr>
        <w:t xml:space="preserve">Importante:  </w:t>
      </w:r>
      <w:r>
        <w:t>Aprobar la solicitud NO genera un comprobante contable por sí sola. El comprobante se genera después, cuando rindes los gastos de ese fondo (ver siguiente sección).</w:t>
      </w:r>
    </w:p>
    <w:p>
      <w:pPr>
        <w:pStyle w:val="Heading3"/>
      </w:pPr>
      <w:r>
        <w:t>3. Rendir el fondo entregado</w:t>
      </w:r>
    </w:p>
    <w:p>
      <w:r>
        <w:t>Al crear una Nueva rendición, elige el tipo “Rendición de fondo por rendir” -- aparece un desplegable Fondo asociado con tus solicitudes Aprobadas de esa empresa, mostrando cuánto se te otorgó y cuánto saldo te queda disponible. Elige la que corresponde y carga tus ítems (boletas/documentos) como en cualquier rendición.</w:t>
      </w:r>
    </w:p>
    <w:p>
      <w:r>
        <w:t>Puedes rendir un fondo en más de una rendición si no gastaste todo de una vez -- cada una descuenta del saldo disponible de la solicitud.</w:t>
      </w:r>
    </w:p>
    <w:p>
      <w:pPr>
        <w:spacing w:before="80" w:after="200"/>
        <w:ind w:left="227"/>
      </w:pPr>
      <w:r>
        <w:rPr>
          <w:b/>
          <w:color w:val="2F6FED"/>
        </w:rPr>
        <w:t xml:space="preserve">¿Y si gasté más de lo que me dieron?  </w:t>
      </w:r>
      <w:r>
        <w:t>No hay problema: se puede rendir más del monto entregado. Lo que cabe dentro del fondo se contabiliza contra “Fondo por Rendir”, y el excedente aparte, contra “Rendiciones por Pagar” -- como si esa diferencia fuera un reembolso normal. Todo esto lo calcula la app sola al generar el comprobante contable.</w:t>
      </w:r>
    </w:p>
    <w:p>
      <w:r>
        <w:t>Puedes ver el detalle de una solicitud (monto otorgado, cuánto llevas rendido, saldo disponible, y la lista de rendiciones hechas contra ella) haciendo clic en su fila desde “Mis solicitudes de fondos”, o desde el link “Fondo asociado” dentro del detalle de cualquier rendición que la use.</w:t>
      </w:r>
    </w:p>
    <w:p>
      <w:pPr>
        <w:pStyle w:val="Heading1"/>
      </w:pPr>
      <w:r>
        <w:t>Seguir tus rendiciones  (Empleado)</w:t>
      </w:r>
    </w:p>
    <w:p>
      <w:r>
        <w:t>El dashboard (“Mis rendiciones”) muestra todas tus rendiciones en una tabla: folio, empresa, comentario, fecha, tipo, monto y estado.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C5A54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320"/>
            <w:shd w:fill="0C5A54"/>
          </w:tcPr>
          <w:p>
            <w:r>
              <w:rPr>
                <w:b/>
                <w:color w:val="FFFFFF"/>
                <w:sz w:val="20"/>
              </w:rPr>
              <w:t>Qué significa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Enviada, esperando revisión de un aprobador.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Revisada y aceptada -- ya se generó su comprobante contable.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Rechazado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aprobador la devolvió; revisa el detalle para ver por qué.</w:t>
            </w:r>
          </w:p>
        </w:tc>
      </w:tr>
    </w:tbl>
    <w:p/>
    <w:p>
      <w:r>
        <w:t>Usa los filtros de Estado, Empresa y Buscar arriba de la lista para encontrar una rendición rápido. Haz clic en cualquier fila para ver el detalle completo.</w:t>
      </w:r>
    </w:p>
    <w:p>
      <w:r>
        <w:t>Mientras una rendición esté Pendiente, puedes hacer clic en Editar sobre cualquiera de sus ítems para corregir un dato antes de que se apruebe.</w:t>
      </w:r>
    </w:p>
    <w:p>
      <w:pPr>
        <w:pStyle w:val="Heading1"/>
      </w:pPr>
      <w:r>
        <w:t>Aprobar rendiciones  (Aprobador)</w:t>
      </w:r>
    </w:p>
    <w:p>
      <w:r>
        <w:t>En tu dashboard aparece la pestaña Aprobaciones pendientes con las rendiciones de todo el grupo esperando revisión (los admin ven, además, un historial completo en “Todas las rendiciones”). Junto a esas hay dos pestañas más, iguales pero para solicitudes de fondos (“Solicitudes de fondos pendientes” o “Todas las solicitudes de fondos” si eres admin) -- se aprueban o rechazan exactamente igual.</w:t>
      </w:r>
    </w:p>
    <w:p>
      <w:pPr>
        <w:pStyle w:val="Heading3"/>
      </w:pPr>
      <w:r>
        <w:t>Revisar el detalle</w:t>
      </w:r>
    </w:p>
    <w:p>
      <w:r>
        <w:t>Al abrir una rendición ves cada ítem en una tabla con toda la información: proveedor/categoría, RUT, documento, fecha de vencimiento, cuenta contable, Centro de Costo, descripción y monto.</w:t>
      </w:r>
    </w:p>
    <w:p>
      <w:pPr>
        <w:pStyle w:val="ListBullet"/>
      </w:pPr>
      <w:r>
        <w:t>Ver abre la foto o PDF del comprobante en una pestaña nueva.</w:t>
      </w:r>
    </w:p>
    <w:p>
      <w:pPr>
        <w:pStyle w:val="ListBullet"/>
      </w:pPr>
      <w:r>
        <w:t>Editar te deja corregir cualquier dato del ítem antes de aprobar (por ejemplo, si la cuenta contable no es la correcta). Todo cambio queda registrado con tu nombre y la fecha.</w:t>
      </w:r>
    </w:p>
    <w:p>
      <w:pPr>
        <w:pStyle w:val="Heading3"/>
      </w:pPr>
      <w:r>
        <w:t>Verificar en contabilidad</w:t>
      </w:r>
    </w:p>
    <w:p>
      <w:r>
        <w:t>Solo aparece para Factura Electrónica y Factura Exenta Electrónica (las boletas nunca llegan por el SII a la contabilidad, así que no hay nada que verificar en esos casos). Al hacer clic, la app consulta -- de solo lectura -- la contabilidad real del grupo, cruzando Empresa + RUT del proveedor + Folio del documento. Si encuentra la coincidencia exacta, marca como verificado y muestra la cuenta contable real usada en Kame.</w:t>
      </w:r>
    </w:p>
    <w:p>
      <w:pPr>
        <w:spacing w:before="80" w:after="200"/>
        <w:ind w:left="227"/>
      </w:pPr>
      <w:r>
        <w:rPr>
          <w:b/>
          <w:color w:val="2F6FED"/>
        </w:rPr>
        <w:t xml:space="preserve">Nota:  </w:t>
      </w:r>
      <w:r>
        <w:t>Si sale “todavía no aparece registrada”, puede ser porque genuinamente aún no se ha contabilizado, o porque algún dato (RUT, folio) no coincide exactamente con el documento real -- no significa que la rendición esté mal, solo que no se pudo confirmar todavía.</w:t>
      </w:r>
    </w:p>
    <w:p>
      <w:pPr>
        <w:pStyle w:val="Heading3"/>
      </w:pPr>
      <w:r>
        <w:t>Aprobar o rechazar</w:t>
      </w:r>
    </w:p>
    <w:p>
      <w:r>
        <w:t>Con los botones Aprobar / Rechazar al final del detalle. Al aprobar, se descarga automáticamente el comprobante contable (el archivo que se importa en Kame) a tu computador -- también puedes volver a descargarlo después con el botón “Descargar comprobante para Kame” en cualquier rendición ya aprobada.</w:t>
      </w:r>
    </w:p>
    <w:p>
      <w:r>
        <w:t>Al hacer clic en Rechazar se abre un cuadro para escribir el motivo -- es obligatorio, no puedes confirmar el rechazo sin explicar por qué. Ese motivo queda guardado y se muestra en el detalle de la rendición junto con tu nombre y la fecha.</w:t>
      </w:r>
    </w:p>
    <w:p>
      <w:pPr>
        <w:spacing w:before="80" w:after="200"/>
        <w:ind w:left="227"/>
      </w:pPr>
      <w:r>
        <w:rPr>
          <w:b/>
          <w:color w:val="2F6FED"/>
        </w:rPr>
        <w:t xml:space="preserve">Notificación automática:  </w:t>
      </w:r>
      <w:r>
        <w:t>Tanto si apruebas como si rechazas, la persona que envió la rendición recibe un correo automático avisándole el resultado -- si fue rechazada, el correo incluye el motivo que escribiste.</w:t>
      </w:r>
    </w:p>
    <w:p>
      <w:pPr>
        <w:pStyle w:val="Heading1"/>
      </w:pPr>
      <w:r>
        <w:t>Administrar usuarios  (Administrador)</w:t>
      </w:r>
    </w:p>
    <w:p>
      <w:r>
        <w:t>Desde el botón Usuarios en la barra superior (solo visible para admin).</w:t>
      </w:r>
    </w:p>
    <w:p>
      <w:pPr>
        <w:pStyle w:val="Heading3"/>
      </w:pPr>
      <w:r>
        <w:t>Cambiar el rol de alguien</w:t>
      </w:r>
    </w:p>
    <w:p>
      <w:r>
        <w:t>Usa el desplegable de Rol en su fila: Empleado, Aprobador o Admin.</w:t>
      </w:r>
    </w:p>
    <w:p>
      <w:pPr>
        <w:pStyle w:val="Heading3"/>
      </w:pPr>
      <w:r>
        <w:t>Editar perfil</w:t>
      </w:r>
    </w:p>
    <w:p>
      <w:r>
        <w:t>Corrige el Nombre, RUT, Cargo y la Empresa a la que pertenece de cualquier persona -- útil cuando alguien se registró antes de tener su RUT a mano, o cuando su nombre quedó mal escrito.</w:t>
      </w:r>
    </w:p>
    <w:p>
      <w:pPr>
        <w:pStyle w:val="Heading3"/>
      </w:pPr>
      <w:r>
        <w:t>Cuentas permitidas</w:t>
      </w:r>
    </w:p>
    <w:p>
      <w:r>
        <w:t>Restringe qué cuentas de “gasto directo” (ítems tipo Boleta) puede usar cada persona. Si no le marcas ninguna, puede usar las 45 disponibles; en cuanto le marcas al menos una, su lista queda limitada a esas.</w:t>
      </w:r>
    </w:p>
    <w:p>
      <w:pPr>
        <w:pStyle w:val="ListBullet"/>
      </w:pPr>
      <w:r>
        <w:t>Usa el buscador para encontrar una cuenta rápido entre las 45.</w:t>
      </w:r>
    </w:p>
    <w:p>
      <w:pPr>
        <w:pStyle w:val="ListBullet"/>
      </w:pPr>
      <w:r>
        <w:t>Usa Copiar cuentas de... para copiarle a alguien la misma configuración que ya tiene otra persona (por ejemplo, todos los gerentes de un mismo centro).</w:t>
      </w:r>
    </w:p>
    <w:p>
      <w:pPr>
        <w:pStyle w:val="Heading1"/>
      </w:pPr>
      <w:r>
        <w:t>Reportes y comprobantes  (Administrador)</w:t>
      </w:r>
    </w:p>
    <w:p>
      <w:pPr>
        <w:pStyle w:val="Heading3"/>
      </w:pPr>
      <w:r>
        <w:t>Exportar a Excel</w:t>
      </w:r>
    </w:p>
    <w:p>
      <w:r>
        <w:t>Botón Exportar a Excel en el dashboard: descarga un .xlsx con dos hojas -- Resumen (una fila por rendición) y Detalle (una fila por ítem, con proveedor, cuenta contable, Centro de Costo, montos, etc.). Sirve para revisión general, no es el archivo que se importa en Kame.</w:t>
      </w:r>
    </w:p>
    <w:p>
      <w:pPr>
        <w:pStyle w:val="Heading3"/>
      </w:pPr>
      <w:r>
        <w:t>Comprobante por rango</w:t>
      </w:r>
    </w:p>
    <w:p>
      <w:r>
        <w:t>Botón Comprobante por rango: elige una fecha Desde/Hasta y descarga un .zip con una carpeta por el período (ej. “Rendiciones del 13 al 15 de julio de 2026”) y una subcarpeta por cada empresa, cada una con un único comprobante combinando todas sus rendiciones aprobadas de ese rango -- pensado para cerrar un período completo de una sola vez.</w:t>
      </w:r>
    </w:p>
    <w:p>
      <w:pPr>
        <w:pStyle w:val="Heading1"/>
      </w:pPr>
      <w:r>
        <w:t>Modo oscuro y acceso desde el celular</w:t>
      </w:r>
    </w:p>
    <w:p>
      <w:r>
        <w:t>El ícono de sol/luna en la barra superior cambia entre modo claro y oscuro -- la app recuerda tu preferencia la próxima vez que entres.</w:t>
      </w:r>
    </w:p>
    <w:p>
      <w:r>
        <w:t>RindeWellness funciona igual de bien en el celular: la barra superior, los formularios y las tablas se adaptan solas a pantallas angostas (las tablas se muestran como tarjetas apiladas en vez de columnas). Puedes usar la cámara del celular directo para fotografiar un comprobante y que la IA lo lea.</w:t>
      </w:r>
    </w:p>
    <w:p>
      <w:r>
        <w:t>Si recargas la página (o cierras y vuelves a abrir el navegador) en medio de una rendición o del detalle de una, la app te deja exactamente donde estabas en vez de mandarte al inicio.</w:t>
      </w:r>
    </w:p>
    <w:p>
      <w:pPr>
        <w:pStyle w:val="Heading1"/>
      </w:pPr>
      <w:r>
        <w:t>Preguntas frecuentes</w:t>
      </w:r>
    </w:p>
    <w:p>
      <w:r>
        <w:rPr>
          <w:b/>
          <w:color w:val="0C5A54"/>
        </w:rPr>
        <w:t>Puse el RUT del proveedor y no me autocompletó el nombre</w:t>
      </w:r>
    </w:p>
    <w:p>
      <w:pPr>
        <w:spacing w:after="280"/>
      </w:pPr>
      <w:r>
        <w:t>Solo se autocompleta si ese RUT ya aparece registrado en la contabilidad real del grupo. Si es la primera vez que le compras a ese proveedor, es normal que no aparezca -- escribe el nombre a mano.</w:t>
      </w:r>
    </w:p>
    <w:p>
      <w:r>
        <w:rPr>
          <w:b/>
          <w:color w:val="0C5A54"/>
        </w:rPr>
        <w:t>“Verificar en contabilidad” no encuentra mi factura y estoy seguro de que está contabilizada</w:t>
      </w:r>
    </w:p>
    <w:p>
      <w:pPr>
        <w:spacing w:after="280"/>
      </w:pPr>
      <w:r>
        <w:t>Revisa que la Empresa de la rendición, el RUT del proveedor y el número de folio sean exactamente los mismos que en el documento real -- los tres tienen que coincidir a la vez.</w:t>
      </w:r>
    </w:p>
    <w:p>
      <w:r>
        <w:rPr>
          <w:b/>
          <w:color w:val="0C5A54"/>
        </w:rPr>
        <w:t>¿Por qué no puedo escribir la cuenta contable a mano en “Gasto directo”?</w:t>
      </w:r>
    </w:p>
    <w:p>
      <w:pPr>
        <w:spacing w:after="280"/>
      </w:pPr>
      <w:r>
        <w:t>Se deriva automáticamente de la categoría que elijas, así se respeta la restricción de cuentas que te haya dejado el admin. Si tu gasto no calza con ninguna categoría, elige “Otro” y ahí sí puedes escribirla manualmente (si no tienes restricciones activas).</w:t>
      </w:r>
    </w:p>
    <w:p>
      <w:r>
        <w:rPr>
          <w:b/>
          <w:color w:val="0C5A54"/>
        </w:rPr>
        <w:t>Aprobé una rendición y el RUT del empleado salió vacío en el comprobante</w:t>
      </w:r>
    </w:p>
    <w:p>
      <w:pPr>
        <w:spacing w:after="280"/>
      </w:pPr>
      <w:r>
        <w:t>Pasa si esa persona no tiene su RUT completo en su perfil. Un admin puede corregirlo desde Usuarios → Editar perfil, y el próximo comprobante que descargues ya sale con el dato correcto (aunque la rendición sea antigua).</w:t>
      </w:r>
    </w:p>
    <w:p>
      <w:r>
        <w:rPr>
          <w:b/>
          <w:color w:val="0C5A54"/>
        </w:rPr>
        <w:t>¿Puedo cambiar de empresa un ítem ya cargado?</w:t>
      </w:r>
    </w:p>
    <w:p>
      <w:pPr>
        <w:spacing w:after="280"/>
      </w:pPr>
      <w:r>
        <w:t>La Empresa se define para toda la rendición en el encabezado, no por ítem. Si tienes gastos de dos empresas distintas, haz dos rendiciones separadas.</w:t>
      </w:r>
    </w:p>
    <w:p/>
    <w:p>
      <w:pPr>
        <w:jc w:val="center"/>
      </w:pPr>
      <w:r>
        <w:rPr>
          <w:i/>
          <w:color w:val="55697A"/>
          <w:sz w:val="18"/>
        </w:rPr>
        <w:t>RindeWellness · Grupo Wellness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623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C5A5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23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6FE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