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A6B9C" w14:textId="760B55B0" w:rsidR="00C06296" w:rsidRDefault="17E3BEB4" w:rsidP="291B28E2">
      <w:pPr>
        <w:ind w:left="-20" w:right="-20" w:firstLine="397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291B28E2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CENTRO EDUCACIONAL DA FUNDAÇÃO SALVADOR ARENA</w:t>
      </w:r>
    </w:p>
    <w:p w14:paraId="2B1D4A49" w14:textId="70874B66" w:rsidR="00C06296" w:rsidRDefault="17E3BEB4" w:rsidP="291B28E2">
      <w:pPr>
        <w:ind w:left="-20" w:right="-20" w:firstLine="397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291B28E2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FACULDADE ENGENHEIRO SALVADOR ARENA</w:t>
      </w:r>
    </w:p>
    <w:p w14:paraId="67294DE6" w14:textId="571FE70D" w:rsidR="00C06296" w:rsidRDefault="17E3BEB4" w:rsidP="291B28E2">
      <w:pPr>
        <w:spacing w:after="240" w:line="360" w:lineRule="auto"/>
        <w:ind w:left="-20" w:right="-20" w:firstLine="397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291B28E2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0F6A6ECB" w14:textId="299E3784" w:rsidR="00C06296" w:rsidRDefault="17E3BEB4" w:rsidP="291B28E2">
      <w:pPr>
        <w:spacing w:after="240" w:line="360" w:lineRule="auto"/>
        <w:ind w:left="-20" w:right="-20" w:firstLine="397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291B28E2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</w:p>
    <w:p w14:paraId="62331DD6" w14:textId="176E277F" w:rsidR="00C06296" w:rsidRDefault="17E3BEB4" w:rsidP="291B28E2">
      <w:pPr>
        <w:spacing w:after="240" w:line="360" w:lineRule="auto"/>
        <w:ind w:left="-20" w:right="-20" w:firstLine="397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291B28E2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</w:p>
    <w:p w14:paraId="76BA920C" w14:textId="14663B84" w:rsidR="00C06296" w:rsidRDefault="17E3BEB4" w:rsidP="291B28E2">
      <w:pPr>
        <w:ind w:left="-20" w:right="-20" w:firstLine="397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291B28E2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DANILO RODRIGUES DANTAS</w:t>
      </w:r>
    </w:p>
    <w:p w14:paraId="420EC067" w14:textId="4233FBED" w:rsidR="00C06296" w:rsidRDefault="36DD7B86" w:rsidP="291B28E2">
      <w:pPr>
        <w:ind w:left="-20" w:right="-20" w:firstLine="397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424376AE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LUCAS ARAUJO DOS SANTOS</w:t>
      </w:r>
    </w:p>
    <w:p w14:paraId="430E404A" w14:textId="5B963FDF" w:rsidR="00C06296" w:rsidRDefault="17E3BEB4" w:rsidP="291B28E2">
      <w:pPr>
        <w:ind w:left="-20" w:right="-20" w:firstLine="397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291B28E2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RENAN CESAR DE ARAUJO</w:t>
      </w:r>
    </w:p>
    <w:p w14:paraId="05EA18DC" w14:textId="5A495033" w:rsidR="00C06296" w:rsidRDefault="17E3BEB4" w:rsidP="291B28E2">
      <w:pPr>
        <w:spacing w:after="240" w:line="360" w:lineRule="auto"/>
        <w:ind w:left="-20" w:right="-20" w:firstLine="397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291B28E2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 </w:t>
      </w:r>
    </w:p>
    <w:p w14:paraId="27316DB5" w14:textId="4799387A" w:rsidR="00C06296" w:rsidRDefault="17E3BEB4" w:rsidP="291B28E2">
      <w:pPr>
        <w:spacing w:after="240" w:line="360" w:lineRule="auto"/>
        <w:ind w:left="-20" w:right="-20" w:firstLine="397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291B28E2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60913EC8" w14:textId="180E2042" w:rsidR="00C06296" w:rsidRDefault="36DD7B86" w:rsidP="291B28E2">
      <w:pPr>
        <w:spacing w:after="240" w:line="360" w:lineRule="auto"/>
        <w:ind w:left="-20" w:right="-20" w:firstLine="397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424376AE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43ACF290" w14:textId="65C6799D" w:rsidR="00924E2B" w:rsidRPr="00924E2B" w:rsidRDefault="00924E2B" w:rsidP="0075675E">
      <w:pPr>
        <w:ind w:left="-20" w:right="-20" w:firstLine="397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00924E2B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lastRenderedPageBreak/>
        <w:t>M</w:t>
      </w:r>
      <w:r w:rsidR="005D37D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APEAMENTO DE PROCESSOS E APLICAÇÃO DO COBIT</w:t>
      </w:r>
      <w:r w:rsidRPr="00924E2B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="005D37D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–</w:t>
      </w:r>
      <w:r w:rsidRPr="00924E2B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S</w:t>
      </w:r>
      <w:r w:rsidR="005D37D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ITE PASSA INGRESSOS</w:t>
      </w:r>
    </w:p>
    <w:p w14:paraId="08222793" w14:textId="6740B685" w:rsidR="52842A9C" w:rsidRDefault="52842A9C" w:rsidP="424376AE">
      <w:pPr>
        <w:spacing w:after="240" w:line="360" w:lineRule="auto"/>
        <w:ind w:left="-20" w:right="-20" w:firstLine="397"/>
        <w:jc w:val="center"/>
      </w:pPr>
      <w:r w:rsidRPr="424376AE">
        <w:rPr>
          <w:rFonts w:ascii="Arial" w:eastAsia="Arial" w:hAnsi="Arial" w:cs="Arial"/>
          <w:color w:val="000000" w:themeColor="text1"/>
          <w:sz w:val="28"/>
          <w:szCs w:val="28"/>
        </w:rPr>
        <w:t>GESTÃO DE PROCESSOS ORGANIZACIONAIS</w:t>
      </w:r>
    </w:p>
    <w:p w14:paraId="1FE011DA" w14:textId="307841EB" w:rsidR="00C06296" w:rsidRDefault="17E3BEB4" w:rsidP="291B28E2">
      <w:pPr>
        <w:spacing w:after="240" w:line="360" w:lineRule="auto"/>
        <w:ind w:left="-20" w:right="-20" w:firstLine="397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291B28E2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3F55BD24" w14:textId="1162067D" w:rsidR="00C06296" w:rsidRDefault="17E3BEB4" w:rsidP="291B28E2">
      <w:pPr>
        <w:spacing w:after="240" w:line="360" w:lineRule="auto"/>
        <w:ind w:left="-20" w:right="-20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  <w:r w:rsidRPr="291B28E2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028F6FCF" w14:textId="7E0D2C99" w:rsidR="00C06296" w:rsidRDefault="17E3BEB4" w:rsidP="291B28E2">
      <w:pPr>
        <w:spacing w:after="24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  <w:r w:rsidRPr="291B28E2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56DE9670" w14:textId="3BED7983" w:rsidR="00C06296" w:rsidRDefault="17E3BEB4" w:rsidP="291B28E2">
      <w:pPr>
        <w:spacing w:after="24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  <w:r w:rsidRPr="291B28E2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0F08E5EA" w14:textId="78D75467" w:rsidR="00C06296" w:rsidRDefault="17E3BEB4" w:rsidP="291B28E2">
      <w:pPr>
        <w:spacing w:after="24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  <w:r w:rsidRPr="291B28E2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 </w:t>
      </w:r>
    </w:p>
    <w:p w14:paraId="7E38ED08" w14:textId="73203B21" w:rsidR="00C06296" w:rsidRDefault="17E3BEB4" w:rsidP="291B28E2">
      <w:pPr>
        <w:ind w:left="-20" w:right="-20" w:firstLine="397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291B28E2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São Bernardo do Campo</w:t>
      </w:r>
    </w:p>
    <w:p w14:paraId="1F67D97C" w14:textId="200D59EF" w:rsidR="00C06296" w:rsidRDefault="17E3BEB4" w:rsidP="291B28E2">
      <w:pPr>
        <w:ind w:left="-20" w:right="-20" w:firstLine="397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291B28E2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2024</w:t>
      </w:r>
    </w:p>
    <w:p w14:paraId="533B9548" w14:textId="7DE11D68" w:rsidR="00C06296" w:rsidRDefault="17E3BEB4" w:rsidP="291B28E2">
      <w:pPr>
        <w:tabs>
          <w:tab w:val="left" w:pos="1276"/>
        </w:tabs>
        <w:ind w:left="-20" w:right="-20" w:firstLine="397"/>
        <w:jc w:val="both"/>
        <w:rPr>
          <w:rFonts w:ascii="Arial" w:eastAsia="Arial" w:hAnsi="Arial" w:cs="Arial"/>
          <w:color w:val="000000" w:themeColor="text1"/>
          <w:sz w:val="18"/>
          <w:szCs w:val="18"/>
        </w:rPr>
      </w:pPr>
      <w:r w:rsidRPr="291B28E2">
        <w:rPr>
          <w:rFonts w:ascii="Arial" w:eastAsia="Arial" w:hAnsi="Arial" w:cs="Arial"/>
          <w:color w:val="000000" w:themeColor="text1"/>
          <w:sz w:val="18"/>
          <w:szCs w:val="18"/>
        </w:rPr>
        <w:t xml:space="preserve"> </w:t>
      </w:r>
    </w:p>
    <w:p w14:paraId="18570FD0" w14:textId="370D9706" w:rsidR="00C06296" w:rsidRDefault="36DD7B86" w:rsidP="424376AE">
      <w:pPr>
        <w:pStyle w:val="Ttulo1"/>
        <w:ind w:left="-20" w:right="-20"/>
        <w:jc w:val="center"/>
        <w:rPr>
          <w:rFonts w:ascii="Arial" w:eastAsia="Arial" w:hAnsi="Arial" w:cs="Arial"/>
          <w:b/>
          <w:bCs/>
          <w:color w:val="auto"/>
          <w:sz w:val="28"/>
          <w:szCs w:val="28"/>
        </w:rPr>
      </w:pPr>
      <w:r w:rsidRPr="424376AE">
        <w:rPr>
          <w:rFonts w:ascii="Arial" w:eastAsia="Arial" w:hAnsi="Arial" w:cs="Arial"/>
          <w:b/>
          <w:bCs/>
          <w:caps/>
          <w:color w:val="auto"/>
          <w:sz w:val="28"/>
          <w:szCs w:val="28"/>
        </w:rPr>
        <w:lastRenderedPageBreak/>
        <w:t>SUMÁRIO</w:t>
      </w:r>
    </w:p>
    <w:p w14:paraId="0A2090F4" w14:textId="2068EFBD" w:rsidR="4CBD5CD4" w:rsidRDefault="4CBD5CD4" w:rsidP="424376AE">
      <w:pPr>
        <w:tabs>
          <w:tab w:val="left" w:pos="880"/>
          <w:tab w:val="right" w:leader="dot" w:pos="9061"/>
        </w:tabs>
        <w:spacing w:after="100" w:line="360" w:lineRule="auto"/>
        <w:ind w:left="-20" w:right="-20" w:firstLine="397"/>
        <w:jc w:val="both"/>
      </w:pPr>
      <w:r w:rsidRPr="424376AE">
        <w:rPr>
          <w:rFonts w:ascii="Arial" w:eastAsia="Arial" w:hAnsi="Arial" w:cs="Arial"/>
          <w:color w:val="0070C0"/>
        </w:rPr>
        <w:t xml:space="preserve"> </w:t>
      </w:r>
    </w:p>
    <w:p w14:paraId="3F832F48" w14:textId="73481143" w:rsidR="00490A39" w:rsidRPr="00490A39" w:rsidRDefault="00490A39" w:rsidP="00490A39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  <w:r w:rsidRPr="00490A39">
        <w:rPr>
          <w:rFonts w:ascii="Arial" w:eastAsia="Arial" w:hAnsi="Arial" w:cs="Arial"/>
          <w:color w:val="000000" w:themeColor="text1"/>
        </w:rPr>
        <w:t xml:space="preserve">1. </w:t>
      </w:r>
      <w:r w:rsidRPr="00D96B71">
        <w:rPr>
          <w:rFonts w:ascii="Arial" w:eastAsia="Arial" w:hAnsi="Arial" w:cs="Arial"/>
          <w:b/>
          <w:bCs/>
          <w:color w:val="000000" w:themeColor="text1"/>
        </w:rPr>
        <w:t>Introdução</w:t>
      </w:r>
      <w:r w:rsidRPr="00490A39">
        <w:rPr>
          <w:rFonts w:ascii="Arial" w:eastAsia="Arial" w:hAnsi="Arial" w:cs="Arial"/>
          <w:color w:val="000000" w:themeColor="text1"/>
        </w:rPr>
        <w:t xml:space="preserve"> ...................................................................................</w:t>
      </w:r>
      <w:r w:rsidR="003876D4">
        <w:rPr>
          <w:rFonts w:ascii="Arial" w:eastAsia="Arial" w:hAnsi="Arial" w:cs="Arial"/>
          <w:color w:val="000000" w:themeColor="text1"/>
        </w:rPr>
        <w:t>.....</w:t>
      </w:r>
      <w:r w:rsidRPr="00490A39">
        <w:rPr>
          <w:rFonts w:ascii="Arial" w:eastAsia="Arial" w:hAnsi="Arial" w:cs="Arial"/>
          <w:color w:val="000000" w:themeColor="text1"/>
        </w:rPr>
        <w:t>....</w:t>
      </w:r>
      <w:r w:rsidR="003876D4">
        <w:rPr>
          <w:rFonts w:ascii="Arial" w:eastAsia="Arial" w:hAnsi="Arial" w:cs="Arial"/>
          <w:color w:val="000000" w:themeColor="text1"/>
        </w:rPr>
        <w:t>...</w:t>
      </w:r>
      <w:r w:rsidRPr="00490A39">
        <w:rPr>
          <w:rFonts w:ascii="Arial" w:eastAsia="Arial" w:hAnsi="Arial" w:cs="Arial"/>
          <w:color w:val="000000" w:themeColor="text1"/>
        </w:rPr>
        <w:t xml:space="preserve">.. </w:t>
      </w:r>
      <w:r w:rsidR="00251D31">
        <w:rPr>
          <w:rFonts w:ascii="Arial" w:eastAsia="Arial" w:hAnsi="Arial" w:cs="Arial"/>
          <w:color w:val="000000" w:themeColor="text1"/>
        </w:rPr>
        <w:t>3</w:t>
      </w:r>
      <w:r w:rsidRPr="00490A39">
        <w:rPr>
          <w:rFonts w:ascii="Arial" w:eastAsia="Arial" w:hAnsi="Arial" w:cs="Arial"/>
          <w:color w:val="000000" w:themeColor="text1"/>
        </w:rPr>
        <w:t xml:space="preserve">  </w:t>
      </w:r>
    </w:p>
    <w:p w14:paraId="26B9B653" w14:textId="2B4C45A5" w:rsidR="00490A39" w:rsidRPr="00490A39" w:rsidRDefault="00490A39" w:rsidP="00490A39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  <w:r w:rsidRPr="00490A39">
        <w:rPr>
          <w:rFonts w:ascii="Arial" w:eastAsia="Arial" w:hAnsi="Arial" w:cs="Arial"/>
          <w:color w:val="000000" w:themeColor="text1"/>
        </w:rPr>
        <w:t xml:space="preserve">2. </w:t>
      </w:r>
      <w:r w:rsidRPr="00D96B71">
        <w:rPr>
          <w:rFonts w:ascii="Arial" w:eastAsia="Arial" w:hAnsi="Arial" w:cs="Arial"/>
          <w:b/>
          <w:bCs/>
          <w:color w:val="000000" w:themeColor="text1"/>
        </w:rPr>
        <w:t>Mapeamento de Processos (BPM)</w:t>
      </w:r>
      <w:r w:rsidRPr="00490A39">
        <w:rPr>
          <w:rFonts w:ascii="Arial" w:eastAsia="Arial" w:hAnsi="Arial" w:cs="Arial"/>
          <w:color w:val="000000" w:themeColor="text1"/>
        </w:rPr>
        <w:t xml:space="preserve"> ...................................................</w:t>
      </w:r>
      <w:r w:rsidR="003876D4">
        <w:rPr>
          <w:rFonts w:ascii="Arial" w:eastAsia="Arial" w:hAnsi="Arial" w:cs="Arial"/>
          <w:color w:val="000000" w:themeColor="text1"/>
        </w:rPr>
        <w:t>....</w:t>
      </w:r>
      <w:r w:rsidRPr="00490A39">
        <w:rPr>
          <w:rFonts w:ascii="Arial" w:eastAsia="Arial" w:hAnsi="Arial" w:cs="Arial"/>
          <w:color w:val="000000" w:themeColor="text1"/>
        </w:rPr>
        <w:t xml:space="preserve">... 3  </w:t>
      </w:r>
    </w:p>
    <w:p w14:paraId="3D944779" w14:textId="37411913" w:rsidR="00490A39" w:rsidRPr="00490A39" w:rsidRDefault="00704F96" w:rsidP="00704F96">
      <w:pPr>
        <w:spacing w:before="120" w:after="120" w:line="360" w:lineRule="auto"/>
        <w:ind w:right="-20" w:firstLine="377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  </w:t>
      </w:r>
      <w:r w:rsidR="005D19BF">
        <w:rPr>
          <w:rFonts w:ascii="Arial" w:eastAsia="Arial" w:hAnsi="Arial" w:cs="Arial"/>
          <w:color w:val="000000" w:themeColor="text1"/>
        </w:rPr>
        <w:t xml:space="preserve"> </w:t>
      </w:r>
      <w:r w:rsidR="00490A39" w:rsidRPr="00490A39">
        <w:rPr>
          <w:rFonts w:ascii="Arial" w:eastAsia="Arial" w:hAnsi="Arial" w:cs="Arial"/>
          <w:color w:val="000000" w:themeColor="text1"/>
        </w:rPr>
        <w:t xml:space="preserve">2.1 </w:t>
      </w:r>
      <w:r w:rsidR="00490A39" w:rsidRPr="00D96B71">
        <w:rPr>
          <w:rFonts w:ascii="Arial" w:eastAsia="Arial" w:hAnsi="Arial" w:cs="Arial"/>
          <w:b/>
          <w:bCs/>
          <w:color w:val="000000" w:themeColor="text1"/>
        </w:rPr>
        <w:t>Processo de Compra de Ingressos</w:t>
      </w:r>
      <w:r w:rsidR="00490A39" w:rsidRPr="00490A39">
        <w:rPr>
          <w:rFonts w:ascii="Arial" w:eastAsia="Arial" w:hAnsi="Arial" w:cs="Arial"/>
          <w:color w:val="000000" w:themeColor="text1"/>
        </w:rPr>
        <w:t xml:space="preserve"> ................................................</w:t>
      </w:r>
      <w:r w:rsidR="003876D4">
        <w:rPr>
          <w:rFonts w:ascii="Arial" w:eastAsia="Arial" w:hAnsi="Arial" w:cs="Arial"/>
          <w:color w:val="000000" w:themeColor="text1"/>
        </w:rPr>
        <w:t>.</w:t>
      </w:r>
      <w:r w:rsidR="00490A39" w:rsidRPr="00490A39">
        <w:rPr>
          <w:rFonts w:ascii="Arial" w:eastAsia="Arial" w:hAnsi="Arial" w:cs="Arial"/>
          <w:color w:val="000000" w:themeColor="text1"/>
        </w:rPr>
        <w:t xml:space="preserve">... 3  </w:t>
      </w:r>
    </w:p>
    <w:p w14:paraId="7C86C512" w14:textId="2CCC5E0E" w:rsidR="00490A39" w:rsidRPr="00490A39" w:rsidRDefault="005D19BF" w:rsidP="005D19BF">
      <w:pPr>
        <w:spacing w:before="120" w:after="120" w:line="360" w:lineRule="auto"/>
        <w:ind w:right="-20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         </w:t>
      </w:r>
      <w:r w:rsidR="00490A39" w:rsidRPr="00490A39">
        <w:rPr>
          <w:rFonts w:ascii="Arial" w:eastAsia="Arial" w:hAnsi="Arial" w:cs="Arial"/>
          <w:color w:val="000000" w:themeColor="text1"/>
        </w:rPr>
        <w:t xml:space="preserve">2.2 </w:t>
      </w:r>
      <w:r w:rsidR="00490A39" w:rsidRPr="00A06711">
        <w:rPr>
          <w:rFonts w:ascii="Arial" w:eastAsia="Arial" w:hAnsi="Arial" w:cs="Arial"/>
          <w:b/>
          <w:bCs/>
          <w:color w:val="000000" w:themeColor="text1"/>
        </w:rPr>
        <w:t>Processo de Venda de Ingressos</w:t>
      </w:r>
      <w:r w:rsidR="00490A39" w:rsidRPr="00490A39">
        <w:rPr>
          <w:rFonts w:ascii="Arial" w:eastAsia="Arial" w:hAnsi="Arial" w:cs="Arial"/>
          <w:color w:val="000000" w:themeColor="text1"/>
        </w:rPr>
        <w:t xml:space="preserve"> ..................................................</w:t>
      </w:r>
      <w:r w:rsidR="003876D4">
        <w:rPr>
          <w:rFonts w:ascii="Arial" w:eastAsia="Arial" w:hAnsi="Arial" w:cs="Arial"/>
          <w:color w:val="000000" w:themeColor="text1"/>
        </w:rPr>
        <w:t>.</w:t>
      </w:r>
      <w:r w:rsidR="00490A39" w:rsidRPr="00490A39">
        <w:rPr>
          <w:rFonts w:ascii="Arial" w:eastAsia="Arial" w:hAnsi="Arial" w:cs="Arial"/>
          <w:color w:val="000000" w:themeColor="text1"/>
        </w:rPr>
        <w:t xml:space="preserve">... 4  </w:t>
      </w:r>
    </w:p>
    <w:p w14:paraId="594334C1" w14:textId="426140CC" w:rsidR="00490A39" w:rsidRPr="00490A39" w:rsidRDefault="00490A39" w:rsidP="00490A39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  <w:r w:rsidRPr="00490A39">
        <w:rPr>
          <w:rFonts w:ascii="Arial" w:eastAsia="Arial" w:hAnsi="Arial" w:cs="Arial"/>
          <w:color w:val="000000" w:themeColor="text1"/>
        </w:rPr>
        <w:t>3</w:t>
      </w:r>
      <w:r w:rsidRPr="00A06711">
        <w:rPr>
          <w:rFonts w:ascii="Arial" w:eastAsia="Arial" w:hAnsi="Arial" w:cs="Arial"/>
          <w:b/>
          <w:bCs/>
          <w:color w:val="000000" w:themeColor="text1"/>
        </w:rPr>
        <w:t>. Aplicação do COBIT</w:t>
      </w:r>
      <w:r w:rsidRPr="00490A39">
        <w:rPr>
          <w:rFonts w:ascii="Arial" w:eastAsia="Arial" w:hAnsi="Arial" w:cs="Arial"/>
          <w:color w:val="000000" w:themeColor="text1"/>
        </w:rPr>
        <w:t xml:space="preserve"> .........................................................................</w:t>
      </w:r>
      <w:r w:rsidR="00D13999">
        <w:rPr>
          <w:rFonts w:ascii="Arial" w:eastAsia="Arial" w:hAnsi="Arial" w:cs="Arial"/>
          <w:color w:val="000000" w:themeColor="text1"/>
        </w:rPr>
        <w:t>....</w:t>
      </w:r>
      <w:r w:rsidR="00AA57FA">
        <w:rPr>
          <w:rFonts w:ascii="Arial" w:eastAsia="Arial" w:hAnsi="Arial" w:cs="Arial"/>
          <w:color w:val="000000" w:themeColor="text1"/>
        </w:rPr>
        <w:t>.</w:t>
      </w:r>
      <w:r w:rsidR="003876D4">
        <w:rPr>
          <w:rFonts w:ascii="Arial" w:eastAsia="Arial" w:hAnsi="Arial" w:cs="Arial"/>
          <w:color w:val="000000" w:themeColor="text1"/>
        </w:rPr>
        <w:t>.</w:t>
      </w:r>
      <w:r w:rsidR="00D13999">
        <w:rPr>
          <w:rFonts w:ascii="Arial" w:eastAsia="Arial" w:hAnsi="Arial" w:cs="Arial"/>
          <w:color w:val="000000" w:themeColor="text1"/>
        </w:rPr>
        <w:t>.</w:t>
      </w:r>
      <w:r w:rsidRPr="00490A39">
        <w:rPr>
          <w:rFonts w:ascii="Arial" w:eastAsia="Arial" w:hAnsi="Arial" w:cs="Arial"/>
          <w:color w:val="000000" w:themeColor="text1"/>
        </w:rPr>
        <w:t xml:space="preserve">. </w:t>
      </w:r>
      <w:r w:rsidR="00251D31">
        <w:rPr>
          <w:rFonts w:ascii="Arial" w:eastAsia="Arial" w:hAnsi="Arial" w:cs="Arial"/>
          <w:color w:val="000000" w:themeColor="text1"/>
        </w:rPr>
        <w:t>4</w:t>
      </w:r>
      <w:r w:rsidRPr="00490A39">
        <w:rPr>
          <w:rFonts w:ascii="Arial" w:eastAsia="Arial" w:hAnsi="Arial" w:cs="Arial"/>
          <w:color w:val="000000" w:themeColor="text1"/>
        </w:rPr>
        <w:t xml:space="preserve">  </w:t>
      </w:r>
    </w:p>
    <w:p w14:paraId="024BBBA4" w14:textId="18A4E1BC" w:rsidR="00490A39" w:rsidRPr="00490A39" w:rsidRDefault="005D19BF" w:rsidP="005D19BF">
      <w:pPr>
        <w:spacing w:before="120" w:after="120" w:line="360" w:lineRule="auto"/>
        <w:ind w:right="-20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         </w:t>
      </w:r>
      <w:r w:rsidR="00490A39" w:rsidRPr="00490A39">
        <w:rPr>
          <w:rFonts w:ascii="Arial" w:eastAsia="Arial" w:hAnsi="Arial" w:cs="Arial"/>
          <w:color w:val="000000" w:themeColor="text1"/>
        </w:rPr>
        <w:t xml:space="preserve">3.1 </w:t>
      </w:r>
      <w:r w:rsidR="00490A39" w:rsidRPr="00A06711">
        <w:rPr>
          <w:rFonts w:ascii="Arial" w:eastAsia="Arial" w:hAnsi="Arial" w:cs="Arial"/>
          <w:b/>
          <w:bCs/>
          <w:color w:val="000000" w:themeColor="text1"/>
        </w:rPr>
        <w:t xml:space="preserve">Objetivos Estratégicos </w:t>
      </w:r>
      <w:r w:rsidR="00490A39" w:rsidRPr="00490A39">
        <w:rPr>
          <w:rFonts w:ascii="Arial" w:eastAsia="Arial" w:hAnsi="Arial" w:cs="Arial"/>
          <w:color w:val="000000" w:themeColor="text1"/>
        </w:rPr>
        <w:t>...................................................................</w:t>
      </w:r>
      <w:r w:rsidR="00D13999">
        <w:rPr>
          <w:rFonts w:ascii="Arial" w:eastAsia="Arial" w:hAnsi="Arial" w:cs="Arial"/>
          <w:color w:val="000000" w:themeColor="text1"/>
        </w:rPr>
        <w:t>.</w:t>
      </w:r>
      <w:r w:rsidR="003876D4">
        <w:rPr>
          <w:rFonts w:ascii="Arial" w:eastAsia="Arial" w:hAnsi="Arial" w:cs="Arial"/>
          <w:color w:val="000000" w:themeColor="text1"/>
        </w:rPr>
        <w:t>.</w:t>
      </w:r>
      <w:r w:rsidR="00AA57FA">
        <w:rPr>
          <w:rFonts w:ascii="Arial" w:eastAsia="Arial" w:hAnsi="Arial" w:cs="Arial"/>
          <w:color w:val="000000" w:themeColor="text1"/>
        </w:rPr>
        <w:t>.</w:t>
      </w:r>
      <w:r w:rsidR="00490A39" w:rsidRPr="00490A39">
        <w:rPr>
          <w:rFonts w:ascii="Arial" w:eastAsia="Arial" w:hAnsi="Arial" w:cs="Arial"/>
          <w:color w:val="000000" w:themeColor="text1"/>
        </w:rPr>
        <w:t xml:space="preserve">. </w:t>
      </w:r>
      <w:r w:rsidR="00251D31">
        <w:rPr>
          <w:rFonts w:ascii="Arial" w:eastAsia="Arial" w:hAnsi="Arial" w:cs="Arial"/>
          <w:color w:val="000000" w:themeColor="text1"/>
        </w:rPr>
        <w:t>4</w:t>
      </w:r>
      <w:r w:rsidR="00490A39" w:rsidRPr="00490A39">
        <w:rPr>
          <w:rFonts w:ascii="Arial" w:eastAsia="Arial" w:hAnsi="Arial" w:cs="Arial"/>
          <w:color w:val="000000" w:themeColor="text1"/>
        </w:rPr>
        <w:t xml:space="preserve">  </w:t>
      </w:r>
    </w:p>
    <w:p w14:paraId="2E6A28CB" w14:textId="46533841" w:rsidR="00490A39" w:rsidRPr="00490A39" w:rsidRDefault="005D19BF" w:rsidP="005D19BF">
      <w:pPr>
        <w:spacing w:before="120" w:after="120" w:line="360" w:lineRule="auto"/>
        <w:ind w:right="-20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         </w:t>
      </w:r>
      <w:r w:rsidR="00490A39" w:rsidRPr="00490A39">
        <w:rPr>
          <w:rFonts w:ascii="Arial" w:eastAsia="Arial" w:hAnsi="Arial" w:cs="Arial"/>
          <w:color w:val="000000" w:themeColor="text1"/>
        </w:rPr>
        <w:t xml:space="preserve">3.2 </w:t>
      </w:r>
      <w:r w:rsidR="00490A39" w:rsidRPr="00A06711">
        <w:rPr>
          <w:rFonts w:ascii="Arial" w:eastAsia="Arial" w:hAnsi="Arial" w:cs="Arial"/>
          <w:b/>
          <w:bCs/>
          <w:color w:val="000000" w:themeColor="text1"/>
        </w:rPr>
        <w:t>Domínios do COBIT Aplicáveis</w:t>
      </w:r>
      <w:r w:rsidR="00490A39" w:rsidRPr="00490A39">
        <w:rPr>
          <w:rFonts w:ascii="Arial" w:eastAsia="Arial" w:hAnsi="Arial" w:cs="Arial"/>
          <w:color w:val="000000" w:themeColor="text1"/>
        </w:rPr>
        <w:t xml:space="preserve"> ......................................................</w:t>
      </w:r>
      <w:r w:rsidR="00D13999">
        <w:rPr>
          <w:rFonts w:ascii="Arial" w:eastAsia="Arial" w:hAnsi="Arial" w:cs="Arial"/>
          <w:color w:val="000000" w:themeColor="text1"/>
        </w:rPr>
        <w:t>..</w:t>
      </w:r>
      <w:r w:rsidR="00490A39" w:rsidRPr="00490A39">
        <w:rPr>
          <w:rFonts w:ascii="Arial" w:eastAsia="Arial" w:hAnsi="Arial" w:cs="Arial"/>
          <w:color w:val="000000" w:themeColor="text1"/>
        </w:rPr>
        <w:t xml:space="preserve">. 5  </w:t>
      </w:r>
    </w:p>
    <w:p w14:paraId="39ABBFA7" w14:textId="0DEC5C3C" w:rsidR="00490A39" w:rsidRPr="00490A39" w:rsidRDefault="00C73D91" w:rsidP="00C73D91">
      <w:pPr>
        <w:spacing w:before="120" w:after="120" w:line="360" w:lineRule="auto"/>
        <w:ind w:left="708" w:right="-20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    </w:t>
      </w:r>
      <w:r w:rsidR="00490A39" w:rsidRPr="00490A39">
        <w:rPr>
          <w:rFonts w:ascii="Arial" w:eastAsia="Arial" w:hAnsi="Arial" w:cs="Arial"/>
          <w:color w:val="000000" w:themeColor="text1"/>
        </w:rPr>
        <w:t xml:space="preserve">3.2.1 </w:t>
      </w:r>
      <w:r w:rsidR="00490A39" w:rsidRPr="00A06711">
        <w:rPr>
          <w:rFonts w:ascii="Arial" w:eastAsia="Arial" w:hAnsi="Arial" w:cs="Arial"/>
          <w:b/>
          <w:bCs/>
          <w:color w:val="000000" w:themeColor="text1"/>
        </w:rPr>
        <w:t>Planejar e Organizar (PO)</w:t>
      </w:r>
      <w:r w:rsidR="00490A39" w:rsidRPr="00490A39">
        <w:rPr>
          <w:rFonts w:ascii="Arial" w:eastAsia="Arial" w:hAnsi="Arial" w:cs="Arial"/>
          <w:color w:val="000000" w:themeColor="text1"/>
        </w:rPr>
        <w:t xml:space="preserve"> .......................................................... 5  </w:t>
      </w:r>
    </w:p>
    <w:p w14:paraId="0CE4343A" w14:textId="6B626A73" w:rsidR="00490A39" w:rsidRPr="00490A39" w:rsidRDefault="00C73D91" w:rsidP="00C73D91">
      <w:pPr>
        <w:spacing w:before="120" w:after="120" w:line="360" w:lineRule="auto"/>
        <w:ind w:right="-20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               </w:t>
      </w:r>
      <w:r w:rsidR="00490A39" w:rsidRPr="00490A39">
        <w:rPr>
          <w:rFonts w:ascii="Arial" w:eastAsia="Arial" w:hAnsi="Arial" w:cs="Arial"/>
          <w:color w:val="000000" w:themeColor="text1"/>
        </w:rPr>
        <w:t xml:space="preserve">3.2.2 </w:t>
      </w:r>
      <w:r w:rsidR="00490A39" w:rsidRPr="00A06711">
        <w:rPr>
          <w:rFonts w:ascii="Arial" w:eastAsia="Arial" w:hAnsi="Arial" w:cs="Arial"/>
          <w:b/>
          <w:bCs/>
          <w:color w:val="000000" w:themeColor="text1"/>
        </w:rPr>
        <w:t>Adquirir e Implementar (AI)</w:t>
      </w:r>
      <w:r w:rsidR="00490A39" w:rsidRPr="00490A39">
        <w:rPr>
          <w:rFonts w:ascii="Arial" w:eastAsia="Arial" w:hAnsi="Arial" w:cs="Arial"/>
          <w:color w:val="000000" w:themeColor="text1"/>
        </w:rPr>
        <w:t xml:space="preserve"> ....................................................... </w:t>
      </w:r>
      <w:r w:rsidR="00EF5EAF">
        <w:rPr>
          <w:rFonts w:ascii="Arial" w:eastAsia="Arial" w:hAnsi="Arial" w:cs="Arial"/>
          <w:color w:val="000000" w:themeColor="text1"/>
        </w:rPr>
        <w:t>5</w:t>
      </w:r>
      <w:r w:rsidR="00490A39" w:rsidRPr="00490A39">
        <w:rPr>
          <w:rFonts w:ascii="Arial" w:eastAsia="Arial" w:hAnsi="Arial" w:cs="Arial"/>
          <w:color w:val="000000" w:themeColor="text1"/>
        </w:rPr>
        <w:t xml:space="preserve">  </w:t>
      </w:r>
    </w:p>
    <w:p w14:paraId="29B43E48" w14:textId="7BC2AE0A" w:rsidR="00490A39" w:rsidRPr="00490A39" w:rsidRDefault="00C73D91" w:rsidP="00C73D91">
      <w:pPr>
        <w:spacing w:before="120" w:after="120" w:line="360" w:lineRule="auto"/>
        <w:ind w:right="-20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               </w:t>
      </w:r>
      <w:r w:rsidR="00490A39" w:rsidRPr="00490A39">
        <w:rPr>
          <w:rFonts w:ascii="Arial" w:eastAsia="Arial" w:hAnsi="Arial" w:cs="Arial"/>
          <w:color w:val="000000" w:themeColor="text1"/>
        </w:rPr>
        <w:t xml:space="preserve">3.2.3 </w:t>
      </w:r>
      <w:r w:rsidR="00490A39" w:rsidRPr="00A06711">
        <w:rPr>
          <w:rFonts w:ascii="Arial" w:eastAsia="Arial" w:hAnsi="Arial" w:cs="Arial"/>
          <w:b/>
          <w:bCs/>
          <w:color w:val="000000" w:themeColor="text1"/>
        </w:rPr>
        <w:t>Entregar e Suportar (DS)</w:t>
      </w:r>
      <w:r w:rsidR="00490A39" w:rsidRPr="00490A39">
        <w:rPr>
          <w:rFonts w:ascii="Arial" w:eastAsia="Arial" w:hAnsi="Arial" w:cs="Arial"/>
          <w:color w:val="000000" w:themeColor="text1"/>
        </w:rPr>
        <w:t xml:space="preserve"> ........................................................... </w:t>
      </w:r>
      <w:r w:rsidR="00EF5EAF">
        <w:rPr>
          <w:rFonts w:ascii="Arial" w:eastAsia="Arial" w:hAnsi="Arial" w:cs="Arial"/>
          <w:color w:val="000000" w:themeColor="text1"/>
        </w:rPr>
        <w:t>5</w:t>
      </w:r>
      <w:r w:rsidR="00490A39" w:rsidRPr="00490A39">
        <w:rPr>
          <w:rFonts w:ascii="Arial" w:eastAsia="Arial" w:hAnsi="Arial" w:cs="Arial"/>
          <w:color w:val="000000" w:themeColor="text1"/>
        </w:rPr>
        <w:t xml:space="preserve">  </w:t>
      </w:r>
    </w:p>
    <w:p w14:paraId="02C62641" w14:textId="4E98C4B1" w:rsidR="00490A39" w:rsidRPr="00490A39" w:rsidRDefault="00C73D91" w:rsidP="00C73D91">
      <w:pPr>
        <w:spacing w:before="120" w:after="120" w:line="360" w:lineRule="auto"/>
        <w:ind w:right="-20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               </w:t>
      </w:r>
      <w:r w:rsidR="00490A39" w:rsidRPr="00490A39">
        <w:rPr>
          <w:rFonts w:ascii="Arial" w:eastAsia="Arial" w:hAnsi="Arial" w:cs="Arial"/>
          <w:color w:val="000000" w:themeColor="text1"/>
        </w:rPr>
        <w:t xml:space="preserve">3.2.4 </w:t>
      </w:r>
      <w:r w:rsidR="00490A39" w:rsidRPr="00A06711">
        <w:rPr>
          <w:rFonts w:ascii="Arial" w:eastAsia="Arial" w:hAnsi="Arial" w:cs="Arial"/>
          <w:b/>
          <w:bCs/>
          <w:color w:val="000000" w:themeColor="text1"/>
        </w:rPr>
        <w:t>Monitorar e Avaliar (ME)</w:t>
      </w:r>
      <w:r w:rsidR="00490A39" w:rsidRPr="00490A39">
        <w:rPr>
          <w:rFonts w:ascii="Arial" w:eastAsia="Arial" w:hAnsi="Arial" w:cs="Arial"/>
          <w:color w:val="000000" w:themeColor="text1"/>
        </w:rPr>
        <w:t xml:space="preserve"> ...................................................</w:t>
      </w:r>
      <w:r w:rsidR="00D13999">
        <w:rPr>
          <w:rFonts w:ascii="Arial" w:eastAsia="Arial" w:hAnsi="Arial" w:cs="Arial"/>
          <w:color w:val="000000" w:themeColor="text1"/>
        </w:rPr>
        <w:t>..</w:t>
      </w:r>
      <w:r w:rsidR="00490A39" w:rsidRPr="00490A39">
        <w:rPr>
          <w:rFonts w:ascii="Arial" w:eastAsia="Arial" w:hAnsi="Arial" w:cs="Arial"/>
          <w:color w:val="000000" w:themeColor="text1"/>
        </w:rPr>
        <w:t xml:space="preserve">....... </w:t>
      </w:r>
      <w:r w:rsidR="00EF5EAF">
        <w:rPr>
          <w:rFonts w:ascii="Arial" w:eastAsia="Arial" w:hAnsi="Arial" w:cs="Arial"/>
          <w:color w:val="000000" w:themeColor="text1"/>
        </w:rPr>
        <w:t>5</w:t>
      </w:r>
      <w:r w:rsidR="00490A39" w:rsidRPr="00490A39">
        <w:rPr>
          <w:rFonts w:ascii="Arial" w:eastAsia="Arial" w:hAnsi="Arial" w:cs="Arial"/>
          <w:color w:val="000000" w:themeColor="text1"/>
        </w:rPr>
        <w:t xml:space="preserve">  </w:t>
      </w:r>
    </w:p>
    <w:p w14:paraId="06B633C7" w14:textId="77777777" w:rsidR="00490A39" w:rsidRPr="00490A39" w:rsidRDefault="00490A39" w:rsidP="00490A39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</w:p>
    <w:p w14:paraId="582E1D65" w14:textId="77777777" w:rsidR="00CA627E" w:rsidRDefault="00CA627E" w:rsidP="00490A39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  <w:sectPr w:rsidR="00CA627E" w:rsidSect="002466BF">
          <w:headerReference w:type="default" r:id="rId8"/>
          <w:headerReference w:type="first" r:id="rId9"/>
          <w:pgSz w:w="11906" w:h="16838"/>
          <w:pgMar w:top="1440" w:right="1440" w:bottom="1440" w:left="1440" w:header="720" w:footer="720" w:gutter="0"/>
          <w:pgNumType w:start="3"/>
          <w:cols w:space="720"/>
          <w:titlePg/>
          <w:docGrid w:linePitch="360"/>
        </w:sectPr>
      </w:pPr>
    </w:p>
    <w:p w14:paraId="7E6A3CC0" w14:textId="42348AFD" w:rsidR="00490A39" w:rsidRPr="00AC716A" w:rsidRDefault="00490A39" w:rsidP="006F48F4">
      <w:pPr>
        <w:spacing w:before="120" w:after="120" w:line="360" w:lineRule="auto"/>
        <w:ind w:right="-20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00AC716A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1. Introdução</w:t>
      </w:r>
    </w:p>
    <w:p w14:paraId="4CA993F0" w14:textId="77777777" w:rsidR="00490A39" w:rsidRPr="00490A39" w:rsidRDefault="00490A39" w:rsidP="00490A39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</w:p>
    <w:p w14:paraId="209D3BED" w14:textId="77777777" w:rsidR="00490A39" w:rsidRPr="00490A39" w:rsidRDefault="00490A39" w:rsidP="00490A39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  <w:r w:rsidRPr="00490A39">
        <w:rPr>
          <w:rFonts w:ascii="Arial" w:eastAsia="Arial" w:hAnsi="Arial" w:cs="Arial"/>
          <w:color w:val="000000" w:themeColor="text1"/>
        </w:rPr>
        <w:t>A crescente demanda por eventos ao vivo, juntamente com a facilidade da venda de ingressos online, torna essencial a implementação de plataformas que proporcionem uma experiência segura e eficiente. O site **Passa Ingressos** atende tanto compradores quanto vendedores, permitindo a negociação de ingressos de maneira simples e confiável.</w:t>
      </w:r>
    </w:p>
    <w:p w14:paraId="4B10AF7D" w14:textId="77777777" w:rsidR="00490A39" w:rsidRPr="00490A39" w:rsidRDefault="00490A39" w:rsidP="00490A39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</w:p>
    <w:p w14:paraId="5A2937AF" w14:textId="77777777" w:rsidR="00490A39" w:rsidRPr="00490A39" w:rsidRDefault="00490A39" w:rsidP="00490A39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  <w:r w:rsidRPr="00490A39">
        <w:rPr>
          <w:rFonts w:ascii="Arial" w:eastAsia="Arial" w:hAnsi="Arial" w:cs="Arial"/>
          <w:color w:val="000000" w:themeColor="text1"/>
        </w:rPr>
        <w:t>Com isso, este estudo visa mapear os processos do site e aplicar o framework COBIT para garantir boas práticas de governança de TI. O COBIT será utilizado para estruturar e assegurar a conformidade com regulamentações como a LGPD (Lei Geral de Proteção de Dados), além de garantir a segurança e eficiência das transações realizadas no ambiente digital.</w:t>
      </w:r>
    </w:p>
    <w:p w14:paraId="7A4A1647" w14:textId="77777777" w:rsidR="00490A39" w:rsidRPr="00490A39" w:rsidRDefault="00490A39" w:rsidP="00490A39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</w:p>
    <w:p w14:paraId="489018D5" w14:textId="359EE1A0" w:rsidR="00490A39" w:rsidRPr="00AC716A" w:rsidRDefault="00490A39" w:rsidP="006F48F4">
      <w:pPr>
        <w:spacing w:before="120" w:after="120" w:line="360" w:lineRule="auto"/>
        <w:ind w:right="-20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00AC716A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2. Mapeamento de Processos (BPM)</w:t>
      </w:r>
    </w:p>
    <w:p w14:paraId="5B1578DF" w14:textId="77777777" w:rsidR="00490A39" w:rsidRPr="00490A39" w:rsidRDefault="00490A39" w:rsidP="00AC716A">
      <w:pPr>
        <w:spacing w:before="120" w:after="120" w:line="360" w:lineRule="auto"/>
        <w:ind w:right="-20"/>
        <w:jc w:val="both"/>
        <w:rPr>
          <w:rFonts w:ascii="Arial" w:eastAsia="Arial" w:hAnsi="Arial" w:cs="Arial"/>
          <w:color w:val="000000" w:themeColor="text1"/>
        </w:rPr>
      </w:pPr>
    </w:p>
    <w:p w14:paraId="3FFA382F" w14:textId="24563E17" w:rsidR="00490A39" w:rsidRPr="00925A37" w:rsidRDefault="00AC716A" w:rsidP="00925A37">
      <w:pPr>
        <w:spacing w:before="120" w:after="120" w:line="360" w:lineRule="auto"/>
        <w:ind w:right="-20"/>
        <w:jc w:val="both"/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      </w:t>
      </w:r>
      <w:r w:rsidR="00490A39" w:rsidRPr="00AC716A">
        <w:rPr>
          <w:rFonts w:ascii="Arial" w:eastAsia="Arial" w:hAnsi="Arial" w:cs="Arial"/>
          <w:b/>
          <w:bCs/>
          <w:color w:val="000000" w:themeColor="text1"/>
        </w:rPr>
        <w:t>2.1 Processo de Compra de Ingressos</w:t>
      </w:r>
    </w:p>
    <w:p w14:paraId="7D4A41EE" w14:textId="4B795660" w:rsidR="00490A39" w:rsidRPr="00490A39" w:rsidRDefault="00490A39" w:rsidP="00490A39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  <w:r w:rsidRPr="00AC716A">
        <w:rPr>
          <w:rFonts w:ascii="Arial" w:eastAsia="Arial" w:hAnsi="Arial" w:cs="Arial"/>
          <w:b/>
          <w:bCs/>
          <w:color w:val="000000" w:themeColor="text1"/>
        </w:rPr>
        <w:t>Entrada:</w:t>
      </w:r>
      <w:r w:rsidRPr="00490A39">
        <w:rPr>
          <w:rFonts w:ascii="Arial" w:eastAsia="Arial" w:hAnsi="Arial" w:cs="Arial"/>
          <w:color w:val="000000" w:themeColor="text1"/>
        </w:rPr>
        <w:t xml:space="preserve"> Login do comprador na conta.</w:t>
      </w:r>
    </w:p>
    <w:p w14:paraId="24D04604" w14:textId="77777777" w:rsidR="00490A39" w:rsidRPr="00490A39" w:rsidRDefault="00490A39" w:rsidP="00490A39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</w:p>
    <w:p w14:paraId="651AD959" w14:textId="3B660D11" w:rsidR="00490A39" w:rsidRPr="00925A37" w:rsidRDefault="00490A39" w:rsidP="00490A39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925A37">
        <w:rPr>
          <w:rFonts w:ascii="Arial" w:eastAsia="Arial" w:hAnsi="Arial" w:cs="Arial"/>
          <w:b/>
          <w:bCs/>
          <w:color w:val="000000" w:themeColor="text1"/>
        </w:rPr>
        <w:t>Atividades:</w:t>
      </w:r>
    </w:p>
    <w:p w14:paraId="521119A0" w14:textId="77777777" w:rsidR="00490A39" w:rsidRPr="00490A39" w:rsidRDefault="00490A39" w:rsidP="00490A39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</w:p>
    <w:p w14:paraId="7510F759" w14:textId="1F7A3717" w:rsidR="00490A39" w:rsidRPr="00490A39" w:rsidRDefault="00B823D0" w:rsidP="00B823D0">
      <w:pPr>
        <w:spacing w:before="120" w:after="120" w:line="360" w:lineRule="auto"/>
        <w:ind w:right="-20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     </w:t>
      </w:r>
      <w:r w:rsidR="00260FF1">
        <w:rPr>
          <w:rFonts w:ascii="Arial" w:eastAsia="Arial" w:hAnsi="Arial" w:cs="Arial"/>
          <w:color w:val="000000" w:themeColor="text1"/>
        </w:rPr>
        <w:t xml:space="preserve">  </w:t>
      </w:r>
      <w:r w:rsidR="00490A39" w:rsidRPr="00490A39">
        <w:rPr>
          <w:rFonts w:ascii="Arial" w:eastAsia="Arial" w:hAnsi="Arial" w:cs="Arial"/>
          <w:color w:val="000000" w:themeColor="text1"/>
        </w:rPr>
        <w:t>1. Comprador faz login ou cria conta.</w:t>
      </w:r>
    </w:p>
    <w:p w14:paraId="26EE0493" w14:textId="0FC81932" w:rsidR="00490A39" w:rsidRPr="00490A39" w:rsidRDefault="00B823D0" w:rsidP="00490A39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  </w:t>
      </w:r>
      <w:r w:rsidR="00490A39" w:rsidRPr="00490A39">
        <w:rPr>
          <w:rFonts w:ascii="Arial" w:eastAsia="Arial" w:hAnsi="Arial" w:cs="Arial"/>
          <w:color w:val="000000" w:themeColor="text1"/>
        </w:rPr>
        <w:t>2. Utiliza a barra de busca ou categorias para encontrar eventos.</w:t>
      </w:r>
    </w:p>
    <w:p w14:paraId="14323CF8" w14:textId="368590EC" w:rsidR="00490A39" w:rsidRPr="00490A39" w:rsidRDefault="00B823D0" w:rsidP="00490A39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  </w:t>
      </w:r>
      <w:r w:rsidR="00490A39" w:rsidRPr="00490A39">
        <w:rPr>
          <w:rFonts w:ascii="Arial" w:eastAsia="Arial" w:hAnsi="Arial" w:cs="Arial"/>
          <w:color w:val="000000" w:themeColor="text1"/>
        </w:rPr>
        <w:t>3. Visualiza detalhes do evento e escolhe o tipo de ingresso.</w:t>
      </w:r>
    </w:p>
    <w:p w14:paraId="6659A718" w14:textId="7E4F6073" w:rsidR="00490A39" w:rsidRPr="00490A39" w:rsidRDefault="00B823D0" w:rsidP="00490A39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  </w:t>
      </w:r>
      <w:r w:rsidR="00490A39" w:rsidRPr="00490A39">
        <w:rPr>
          <w:rFonts w:ascii="Arial" w:eastAsia="Arial" w:hAnsi="Arial" w:cs="Arial"/>
          <w:color w:val="000000" w:themeColor="text1"/>
        </w:rPr>
        <w:t>4. Adiciona ingressos ao carrinho.</w:t>
      </w:r>
    </w:p>
    <w:p w14:paraId="186C3BFB" w14:textId="58057F39" w:rsidR="00490A39" w:rsidRPr="00490A39" w:rsidRDefault="00B823D0" w:rsidP="00490A39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  </w:t>
      </w:r>
      <w:r w:rsidR="00490A39" w:rsidRPr="00490A39">
        <w:rPr>
          <w:rFonts w:ascii="Arial" w:eastAsia="Arial" w:hAnsi="Arial" w:cs="Arial"/>
          <w:color w:val="000000" w:themeColor="text1"/>
        </w:rPr>
        <w:t>5. Revisa informações no carrinho.</w:t>
      </w:r>
    </w:p>
    <w:p w14:paraId="0B45D41E" w14:textId="0C3A275E" w:rsidR="00490A39" w:rsidRPr="00490A39" w:rsidRDefault="00B823D0" w:rsidP="00490A39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  </w:t>
      </w:r>
      <w:r w:rsidR="00490A39" w:rsidRPr="00490A39">
        <w:rPr>
          <w:rFonts w:ascii="Arial" w:eastAsia="Arial" w:hAnsi="Arial" w:cs="Arial"/>
          <w:color w:val="000000" w:themeColor="text1"/>
        </w:rPr>
        <w:t>6. Escolhe o método de pagamento e realiza a transação.</w:t>
      </w:r>
    </w:p>
    <w:p w14:paraId="10E744C3" w14:textId="12626AAF" w:rsidR="00490A39" w:rsidRPr="00490A39" w:rsidRDefault="00B823D0" w:rsidP="00490A39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  </w:t>
      </w:r>
      <w:r w:rsidR="00490A39" w:rsidRPr="00490A39">
        <w:rPr>
          <w:rFonts w:ascii="Arial" w:eastAsia="Arial" w:hAnsi="Arial" w:cs="Arial"/>
          <w:color w:val="000000" w:themeColor="text1"/>
        </w:rPr>
        <w:t>7. Recebe a confirmação e comprovante por e-mail.</w:t>
      </w:r>
    </w:p>
    <w:p w14:paraId="1345B9B8" w14:textId="77777777" w:rsidR="00490A39" w:rsidRPr="00490A39" w:rsidRDefault="00490A39" w:rsidP="00490A39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</w:p>
    <w:p w14:paraId="74F28941" w14:textId="3DA2750E" w:rsidR="00490A39" w:rsidRPr="00490A39" w:rsidRDefault="00490A39" w:rsidP="00490A39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  <w:r w:rsidRPr="00B823D0">
        <w:rPr>
          <w:rFonts w:ascii="Arial" w:eastAsia="Arial" w:hAnsi="Arial" w:cs="Arial"/>
          <w:b/>
          <w:bCs/>
          <w:color w:val="000000" w:themeColor="text1"/>
        </w:rPr>
        <w:t>Saída:</w:t>
      </w:r>
      <w:r w:rsidRPr="00490A39">
        <w:rPr>
          <w:rFonts w:ascii="Arial" w:eastAsia="Arial" w:hAnsi="Arial" w:cs="Arial"/>
          <w:color w:val="000000" w:themeColor="text1"/>
        </w:rPr>
        <w:t xml:space="preserve"> Confirmação da compra e acesso ao ingresso.</w:t>
      </w:r>
    </w:p>
    <w:p w14:paraId="17887269" w14:textId="77777777" w:rsidR="00490A39" w:rsidRPr="00490A39" w:rsidRDefault="00490A39" w:rsidP="00490A39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</w:p>
    <w:p w14:paraId="6899D9EB" w14:textId="08074E67" w:rsidR="00490A39" w:rsidRPr="00B823D0" w:rsidRDefault="00490A39" w:rsidP="00490A39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B823D0">
        <w:rPr>
          <w:rFonts w:ascii="Arial" w:eastAsia="Arial" w:hAnsi="Arial" w:cs="Arial"/>
          <w:b/>
          <w:bCs/>
          <w:color w:val="000000" w:themeColor="text1"/>
        </w:rPr>
        <w:t>2.2 Processo de Venda de Ingressos</w:t>
      </w:r>
    </w:p>
    <w:p w14:paraId="7149F9EA" w14:textId="77777777" w:rsidR="00490A39" w:rsidRPr="00490A39" w:rsidRDefault="00490A39" w:rsidP="00490A39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</w:p>
    <w:p w14:paraId="3E057547" w14:textId="41A32B59" w:rsidR="00490A39" w:rsidRPr="00490A39" w:rsidRDefault="00490A39" w:rsidP="00490A39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  <w:r w:rsidRPr="00B823D0">
        <w:rPr>
          <w:rFonts w:ascii="Arial" w:eastAsia="Arial" w:hAnsi="Arial" w:cs="Arial"/>
          <w:b/>
          <w:bCs/>
          <w:color w:val="000000" w:themeColor="text1"/>
        </w:rPr>
        <w:t>Entrada:</w:t>
      </w:r>
      <w:r w:rsidRPr="00490A39">
        <w:rPr>
          <w:rFonts w:ascii="Arial" w:eastAsia="Arial" w:hAnsi="Arial" w:cs="Arial"/>
          <w:color w:val="000000" w:themeColor="text1"/>
        </w:rPr>
        <w:t xml:space="preserve"> Login do vendedor na conta.</w:t>
      </w:r>
    </w:p>
    <w:p w14:paraId="7270F497" w14:textId="77777777" w:rsidR="00490A39" w:rsidRPr="00490A39" w:rsidRDefault="00490A39" w:rsidP="00490A39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</w:p>
    <w:p w14:paraId="72642FDA" w14:textId="5F99F214" w:rsidR="00490A39" w:rsidRPr="00B823D0" w:rsidRDefault="00490A39" w:rsidP="00490A39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B823D0">
        <w:rPr>
          <w:rFonts w:ascii="Arial" w:eastAsia="Arial" w:hAnsi="Arial" w:cs="Arial"/>
          <w:b/>
          <w:bCs/>
          <w:color w:val="000000" w:themeColor="text1"/>
        </w:rPr>
        <w:t>Atividades:</w:t>
      </w:r>
    </w:p>
    <w:p w14:paraId="088CA6B9" w14:textId="77777777" w:rsidR="00490A39" w:rsidRPr="00490A39" w:rsidRDefault="00490A39" w:rsidP="00490A39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</w:p>
    <w:p w14:paraId="16E4C9AC" w14:textId="606A1483" w:rsidR="00490A39" w:rsidRPr="00490A39" w:rsidRDefault="00260FF1" w:rsidP="00490A39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 </w:t>
      </w:r>
      <w:r w:rsidR="00D2198D">
        <w:rPr>
          <w:rFonts w:ascii="Arial" w:eastAsia="Arial" w:hAnsi="Arial" w:cs="Arial"/>
          <w:color w:val="000000" w:themeColor="text1"/>
        </w:rPr>
        <w:t xml:space="preserve"> </w:t>
      </w:r>
      <w:r w:rsidR="00490A39" w:rsidRPr="00490A39">
        <w:rPr>
          <w:rFonts w:ascii="Arial" w:eastAsia="Arial" w:hAnsi="Arial" w:cs="Arial"/>
          <w:color w:val="000000" w:themeColor="text1"/>
        </w:rPr>
        <w:t>1. Vendedor faz login ou cria conta.</w:t>
      </w:r>
    </w:p>
    <w:p w14:paraId="62198361" w14:textId="50E473DE" w:rsidR="00490A39" w:rsidRPr="00490A39" w:rsidRDefault="00260FF1" w:rsidP="00490A39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  </w:t>
      </w:r>
      <w:r w:rsidR="00490A39" w:rsidRPr="00490A39">
        <w:rPr>
          <w:rFonts w:ascii="Arial" w:eastAsia="Arial" w:hAnsi="Arial" w:cs="Arial"/>
          <w:color w:val="000000" w:themeColor="text1"/>
        </w:rPr>
        <w:t>2. Preenche informações detalhadas sobre o ingresso (evento, preço, tipo).</w:t>
      </w:r>
    </w:p>
    <w:p w14:paraId="07D20D6A" w14:textId="38F4883A" w:rsidR="00490A39" w:rsidRPr="00490A39" w:rsidRDefault="00D2198D" w:rsidP="00490A39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  </w:t>
      </w:r>
      <w:r w:rsidR="00490A39" w:rsidRPr="00490A39">
        <w:rPr>
          <w:rFonts w:ascii="Arial" w:eastAsia="Arial" w:hAnsi="Arial" w:cs="Arial"/>
          <w:color w:val="000000" w:themeColor="text1"/>
        </w:rPr>
        <w:t>3. Publica o anúncio no site.</w:t>
      </w:r>
    </w:p>
    <w:p w14:paraId="20594193" w14:textId="5CEE45ED" w:rsidR="00490A39" w:rsidRPr="00490A39" w:rsidRDefault="00D2198D" w:rsidP="00490A39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  </w:t>
      </w:r>
      <w:r w:rsidR="00490A39" w:rsidRPr="00490A39">
        <w:rPr>
          <w:rFonts w:ascii="Arial" w:eastAsia="Arial" w:hAnsi="Arial" w:cs="Arial"/>
          <w:color w:val="000000" w:themeColor="text1"/>
        </w:rPr>
        <w:t>4. Transação é intermediada pelo site, com segurança garantida.</w:t>
      </w:r>
    </w:p>
    <w:p w14:paraId="1B35625F" w14:textId="0869F2C3" w:rsidR="00490A39" w:rsidRPr="00490A39" w:rsidRDefault="00D2198D" w:rsidP="00490A39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  </w:t>
      </w:r>
      <w:r w:rsidR="00490A39" w:rsidRPr="00490A39">
        <w:rPr>
          <w:rFonts w:ascii="Arial" w:eastAsia="Arial" w:hAnsi="Arial" w:cs="Arial"/>
          <w:color w:val="000000" w:themeColor="text1"/>
        </w:rPr>
        <w:t>5. Pagamento ao vendedor ocorre após a realização do evento.</w:t>
      </w:r>
    </w:p>
    <w:p w14:paraId="6A0B924D" w14:textId="77777777" w:rsidR="00490A39" w:rsidRPr="00490A39" w:rsidRDefault="00490A39" w:rsidP="00490A39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</w:p>
    <w:p w14:paraId="58F8923A" w14:textId="76A9B762" w:rsidR="00490A39" w:rsidRPr="00490A39" w:rsidRDefault="00490A39" w:rsidP="00490A39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  <w:r w:rsidRPr="00D2198D">
        <w:rPr>
          <w:rFonts w:ascii="Arial" w:eastAsia="Arial" w:hAnsi="Arial" w:cs="Arial"/>
          <w:b/>
          <w:bCs/>
          <w:color w:val="000000" w:themeColor="text1"/>
        </w:rPr>
        <w:t>Saída:</w:t>
      </w:r>
      <w:r w:rsidRPr="00490A39">
        <w:rPr>
          <w:rFonts w:ascii="Arial" w:eastAsia="Arial" w:hAnsi="Arial" w:cs="Arial"/>
          <w:color w:val="000000" w:themeColor="text1"/>
        </w:rPr>
        <w:t xml:space="preserve"> Publicação do ingresso no site e pagamento ao vendedor após o evento.</w:t>
      </w:r>
    </w:p>
    <w:p w14:paraId="2E222335" w14:textId="77777777" w:rsidR="00490A39" w:rsidRPr="00490A39" w:rsidRDefault="00490A39" w:rsidP="00490A39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</w:p>
    <w:p w14:paraId="6EAD82FD" w14:textId="1407421B" w:rsidR="00490A39" w:rsidRPr="00063892" w:rsidRDefault="00490A39" w:rsidP="006F48F4">
      <w:pPr>
        <w:spacing w:before="120" w:after="120" w:line="360" w:lineRule="auto"/>
        <w:ind w:right="-20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00063892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3. Aplicação do COBIT</w:t>
      </w:r>
    </w:p>
    <w:p w14:paraId="118722D8" w14:textId="77777777" w:rsidR="00490A39" w:rsidRPr="00490A39" w:rsidRDefault="00490A39" w:rsidP="00490A39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</w:p>
    <w:p w14:paraId="0850608F" w14:textId="33B957E3" w:rsidR="00490A39" w:rsidRPr="00063892" w:rsidRDefault="00490A39" w:rsidP="00490A39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063892">
        <w:rPr>
          <w:rFonts w:ascii="Arial" w:eastAsia="Arial" w:hAnsi="Arial" w:cs="Arial"/>
          <w:b/>
          <w:bCs/>
          <w:color w:val="000000" w:themeColor="text1"/>
        </w:rPr>
        <w:t>3.1 Objetivos Estratégicos</w:t>
      </w:r>
    </w:p>
    <w:p w14:paraId="0E95083F" w14:textId="77777777" w:rsidR="00490A39" w:rsidRPr="00490A39" w:rsidRDefault="00490A39" w:rsidP="00490A39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</w:p>
    <w:p w14:paraId="066A1881" w14:textId="342A659C" w:rsidR="00490A39" w:rsidRPr="00490A39" w:rsidRDefault="00490A39" w:rsidP="0014027D">
      <w:pPr>
        <w:spacing w:before="120" w:after="120" w:line="360" w:lineRule="auto"/>
        <w:ind w:left="708" w:right="-20"/>
        <w:jc w:val="both"/>
        <w:rPr>
          <w:rFonts w:ascii="Arial" w:eastAsia="Arial" w:hAnsi="Arial" w:cs="Arial"/>
          <w:color w:val="000000" w:themeColor="text1"/>
        </w:rPr>
      </w:pPr>
      <w:r w:rsidRPr="00063892">
        <w:rPr>
          <w:rFonts w:ascii="Arial" w:eastAsia="Arial" w:hAnsi="Arial" w:cs="Arial"/>
          <w:b/>
          <w:bCs/>
          <w:color w:val="000000" w:themeColor="text1"/>
        </w:rPr>
        <w:t>- Entregar valor aos usuários:</w:t>
      </w:r>
      <w:r w:rsidRPr="00490A39">
        <w:rPr>
          <w:rFonts w:ascii="Arial" w:eastAsia="Arial" w:hAnsi="Arial" w:cs="Arial"/>
          <w:color w:val="000000" w:themeColor="text1"/>
        </w:rPr>
        <w:t xml:space="preserve"> Prover uma experiência segura e eficiente tanto para compradores quanto para vendedores.</w:t>
      </w:r>
    </w:p>
    <w:p w14:paraId="2F3AC882" w14:textId="677E3FDE" w:rsidR="00490A39" w:rsidRPr="00490A39" w:rsidRDefault="00490A39" w:rsidP="0014027D">
      <w:pPr>
        <w:spacing w:before="120" w:after="120" w:line="360" w:lineRule="auto"/>
        <w:ind w:left="708" w:right="-20"/>
        <w:jc w:val="both"/>
        <w:rPr>
          <w:rFonts w:ascii="Arial" w:eastAsia="Arial" w:hAnsi="Arial" w:cs="Arial"/>
          <w:color w:val="000000" w:themeColor="text1"/>
        </w:rPr>
      </w:pPr>
      <w:r w:rsidRPr="00063892">
        <w:rPr>
          <w:rFonts w:ascii="Arial" w:eastAsia="Arial" w:hAnsi="Arial" w:cs="Arial"/>
          <w:b/>
          <w:bCs/>
          <w:color w:val="000000" w:themeColor="text1"/>
        </w:rPr>
        <w:t xml:space="preserve">- Garantir a conformidade: </w:t>
      </w:r>
      <w:r w:rsidRPr="00490A39">
        <w:rPr>
          <w:rFonts w:ascii="Arial" w:eastAsia="Arial" w:hAnsi="Arial" w:cs="Arial"/>
          <w:color w:val="000000" w:themeColor="text1"/>
        </w:rPr>
        <w:t>Assegurar que o site opera em conformidade com regulamentos, como LGPD (Lei Geral de Proteção de Dados).</w:t>
      </w:r>
    </w:p>
    <w:p w14:paraId="7D2AED2D" w14:textId="77777777" w:rsidR="00490A39" w:rsidRPr="00490A39" w:rsidRDefault="00490A39" w:rsidP="00490A39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</w:p>
    <w:p w14:paraId="72D9E243" w14:textId="2FEB13AF" w:rsidR="00490A39" w:rsidRPr="0014027D" w:rsidRDefault="00490A39" w:rsidP="00490A39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14027D">
        <w:rPr>
          <w:rFonts w:ascii="Arial" w:eastAsia="Arial" w:hAnsi="Arial" w:cs="Arial"/>
          <w:b/>
          <w:bCs/>
          <w:color w:val="000000" w:themeColor="text1"/>
        </w:rPr>
        <w:t>3.2 Domínios do COBIT aplicáveis</w:t>
      </w:r>
    </w:p>
    <w:p w14:paraId="2BCA1B8D" w14:textId="77777777" w:rsidR="00490A39" w:rsidRPr="00490A39" w:rsidRDefault="00490A39" w:rsidP="00490A39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</w:p>
    <w:p w14:paraId="038FC9C4" w14:textId="71B17B36" w:rsidR="00490A39" w:rsidRPr="00BC1F34" w:rsidRDefault="00490A39" w:rsidP="00490A39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BC1F34">
        <w:rPr>
          <w:rFonts w:ascii="Arial" w:eastAsia="Arial" w:hAnsi="Arial" w:cs="Arial"/>
          <w:b/>
          <w:bCs/>
          <w:color w:val="000000" w:themeColor="text1"/>
        </w:rPr>
        <w:t>3.2.1 Planejar e Organizar (PO)</w:t>
      </w:r>
    </w:p>
    <w:p w14:paraId="3E3C1A01" w14:textId="77777777" w:rsidR="00490A39" w:rsidRPr="00490A39" w:rsidRDefault="00490A39" w:rsidP="00490A39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</w:p>
    <w:p w14:paraId="22BE5BE0" w14:textId="77777777" w:rsidR="00490A39" w:rsidRPr="00490A39" w:rsidRDefault="00490A39" w:rsidP="002646B0">
      <w:pPr>
        <w:spacing w:before="120" w:after="120" w:line="360" w:lineRule="auto"/>
        <w:ind w:left="-20" w:right="-20" w:firstLine="728"/>
        <w:jc w:val="both"/>
        <w:rPr>
          <w:rFonts w:ascii="Arial" w:eastAsia="Arial" w:hAnsi="Arial" w:cs="Arial"/>
          <w:color w:val="000000" w:themeColor="text1"/>
        </w:rPr>
      </w:pPr>
      <w:r w:rsidRPr="00490A39">
        <w:rPr>
          <w:rFonts w:ascii="Arial" w:eastAsia="Arial" w:hAnsi="Arial" w:cs="Arial"/>
          <w:color w:val="000000" w:themeColor="text1"/>
        </w:rPr>
        <w:t>- Definir requisitos para proteção de dados pessoais.</w:t>
      </w:r>
    </w:p>
    <w:p w14:paraId="7BD76D19" w14:textId="77777777" w:rsidR="00490A39" w:rsidRPr="00490A39" w:rsidRDefault="00490A39" w:rsidP="002646B0">
      <w:pPr>
        <w:spacing w:before="120" w:after="120" w:line="360" w:lineRule="auto"/>
        <w:ind w:left="-20" w:right="-20" w:firstLine="728"/>
        <w:jc w:val="both"/>
        <w:rPr>
          <w:rFonts w:ascii="Arial" w:eastAsia="Arial" w:hAnsi="Arial" w:cs="Arial"/>
          <w:color w:val="000000" w:themeColor="text1"/>
        </w:rPr>
      </w:pPr>
      <w:r w:rsidRPr="00490A39">
        <w:rPr>
          <w:rFonts w:ascii="Arial" w:eastAsia="Arial" w:hAnsi="Arial" w:cs="Arial"/>
          <w:color w:val="000000" w:themeColor="text1"/>
        </w:rPr>
        <w:t>- Planejar melhorias contínuas na experiência do usuário.</w:t>
      </w:r>
    </w:p>
    <w:p w14:paraId="1281584A" w14:textId="77777777" w:rsidR="00490A39" w:rsidRPr="00490A39" w:rsidRDefault="00490A39" w:rsidP="00490A39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</w:p>
    <w:p w14:paraId="0724BA45" w14:textId="3E3134AD" w:rsidR="00490A39" w:rsidRPr="002646B0" w:rsidRDefault="00490A39" w:rsidP="00490A39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2646B0">
        <w:rPr>
          <w:rFonts w:ascii="Arial" w:eastAsia="Arial" w:hAnsi="Arial" w:cs="Arial"/>
          <w:b/>
          <w:bCs/>
          <w:color w:val="000000" w:themeColor="text1"/>
        </w:rPr>
        <w:t>3.2.2 Adquirir e Implementar (AI)</w:t>
      </w:r>
    </w:p>
    <w:p w14:paraId="270AA310" w14:textId="77777777" w:rsidR="00490A39" w:rsidRPr="00490A39" w:rsidRDefault="00490A39" w:rsidP="00490A39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</w:p>
    <w:p w14:paraId="5E1E66EA" w14:textId="77777777" w:rsidR="00490A39" w:rsidRPr="00490A39" w:rsidRDefault="00490A39" w:rsidP="002646B0">
      <w:pPr>
        <w:spacing w:before="120" w:after="120" w:line="360" w:lineRule="auto"/>
        <w:ind w:left="-20" w:right="-20" w:firstLine="728"/>
        <w:jc w:val="both"/>
        <w:rPr>
          <w:rFonts w:ascii="Arial" w:eastAsia="Arial" w:hAnsi="Arial" w:cs="Arial"/>
          <w:color w:val="000000" w:themeColor="text1"/>
        </w:rPr>
      </w:pPr>
      <w:r w:rsidRPr="00490A39">
        <w:rPr>
          <w:rFonts w:ascii="Arial" w:eastAsia="Arial" w:hAnsi="Arial" w:cs="Arial"/>
          <w:color w:val="000000" w:themeColor="text1"/>
        </w:rPr>
        <w:t>- Garantir que os sistemas de pagamento sejam robustos e seguros.</w:t>
      </w:r>
    </w:p>
    <w:p w14:paraId="4F5F117F" w14:textId="77777777" w:rsidR="00490A39" w:rsidRPr="00490A39" w:rsidRDefault="00490A39" w:rsidP="002646B0">
      <w:pPr>
        <w:spacing w:before="120" w:after="120" w:line="360" w:lineRule="auto"/>
        <w:ind w:left="-20" w:right="-20" w:firstLine="728"/>
        <w:jc w:val="both"/>
        <w:rPr>
          <w:rFonts w:ascii="Arial" w:eastAsia="Arial" w:hAnsi="Arial" w:cs="Arial"/>
          <w:color w:val="000000" w:themeColor="text1"/>
        </w:rPr>
      </w:pPr>
      <w:r w:rsidRPr="00490A39">
        <w:rPr>
          <w:rFonts w:ascii="Arial" w:eastAsia="Arial" w:hAnsi="Arial" w:cs="Arial"/>
          <w:color w:val="000000" w:themeColor="text1"/>
        </w:rPr>
        <w:t>- Validar a funcionalidade do sistema de busca e categorização.</w:t>
      </w:r>
    </w:p>
    <w:p w14:paraId="0D2F23F6" w14:textId="77777777" w:rsidR="00490A39" w:rsidRPr="00490A39" w:rsidRDefault="00490A39" w:rsidP="00490A39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</w:p>
    <w:p w14:paraId="64833A47" w14:textId="33DD0CB1" w:rsidR="00490A39" w:rsidRPr="002646B0" w:rsidRDefault="00490A39" w:rsidP="00490A39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2646B0">
        <w:rPr>
          <w:rFonts w:ascii="Arial" w:eastAsia="Arial" w:hAnsi="Arial" w:cs="Arial"/>
          <w:b/>
          <w:bCs/>
          <w:color w:val="000000" w:themeColor="text1"/>
        </w:rPr>
        <w:t>3.2.3 Entregar e Suportar (DS)</w:t>
      </w:r>
    </w:p>
    <w:p w14:paraId="195FB28D" w14:textId="77777777" w:rsidR="00490A39" w:rsidRPr="00490A39" w:rsidRDefault="00490A39" w:rsidP="00490A39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</w:p>
    <w:p w14:paraId="07518F43" w14:textId="77777777" w:rsidR="00490A39" w:rsidRPr="00490A39" w:rsidRDefault="00490A39" w:rsidP="002646B0">
      <w:pPr>
        <w:spacing w:before="120" w:after="120" w:line="360" w:lineRule="auto"/>
        <w:ind w:left="-20" w:right="-20" w:firstLine="728"/>
        <w:jc w:val="both"/>
        <w:rPr>
          <w:rFonts w:ascii="Arial" w:eastAsia="Arial" w:hAnsi="Arial" w:cs="Arial"/>
          <w:color w:val="000000" w:themeColor="text1"/>
        </w:rPr>
      </w:pPr>
      <w:r w:rsidRPr="00490A39">
        <w:rPr>
          <w:rFonts w:ascii="Arial" w:eastAsia="Arial" w:hAnsi="Arial" w:cs="Arial"/>
          <w:color w:val="000000" w:themeColor="text1"/>
        </w:rPr>
        <w:t>- Oferecer suporte técnico para compradores e vendedores.</w:t>
      </w:r>
    </w:p>
    <w:p w14:paraId="5EF1AE1E" w14:textId="77777777" w:rsidR="00490A39" w:rsidRPr="00490A39" w:rsidRDefault="00490A39" w:rsidP="002646B0">
      <w:pPr>
        <w:spacing w:before="120" w:after="120" w:line="360" w:lineRule="auto"/>
        <w:ind w:left="-20" w:right="-20" w:firstLine="728"/>
        <w:jc w:val="both"/>
        <w:rPr>
          <w:rFonts w:ascii="Arial" w:eastAsia="Arial" w:hAnsi="Arial" w:cs="Arial"/>
          <w:color w:val="000000" w:themeColor="text1"/>
        </w:rPr>
      </w:pPr>
      <w:r w:rsidRPr="00490A39">
        <w:rPr>
          <w:rFonts w:ascii="Arial" w:eastAsia="Arial" w:hAnsi="Arial" w:cs="Arial"/>
          <w:color w:val="000000" w:themeColor="text1"/>
        </w:rPr>
        <w:t>- Implementar backups e contingências para dados transacionais.</w:t>
      </w:r>
    </w:p>
    <w:p w14:paraId="78B19840" w14:textId="77777777" w:rsidR="00490A39" w:rsidRPr="00490A39" w:rsidRDefault="00490A39" w:rsidP="00490A39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</w:p>
    <w:p w14:paraId="502AC9E8" w14:textId="35E0A5A2" w:rsidR="00490A39" w:rsidRPr="002646B0" w:rsidRDefault="00490A39" w:rsidP="00490A39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2646B0">
        <w:rPr>
          <w:rFonts w:ascii="Arial" w:eastAsia="Arial" w:hAnsi="Arial" w:cs="Arial"/>
          <w:b/>
          <w:bCs/>
          <w:color w:val="000000" w:themeColor="text1"/>
        </w:rPr>
        <w:t>3.2.4 Monitorar e Avaliar (ME)</w:t>
      </w:r>
    </w:p>
    <w:p w14:paraId="1490B076" w14:textId="77777777" w:rsidR="00490A39" w:rsidRPr="00490A39" w:rsidRDefault="00490A39" w:rsidP="006D1486">
      <w:pPr>
        <w:spacing w:before="120" w:after="120" w:line="360" w:lineRule="auto"/>
        <w:ind w:right="-20"/>
        <w:jc w:val="both"/>
        <w:rPr>
          <w:rFonts w:ascii="Arial" w:eastAsia="Arial" w:hAnsi="Arial" w:cs="Arial"/>
          <w:color w:val="000000" w:themeColor="text1"/>
        </w:rPr>
      </w:pPr>
    </w:p>
    <w:p w14:paraId="0DCE56EB" w14:textId="77777777" w:rsidR="00490A39" w:rsidRPr="00490A39" w:rsidRDefault="00490A39" w:rsidP="002646B0">
      <w:pPr>
        <w:spacing w:before="120" w:after="120" w:line="360" w:lineRule="auto"/>
        <w:ind w:left="-20" w:right="-20" w:firstLine="728"/>
        <w:jc w:val="both"/>
        <w:rPr>
          <w:rFonts w:ascii="Arial" w:eastAsia="Arial" w:hAnsi="Arial" w:cs="Arial"/>
          <w:color w:val="000000" w:themeColor="text1"/>
        </w:rPr>
      </w:pPr>
      <w:r w:rsidRPr="00490A39">
        <w:rPr>
          <w:rFonts w:ascii="Arial" w:eastAsia="Arial" w:hAnsi="Arial" w:cs="Arial"/>
          <w:color w:val="000000" w:themeColor="text1"/>
        </w:rPr>
        <w:t>- Acompanhar métricas de satisfação dos usuários.</w:t>
      </w:r>
    </w:p>
    <w:p w14:paraId="1A5DDACB" w14:textId="5203F49E" w:rsidR="00A33119" w:rsidRDefault="00490A39" w:rsidP="002646B0">
      <w:pPr>
        <w:spacing w:before="120" w:after="120" w:line="360" w:lineRule="auto"/>
        <w:ind w:left="-20" w:right="-20" w:firstLine="728"/>
        <w:jc w:val="both"/>
        <w:rPr>
          <w:rFonts w:ascii="Arial" w:eastAsia="Arial" w:hAnsi="Arial" w:cs="Arial"/>
          <w:color w:val="000000" w:themeColor="text1"/>
        </w:rPr>
      </w:pPr>
      <w:r w:rsidRPr="00490A39">
        <w:rPr>
          <w:rFonts w:ascii="Arial" w:eastAsia="Arial" w:hAnsi="Arial" w:cs="Arial"/>
          <w:color w:val="000000" w:themeColor="text1"/>
        </w:rPr>
        <w:t>- Realizar auditorias regulares para prevenir fraudes.</w:t>
      </w:r>
    </w:p>
    <w:sectPr w:rsidR="00A33119" w:rsidSect="002466BF">
      <w:headerReference w:type="default" r:id="rId10"/>
      <w:headerReference w:type="first" r:id="rId11"/>
      <w:pgSz w:w="11906" w:h="16838"/>
      <w:pgMar w:top="1440" w:right="1440" w:bottom="1440" w:left="1440" w:header="720" w:footer="720" w:gutter="0"/>
      <w:pgNumType w:start="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F1C544" w14:textId="77777777" w:rsidR="00097C75" w:rsidRDefault="00097C75" w:rsidP="00172146">
      <w:pPr>
        <w:spacing w:after="0" w:line="240" w:lineRule="auto"/>
      </w:pPr>
      <w:r>
        <w:separator/>
      </w:r>
    </w:p>
  </w:endnote>
  <w:endnote w:type="continuationSeparator" w:id="0">
    <w:p w14:paraId="2321D91F" w14:textId="77777777" w:rsidR="00097C75" w:rsidRDefault="00097C75" w:rsidP="00172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E45D94" w14:textId="77777777" w:rsidR="00097C75" w:rsidRDefault="00097C75" w:rsidP="00172146">
      <w:pPr>
        <w:spacing w:after="0" w:line="240" w:lineRule="auto"/>
      </w:pPr>
      <w:r>
        <w:separator/>
      </w:r>
    </w:p>
  </w:footnote>
  <w:footnote w:type="continuationSeparator" w:id="0">
    <w:p w14:paraId="501EDF75" w14:textId="77777777" w:rsidR="00097C75" w:rsidRDefault="00097C75" w:rsidP="00172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40617" w14:textId="40A255DB" w:rsidR="00A96506" w:rsidRDefault="00A96506">
    <w:pPr>
      <w:pStyle w:val="Cabealho"/>
      <w:jc w:val="right"/>
    </w:pPr>
  </w:p>
  <w:p w14:paraId="25774F1C" w14:textId="77777777" w:rsidR="00172146" w:rsidRDefault="0017214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291EF4" w14:textId="52BC3C75" w:rsidR="00992673" w:rsidRDefault="00992673">
    <w:pPr>
      <w:pStyle w:val="Cabealho"/>
    </w:pPr>
    <w:r>
      <w:t>‘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06104008"/>
      <w:docPartObj>
        <w:docPartGallery w:val="Page Numbers (Top of Page)"/>
        <w:docPartUnique/>
      </w:docPartObj>
    </w:sdtPr>
    <w:sdtContent>
      <w:p w14:paraId="5C4D238A" w14:textId="79832FD3" w:rsidR="00CB553B" w:rsidRDefault="00CB553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96C450" w14:textId="77777777" w:rsidR="00A9778C" w:rsidRDefault="00A9778C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33902692"/>
      <w:docPartObj>
        <w:docPartGallery w:val="Page Numbers (Top of Page)"/>
        <w:docPartUnique/>
      </w:docPartObj>
    </w:sdtPr>
    <w:sdtContent>
      <w:p w14:paraId="494FBDB7" w14:textId="6665F6C0" w:rsidR="00392965" w:rsidRDefault="0039296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0426FC" w14:textId="77777777" w:rsidR="00392965" w:rsidRDefault="00392965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LSMmvXz2HrCtH" int2:id="KdvWnWDz">
      <int2:state int2:value="Rejected" int2:type="AugLoop_Text_Critique"/>
    </int2:textHash>
    <int2:textHash int2:hashCode="ZqKgVvhpJtt5ZQ" int2:id="gENY6qKE">
      <int2:state int2:value="Rejected" int2:type="AugLoop_Text_Critique"/>
    </int2:textHash>
    <int2:textHash int2:hashCode="cKK6R2LaMFHGhz" int2:id="4KvdQR6J">
      <int2:state int2:value="Rejected" int2:type="AugLoop_Text_Critique"/>
    </int2:textHash>
    <int2:textHash int2:hashCode="wA27ydrfvh4jLp" int2:id="jY6k5rkf">
      <int2:state int2:value="Rejected" int2:type="AugLoop_Text_Critique"/>
    </int2:textHash>
    <int2:textHash int2:hashCode="z/pQoyyxOiQNcF" int2:id="f223H0PL">
      <int2:state int2:value="Rejected" int2:type="AugLoop_Text_Critique"/>
    </int2:textHash>
    <int2:textHash int2:hashCode="w234qEyHOEU4sn" int2:id="oXXBnvJG">
      <int2:state int2:value="Rejected" int2:type="AugLoop_Text_Critique"/>
    </int2:textHash>
    <int2:textHash int2:hashCode="+fkUBgzLHhDVUa" int2:id="9wkhnK5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93A6C"/>
    <w:multiLevelType w:val="hybridMultilevel"/>
    <w:tmpl w:val="F3CC750E"/>
    <w:lvl w:ilvl="0" w:tplc="04160001">
      <w:start w:val="1"/>
      <w:numFmt w:val="bullet"/>
      <w:lvlText w:val=""/>
      <w:lvlJc w:val="left"/>
      <w:pPr>
        <w:ind w:left="10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" w15:restartNumberingAfterBreak="0">
    <w:nsid w:val="272621F6"/>
    <w:multiLevelType w:val="multilevel"/>
    <w:tmpl w:val="442C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E61704"/>
    <w:multiLevelType w:val="hybridMultilevel"/>
    <w:tmpl w:val="6E902AA0"/>
    <w:lvl w:ilvl="0" w:tplc="B682291E">
      <w:start w:val="1"/>
      <w:numFmt w:val="decimal"/>
      <w:lvlText w:val="%1."/>
      <w:lvlJc w:val="left"/>
      <w:pPr>
        <w:ind w:left="720" w:hanging="360"/>
      </w:pPr>
    </w:lvl>
    <w:lvl w:ilvl="1" w:tplc="E8280228">
      <w:start w:val="1"/>
      <w:numFmt w:val="lowerLetter"/>
      <w:lvlText w:val="%2."/>
      <w:lvlJc w:val="left"/>
      <w:pPr>
        <w:ind w:left="1440" w:hanging="360"/>
      </w:pPr>
    </w:lvl>
    <w:lvl w:ilvl="2" w:tplc="F85EF6A0">
      <w:start w:val="1"/>
      <w:numFmt w:val="lowerRoman"/>
      <w:lvlText w:val="%3."/>
      <w:lvlJc w:val="right"/>
      <w:pPr>
        <w:ind w:left="2160" w:hanging="180"/>
      </w:pPr>
    </w:lvl>
    <w:lvl w:ilvl="3" w:tplc="12EEBB10">
      <w:start w:val="1"/>
      <w:numFmt w:val="decimal"/>
      <w:lvlText w:val="%4."/>
      <w:lvlJc w:val="left"/>
      <w:pPr>
        <w:ind w:left="2880" w:hanging="360"/>
      </w:pPr>
    </w:lvl>
    <w:lvl w:ilvl="4" w:tplc="0180D7CE">
      <w:start w:val="1"/>
      <w:numFmt w:val="lowerLetter"/>
      <w:lvlText w:val="%5."/>
      <w:lvlJc w:val="left"/>
      <w:pPr>
        <w:ind w:left="3600" w:hanging="360"/>
      </w:pPr>
    </w:lvl>
    <w:lvl w:ilvl="5" w:tplc="7190060C">
      <w:start w:val="1"/>
      <w:numFmt w:val="lowerRoman"/>
      <w:lvlText w:val="%6."/>
      <w:lvlJc w:val="right"/>
      <w:pPr>
        <w:ind w:left="4320" w:hanging="180"/>
      </w:pPr>
    </w:lvl>
    <w:lvl w:ilvl="6" w:tplc="6044AC2C">
      <w:start w:val="1"/>
      <w:numFmt w:val="decimal"/>
      <w:lvlText w:val="%7."/>
      <w:lvlJc w:val="left"/>
      <w:pPr>
        <w:ind w:left="5040" w:hanging="360"/>
      </w:pPr>
    </w:lvl>
    <w:lvl w:ilvl="7" w:tplc="8AB0280E">
      <w:start w:val="1"/>
      <w:numFmt w:val="lowerLetter"/>
      <w:lvlText w:val="%8."/>
      <w:lvlJc w:val="left"/>
      <w:pPr>
        <w:ind w:left="5760" w:hanging="360"/>
      </w:pPr>
    </w:lvl>
    <w:lvl w:ilvl="8" w:tplc="2AA2D52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6A9E3"/>
    <w:multiLevelType w:val="hybridMultilevel"/>
    <w:tmpl w:val="55FE6D86"/>
    <w:lvl w:ilvl="0" w:tplc="123289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7EAD7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32EF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4CE1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7AD9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A030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2C77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D447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561D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26204"/>
    <w:multiLevelType w:val="hybridMultilevel"/>
    <w:tmpl w:val="104A44CA"/>
    <w:lvl w:ilvl="0" w:tplc="63669C6C">
      <w:start w:val="1"/>
      <w:numFmt w:val="decimal"/>
      <w:lvlText w:val="%1."/>
      <w:lvlJc w:val="left"/>
      <w:pPr>
        <w:ind w:left="720" w:hanging="360"/>
      </w:pPr>
    </w:lvl>
    <w:lvl w:ilvl="1" w:tplc="68A602BE">
      <w:start w:val="1"/>
      <w:numFmt w:val="lowerLetter"/>
      <w:lvlText w:val="%2."/>
      <w:lvlJc w:val="left"/>
      <w:pPr>
        <w:ind w:left="1440" w:hanging="360"/>
      </w:pPr>
    </w:lvl>
    <w:lvl w:ilvl="2" w:tplc="8B6636BE">
      <w:start w:val="1"/>
      <w:numFmt w:val="lowerRoman"/>
      <w:lvlText w:val="%3."/>
      <w:lvlJc w:val="right"/>
      <w:pPr>
        <w:ind w:left="2160" w:hanging="180"/>
      </w:pPr>
    </w:lvl>
    <w:lvl w:ilvl="3" w:tplc="7548B0D4">
      <w:start w:val="1"/>
      <w:numFmt w:val="decimal"/>
      <w:lvlText w:val="%4."/>
      <w:lvlJc w:val="left"/>
      <w:pPr>
        <w:ind w:left="2880" w:hanging="360"/>
      </w:pPr>
    </w:lvl>
    <w:lvl w:ilvl="4" w:tplc="6BC001E0">
      <w:start w:val="1"/>
      <w:numFmt w:val="lowerLetter"/>
      <w:lvlText w:val="%5."/>
      <w:lvlJc w:val="left"/>
      <w:pPr>
        <w:ind w:left="3600" w:hanging="360"/>
      </w:pPr>
    </w:lvl>
    <w:lvl w:ilvl="5" w:tplc="5BDEE198">
      <w:start w:val="1"/>
      <w:numFmt w:val="lowerRoman"/>
      <w:lvlText w:val="%6."/>
      <w:lvlJc w:val="right"/>
      <w:pPr>
        <w:ind w:left="4320" w:hanging="180"/>
      </w:pPr>
    </w:lvl>
    <w:lvl w:ilvl="6" w:tplc="338608A0">
      <w:start w:val="1"/>
      <w:numFmt w:val="decimal"/>
      <w:lvlText w:val="%7."/>
      <w:lvlJc w:val="left"/>
      <w:pPr>
        <w:ind w:left="5040" w:hanging="360"/>
      </w:pPr>
    </w:lvl>
    <w:lvl w:ilvl="7" w:tplc="464EA7FC">
      <w:start w:val="1"/>
      <w:numFmt w:val="lowerLetter"/>
      <w:lvlText w:val="%8."/>
      <w:lvlJc w:val="left"/>
      <w:pPr>
        <w:ind w:left="5760" w:hanging="360"/>
      </w:pPr>
    </w:lvl>
    <w:lvl w:ilvl="8" w:tplc="12F8F0E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D198A1"/>
    <w:multiLevelType w:val="hybridMultilevel"/>
    <w:tmpl w:val="3AEE28A4"/>
    <w:lvl w:ilvl="0" w:tplc="9BF0D0E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A6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34CC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966F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88E8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A2C5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925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B2E6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64F5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846932">
    <w:abstractNumId w:val="2"/>
  </w:num>
  <w:num w:numId="2" w16cid:durableId="1017073347">
    <w:abstractNumId w:val="4"/>
  </w:num>
  <w:num w:numId="3" w16cid:durableId="1378626921">
    <w:abstractNumId w:val="3"/>
  </w:num>
  <w:num w:numId="4" w16cid:durableId="692540271">
    <w:abstractNumId w:val="5"/>
  </w:num>
  <w:num w:numId="5" w16cid:durableId="1415929799">
    <w:abstractNumId w:val="0"/>
  </w:num>
  <w:num w:numId="6" w16cid:durableId="177741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85EE36"/>
    <w:rsid w:val="00013069"/>
    <w:rsid w:val="00063892"/>
    <w:rsid w:val="00072D5E"/>
    <w:rsid w:val="00097C75"/>
    <w:rsid w:val="000C5A2D"/>
    <w:rsid w:val="0014027D"/>
    <w:rsid w:val="00172146"/>
    <w:rsid w:val="001B106B"/>
    <w:rsid w:val="001F3042"/>
    <w:rsid w:val="00213DA6"/>
    <w:rsid w:val="002466BF"/>
    <w:rsid w:val="00251D31"/>
    <w:rsid w:val="00257CF3"/>
    <w:rsid w:val="00260FF1"/>
    <w:rsid w:val="002646B0"/>
    <w:rsid w:val="00264DB4"/>
    <w:rsid w:val="002E2EF6"/>
    <w:rsid w:val="002F489A"/>
    <w:rsid w:val="003876D4"/>
    <w:rsid w:val="00392965"/>
    <w:rsid w:val="003C4AA5"/>
    <w:rsid w:val="003C7176"/>
    <w:rsid w:val="003F29EC"/>
    <w:rsid w:val="00400CD6"/>
    <w:rsid w:val="00490A39"/>
    <w:rsid w:val="004C1291"/>
    <w:rsid w:val="004C3687"/>
    <w:rsid w:val="005169B5"/>
    <w:rsid w:val="00593A3E"/>
    <w:rsid w:val="005A3D33"/>
    <w:rsid w:val="005D19BF"/>
    <w:rsid w:val="005D37D7"/>
    <w:rsid w:val="006056FF"/>
    <w:rsid w:val="00634EF9"/>
    <w:rsid w:val="006D1486"/>
    <w:rsid w:val="006E7363"/>
    <w:rsid w:val="006F48F4"/>
    <w:rsid w:val="00704F96"/>
    <w:rsid w:val="0075675E"/>
    <w:rsid w:val="007C04B0"/>
    <w:rsid w:val="00870859"/>
    <w:rsid w:val="008F0AA6"/>
    <w:rsid w:val="009061BD"/>
    <w:rsid w:val="00924E2B"/>
    <w:rsid w:val="00925A37"/>
    <w:rsid w:val="00992673"/>
    <w:rsid w:val="009A2880"/>
    <w:rsid w:val="009E5C1A"/>
    <w:rsid w:val="00A06711"/>
    <w:rsid w:val="00A33119"/>
    <w:rsid w:val="00A35B89"/>
    <w:rsid w:val="00A96506"/>
    <w:rsid w:val="00A9778C"/>
    <w:rsid w:val="00AA57FA"/>
    <w:rsid w:val="00AC716A"/>
    <w:rsid w:val="00B10B3C"/>
    <w:rsid w:val="00B342D4"/>
    <w:rsid w:val="00B823D0"/>
    <w:rsid w:val="00BC1F34"/>
    <w:rsid w:val="00BF3EAB"/>
    <w:rsid w:val="00C06296"/>
    <w:rsid w:val="00C65EC6"/>
    <w:rsid w:val="00C73D91"/>
    <w:rsid w:val="00C87BCA"/>
    <w:rsid w:val="00CA627E"/>
    <w:rsid w:val="00CB553B"/>
    <w:rsid w:val="00CD48DF"/>
    <w:rsid w:val="00CF6F4C"/>
    <w:rsid w:val="00D046C2"/>
    <w:rsid w:val="00D13999"/>
    <w:rsid w:val="00D2198D"/>
    <w:rsid w:val="00D853B3"/>
    <w:rsid w:val="00D96B71"/>
    <w:rsid w:val="00DC1CDB"/>
    <w:rsid w:val="00DD5EFB"/>
    <w:rsid w:val="00EBADED"/>
    <w:rsid w:val="00EC075B"/>
    <w:rsid w:val="00ED787F"/>
    <w:rsid w:val="00EF5EAF"/>
    <w:rsid w:val="00F31313"/>
    <w:rsid w:val="00F61B72"/>
    <w:rsid w:val="00F675D5"/>
    <w:rsid w:val="00F86DA2"/>
    <w:rsid w:val="00FA3EE4"/>
    <w:rsid w:val="01F743FE"/>
    <w:rsid w:val="024CCB38"/>
    <w:rsid w:val="02A91123"/>
    <w:rsid w:val="045D0DF4"/>
    <w:rsid w:val="0566B62E"/>
    <w:rsid w:val="06548960"/>
    <w:rsid w:val="06A12777"/>
    <w:rsid w:val="06E7541C"/>
    <w:rsid w:val="06F37757"/>
    <w:rsid w:val="06FA623A"/>
    <w:rsid w:val="071C1D57"/>
    <w:rsid w:val="07804315"/>
    <w:rsid w:val="0783891C"/>
    <w:rsid w:val="08111CA1"/>
    <w:rsid w:val="0824C499"/>
    <w:rsid w:val="08FC9B19"/>
    <w:rsid w:val="08FE2977"/>
    <w:rsid w:val="0AFEF06C"/>
    <w:rsid w:val="0B8489ED"/>
    <w:rsid w:val="0BAD0C95"/>
    <w:rsid w:val="0CD63EAF"/>
    <w:rsid w:val="0E893D1A"/>
    <w:rsid w:val="0FD9087F"/>
    <w:rsid w:val="11515544"/>
    <w:rsid w:val="11BD93DE"/>
    <w:rsid w:val="11EB47CB"/>
    <w:rsid w:val="1294BAEB"/>
    <w:rsid w:val="13AB71B0"/>
    <w:rsid w:val="13C0953D"/>
    <w:rsid w:val="13FC382E"/>
    <w:rsid w:val="14720D73"/>
    <w:rsid w:val="14F8F1D1"/>
    <w:rsid w:val="159AC847"/>
    <w:rsid w:val="16ED0900"/>
    <w:rsid w:val="17E3BEB4"/>
    <w:rsid w:val="1854D36E"/>
    <w:rsid w:val="18594138"/>
    <w:rsid w:val="18B27814"/>
    <w:rsid w:val="19662BB0"/>
    <w:rsid w:val="199F2B5B"/>
    <w:rsid w:val="19BC2C82"/>
    <w:rsid w:val="1B32F288"/>
    <w:rsid w:val="1B85EE36"/>
    <w:rsid w:val="1E214882"/>
    <w:rsid w:val="1F182351"/>
    <w:rsid w:val="1F7EABDF"/>
    <w:rsid w:val="1FB9D68D"/>
    <w:rsid w:val="20516428"/>
    <w:rsid w:val="209EE2DF"/>
    <w:rsid w:val="20D30B41"/>
    <w:rsid w:val="23ADB009"/>
    <w:rsid w:val="24134C8C"/>
    <w:rsid w:val="242AE421"/>
    <w:rsid w:val="245B8DC2"/>
    <w:rsid w:val="24AC6E67"/>
    <w:rsid w:val="263BCCE7"/>
    <w:rsid w:val="277FA39C"/>
    <w:rsid w:val="291B28E2"/>
    <w:rsid w:val="29C0238D"/>
    <w:rsid w:val="2A1A42E0"/>
    <w:rsid w:val="2A68303F"/>
    <w:rsid w:val="2BCFECC6"/>
    <w:rsid w:val="2C2E8767"/>
    <w:rsid w:val="2C3C81E3"/>
    <w:rsid w:val="2D624296"/>
    <w:rsid w:val="2D7F4EDB"/>
    <w:rsid w:val="2ED2F068"/>
    <w:rsid w:val="2EFF44BC"/>
    <w:rsid w:val="3083C058"/>
    <w:rsid w:val="310EBBCB"/>
    <w:rsid w:val="31B53871"/>
    <w:rsid w:val="34087EA2"/>
    <w:rsid w:val="3639CBFF"/>
    <w:rsid w:val="366D1180"/>
    <w:rsid w:val="36D8DD75"/>
    <w:rsid w:val="36DCDE52"/>
    <w:rsid w:val="36DD7B86"/>
    <w:rsid w:val="3719346D"/>
    <w:rsid w:val="37D5F432"/>
    <w:rsid w:val="38D20CC4"/>
    <w:rsid w:val="3A8CB858"/>
    <w:rsid w:val="3BA8A72D"/>
    <w:rsid w:val="3E996964"/>
    <w:rsid w:val="3F629B38"/>
    <w:rsid w:val="3F7FCFB1"/>
    <w:rsid w:val="424376AE"/>
    <w:rsid w:val="4247C9A0"/>
    <w:rsid w:val="4353DB45"/>
    <w:rsid w:val="43808022"/>
    <w:rsid w:val="43D3E786"/>
    <w:rsid w:val="441F298E"/>
    <w:rsid w:val="443A2972"/>
    <w:rsid w:val="47B18667"/>
    <w:rsid w:val="49220A79"/>
    <w:rsid w:val="499669D2"/>
    <w:rsid w:val="4A40AA67"/>
    <w:rsid w:val="4B2467AC"/>
    <w:rsid w:val="4C70EFA1"/>
    <w:rsid w:val="4CBD5CD4"/>
    <w:rsid w:val="4D06856C"/>
    <w:rsid w:val="4DAF976B"/>
    <w:rsid w:val="4E86E0B3"/>
    <w:rsid w:val="4F203B57"/>
    <w:rsid w:val="4F38F55A"/>
    <w:rsid w:val="4F8E5BBD"/>
    <w:rsid w:val="4F9654EE"/>
    <w:rsid w:val="4FD9E8BB"/>
    <w:rsid w:val="52842A9C"/>
    <w:rsid w:val="542F4071"/>
    <w:rsid w:val="551C53C7"/>
    <w:rsid w:val="55C9700F"/>
    <w:rsid w:val="56E77695"/>
    <w:rsid w:val="5726EB8A"/>
    <w:rsid w:val="57D79D47"/>
    <w:rsid w:val="582B0034"/>
    <w:rsid w:val="5A89D4C5"/>
    <w:rsid w:val="5B7DA66B"/>
    <w:rsid w:val="5BD7ABCC"/>
    <w:rsid w:val="5C71F55F"/>
    <w:rsid w:val="5CE3305B"/>
    <w:rsid w:val="5D2F0293"/>
    <w:rsid w:val="5D57D560"/>
    <w:rsid w:val="5DDA6575"/>
    <w:rsid w:val="5E6FB059"/>
    <w:rsid w:val="5ED5621C"/>
    <w:rsid w:val="60BCC7D3"/>
    <w:rsid w:val="61D0DBDB"/>
    <w:rsid w:val="6220BB45"/>
    <w:rsid w:val="626F4F09"/>
    <w:rsid w:val="6582EE83"/>
    <w:rsid w:val="66040269"/>
    <w:rsid w:val="67F1CB9A"/>
    <w:rsid w:val="6A003B20"/>
    <w:rsid w:val="6A7E5751"/>
    <w:rsid w:val="6A87D71F"/>
    <w:rsid w:val="6AEF0051"/>
    <w:rsid w:val="6BE10249"/>
    <w:rsid w:val="6E48BF0D"/>
    <w:rsid w:val="7031DB4E"/>
    <w:rsid w:val="71A3AD0B"/>
    <w:rsid w:val="71BC8AB7"/>
    <w:rsid w:val="7285FB61"/>
    <w:rsid w:val="72BD2BFE"/>
    <w:rsid w:val="75EEBD93"/>
    <w:rsid w:val="7635B89B"/>
    <w:rsid w:val="765D251C"/>
    <w:rsid w:val="7700F075"/>
    <w:rsid w:val="777A95C6"/>
    <w:rsid w:val="77E3F4C4"/>
    <w:rsid w:val="78F412C3"/>
    <w:rsid w:val="798DF0AF"/>
    <w:rsid w:val="7BF25096"/>
    <w:rsid w:val="7CA341B5"/>
    <w:rsid w:val="7CA4F7B0"/>
    <w:rsid w:val="7CCDA7F4"/>
    <w:rsid w:val="7D2E003C"/>
    <w:rsid w:val="7D7E657C"/>
    <w:rsid w:val="7F10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85EE36"/>
  <w15:chartTrackingRefBased/>
  <w15:docId w15:val="{374D4979-EA54-43B7-8645-B227366ED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859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4E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24E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24E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28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4AA5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4E2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24E2B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24E2B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PargrafodaLista">
    <w:name w:val="List Paragraph"/>
    <w:basedOn w:val="Normal"/>
    <w:uiPriority w:val="34"/>
    <w:qFormat/>
    <w:rsid w:val="00213DA6"/>
    <w:pPr>
      <w:ind w:left="720"/>
      <w:contextualSpacing/>
    </w:pPr>
  </w:style>
  <w:style w:type="character" w:customStyle="1" w:styleId="Ttulo5Char">
    <w:name w:val="Título 5 Char"/>
    <w:basedOn w:val="Fontepargpadro"/>
    <w:link w:val="Ttulo5"/>
    <w:uiPriority w:val="9"/>
    <w:semiHidden/>
    <w:rsid w:val="009A2880"/>
    <w:rPr>
      <w:rFonts w:asciiTheme="majorHAnsi" w:eastAsiaTheme="majorEastAsia" w:hAnsiTheme="majorHAnsi" w:cstheme="majorBidi"/>
      <w:color w:val="0F4761" w:themeColor="accent1" w:themeShade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870859"/>
    <w:pPr>
      <w:spacing w:line="259" w:lineRule="auto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870859"/>
    <w:pPr>
      <w:spacing w:after="100" w:line="259" w:lineRule="auto"/>
      <w:ind w:left="220"/>
    </w:pPr>
    <w:rPr>
      <w:rFonts w:eastAsiaTheme="minorEastAsia" w:cs="Times New Roman"/>
      <w:sz w:val="22"/>
      <w:szCs w:val="2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70859"/>
    <w:pPr>
      <w:spacing w:after="100" w:line="259" w:lineRule="auto"/>
    </w:pPr>
    <w:rPr>
      <w:rFonts w:eastAsiaTheme="minorEastAsia" w:cs="Times New Roman"/>
      <w:sz w:val="22"/>
      <w:szCs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870859"/>
    <w:pPr>
      <w:spacing w:after="100" w:line="259" w:lineRule="auto"/>
      <w:ind w:left="440"/>
    </w:pPr>
    <w:rPr>
      <w:rFonts w:eastAsiaTheme="minorEastAsia" w:cs="Times New Roman"/>
      <w:sz w:val="22"/>
      <w:szCs w:val="22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721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2146"/>
  </w:style>
  <w:style w:type="paragraph" w:styleId="Rodap">
    <w:name w:val="footer"/>
    <w:basedOn w:val="Normal"/>
    <w:link w:val="RodapChar"/>
    <w:uiPriority w:val="99"/>
    <w:unhideWhenUsed/>
    <w:rsid w:val="001721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2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46D11-3811-4287-B679-38DA4E8DE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643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ARAUJO DOS SANTOS</dc:creator>
  <cp:keywords/>
  <dc:description/>
  <cp:lastModifiedBy>DANILO RODRIGUES DANTAS</cp:lastModifiedBy>
  <cp:revision>2</cp:revision>
  <cp:lastPrinted>2024-05-21T12:33:00Z</cp:lastPrinted>
  <dcterms:created xsi:type="dcterms:W3CDTF">2024-11-18T17:31:00Z</dcterms:created>
  <dcterms:modified xsi:type="dcterms:W3CDTF">2024-11-18T17:31:00Z</dcterms:modified>
</cp:coreProperties>
</file>