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2F162" w14:textId="77777777" w:rsidR="00445545" w:rsidRDefault="00445545" w:rsidP="00716C21">
      <w:pPr>
        <w:ind w:left="720" w:hanging="360"/>
        <w:jc w:val="both"/>
      </w:pPr>
    </w:p>
    <w:p w14:paraId="1482B41F" w14:textId="77777777" w:rsidR="00445545" w:rsidRPr="003661B4" w:rsidRDefault="00445545" w:rsidP="00445545">
      <w:pPr>
        <w:rPr>
          <w:b/>
          <w:bCs/>
        </w:rPr>
      </w:pPr>
      <w:r w:rsidRPr="003661B4">
        <w:rPr>
          <w:b/>
          <w:bCs/>
        </w:rPr>
        <w:t>Marketing Analytics - DAT-6033 - VNA1</w:t>
      </w:r>
    </w:p>
    <w:p w14:paraId="7544D0D1" w14:textId="77777777" w:rsidR="00445545" w:rsidRDefault="00445545" w:rsidP="00445545">
      <w:pPr>
        <w:rPr>
          <w:b/>
          <w:bCs/>
        </w:rPr>
      </w:pPr>
      <w:r>
        <w:rPr>
          <w:b/>
          <w:bCs/>
        </w:rPr>
        <w:t>Team Assignment 3.2</w:t>
      </w:r>
    </w:p>
    <w:p w14:paraId="6C0BCDAC" w14:textId="02D502D1" w:rsidR="00445545" w:rsidRDefault="00445545" w:rsidP="00445545">
      <w:pPr>
        <w:rPr>
          <w:b/>
          <w:bCs/>
        </w:rPr>
      </w:pPr>
      <w:r>
        <w:rPr>
          <w:b/>
          <w:bCs/>
        </w:rPr>
        <w:t>Submitted by Team 4 (Sakshi Mishra, Kiara Santana, Mxolisi Cele</w:t>
      </w:r>
      <w:r w:rsidR="00DD6A8A">
        <w:rPr>
          <w:b/>
          <w:bCs/>
        </w:rPr>
        <w:t xml:space="preserve">, Ayandip </w:t>
      </w:r>
      <w:proofErr w:type="spellStart"/>
      <w:r w:rsidR="00DD6A8A">
        <w:rPr>
          <w:b/>
          <w:bCs/>
        </w:rPr>
        <w:t>Chakarabarti</w:t>
      </w:r>
      <w:proofErr w:type="spellEnd"/>
      <w:r w:rsidR="00DD6A8A">
        <w:rPr>
          <w:b/>
          <w:bCs/>
        </w:rPr>
        <w:t xml:space="preserve">, Connor Henry, Lucas </w:t>
      </w:r>
      <w:proofErr w:type="spellStart"/>
      <w:r w:rsidR="00DD6A8A">
        <w:rPr>
          <w:b/>
          <w:bCs/>
        </w:rPr>
        <w:t>Sotkovszki</w:t>
      </w:r>
      <w:proofErr w:type="spellEnd"/>
      <w:r>
        <w:rPr>
          <w:b/>
          <w:bCs/>
        </w:rPr>
        <w:t>)</w:t>
      </w:r>
    </w:p>
    <w:p w14:paraId="669F648A" w14:textId="77777777" w:rsidR="00445545" w:rsidRDefault="00445545" w:rsidP="00716C21">
      <w:pPr>
        <w:ind w:left="720" w:hanging="360"/>
        <w:jc w:val="both"/>
      </w:pPr>
    </w:p>
    <w:p w14:paraId="511DDAAF" w14:textId="77777777" w:rsidR="00445545" w:rsidRDefault="00445545" w:rsidP="00716C21">
      <w:pPr>
        <w:ind w:left="720" w:hanging="360"/>
        <w:jc w:val="both"/>
      </w:pPr>
    </w:p>
    <w:p w14:paraId="2426F4D5" w14:textId="77777777" w:rsidR="00445545" w:rsidRDefault="00445545" w:rsidP="00716C21">
      <w:pPr>
        <w:ind w:left="720" w:hanging="360"/>
        <w:jc w:val="both"/>
      </w:pPr>
    </w:p>
    <w:p w14:paraId="4A7C89A3" w14:textId="77777777" w:rsidR="00445545" w:rsidRDefault="00445545" w:rsidP="00716C21">
      <w:pPr>
        <w:ind w:left="720" w:hanging="360"/>
        <w:jc w:val="both"/>
      </w:pPr>
    </w:p>
    <w:p w14:paraId="24C3EEA4" w14:textId="77777777" w:rsidR="00445545" w:rsidRDefault="00445545" w:rsidP="00716C21">
      <w:pPr>
        <w:ind w:left="720" w:hanging="360"/>
        <w:jc w:val="both"/>
      </w:pPr>
    </w:p>
    <w:p w14:paraId="17BDC79B" w14:textId="77777777" w:rsidR="00445545" w:rsidRDefault="00445545" w:rsidP="00716C21">
      <w:pPr>
        <w:ind w:left="720" w:hanging="360"/>
        <w:jc w:val="both"/>
      </w:pPr>
    </w:p>
    <w:p w14:paraId="04B14FF0" w14:textId="77777777" w:rsidR="00445545" w:rsidRDefault="00445545" w:rsidP="00716C21">
      <w:pPr>
        <w:ind w:left="720" w:hanging="360"/>
        <w:jc w:val="both"/>
      </w:pPr>
    </w:p>
    <w:p w14:paraId="3C9FD42C" w14:textId="77777777" w:rsidR="00445545" w:rsidRDefault="00445545" w:rsidP="00716C21">
      <w:pPr>
        <w:ind w:left="720" w:hanging="360"/>
        <w:jc w:val="both"/>
      </w:pPr>
    </w:p>
    <w:p w14:paraId="17B68054" w14:textId="77777777" w:rsidR="00445545" w:rsidRDefault="00445545" w:rsidP="00716C21">
      <w:pPr>
        <w:ind w:left="720" w:hanging="360"/>
        <w:jc w:val="both"/>
      </w:pPr>
    </w:p>
    <w:p w14:paraId="11980934" w14:textId="77777777" w:rsidR="00445545" w:rsidRDefault="00445545" w:rsidP="00716C21">
      <w:pPr>
        <w:ind w:left="720" w:hanging="360"/>
        <w:jc w:val="both"/>
      </w:pPr>
    </w:p>
    <w:p w14:paraId="43E2AC33" w14:textId="77777777" w:rsidR="00445545" w:rsidRDefault="00445545" w:rsidP="00716C21">
      <w:pPr>
        <w:ind w:left="720" w:hanging="360"/>
        <w:jc w:val="both"/>
      </w:pPr>
    </w:p>
    <w:p w14:paraId="737299A2" w14:textId="77777777" w:rsidR="00445545" w:rsidRDefault="00445545" w:rsidP="00716C21">
      <w:pPr>
        <w:ind w:left="720" w:hanging="360"/>
        <w:jc w:val="both"/>
      </w:pPr>
    </w:p>
    <w:p w14:paraId="63B47DA1" w14:textId="77777777" w:rsidR="00445545" w:rsidRDefault="00445545" w:rsidP="00716C21">
      <w:pPr>
        <w:ind w:left="720" w:hanging="360"/>
        <w:jc w:val="both"/>
      </w:pPr>
    </w:p>
    <w:p w14:paraId="42EAE4EF" w14:textId="77777777" w:rsidR="00445545" w:rsidRDefault="00445545" w:rsidP="00716C21">
      <w:pPr>
        <w:ind w:left="720" w:hanging="360"/>
        <w:jc w:val="both"/>
      </w:pPr>
    </w:p>
    <w:p w14:paraId="46DC6567" w14:textId="77777777" w:rsidR="00445545" w:rsidRDefault="00445545" w:rsidP="00716C21">
      <w:pPr>
        <w:ind w:left="720" w:hanging="360"/>
        <w:jc w:val="both"/>
      </w:pPr>
    </w:p>
    <w:p w14:paraId="5BCCA7C7" w14:textId="77777777" w:rsidR="00445545" w:rsidRDefault="00445545" w:rsidP="00716C21">
      <w:pPr>
        <w:ind w:left="720" w:hanging="360"/>
        <w:jc w:val="both"/>
      </w:pPr>
    </w:p>
    <w:p w14:paraId="13A15EB1" w14:textId="77777777" w:rsidR="00445545" w:rsidRDefault="00445545" w:rsidP="00716C21">
      <w:pPr>
        <w:ind w:left="720" w:hanging="360"/>
        <w:jc w:val="both"/>
      </w:pPr>
    </w:p>
    <w:p w14:paraId="7763D932" w14:textId="77777777" w:rsidR="00445545" w:rsidRDefault="00445545" w:rsidP="00716C21">
      <w:pPr>
        <w:ind w:left="720" w:hanging="360"/>
        <w:jc w:val="both"/>
      </w:pPr>
    </w:p>
    <w:p w14:paraId="58A165E5" w14:textId="77777777" w:rsidR="00445545" w:rsidRDefault="00445545" w:rsidP="00716C21">
      <w:pPr>
        <w:ind w:left="720" w:hanging="360"/>
        <w:jc w:val="both"/>
      </w:pPr>
    </w:p>
    <w:p w14:paraId="182BEA6E" w14:textId="77777777" w:rsidR="00445545" w:rsidRDefault="00445545" w:rsidP="00716C21">
      <w:pPr>
        <w:ind w:left="720" w:hanging="360"/>
        <w:jc w:val="both"/>
      </w:pPr>
    </w:p>
    <w:p w14:paraId="47A63393" w14:textId="77777777" w:rsidR="00445545" w:rsidRDefault="00445545" w:rsidP="00716C21">
      <w:pPr>
        <w:ind w:left="720" w:hanging="360"/>
        <w:jc w:val="both"/>
      </w:pPr>
    </w:p>
    <w:p w14:paraId="23BAA1D0" w14:textId="77777777" w:rsidR="00445545" w:rsidRDefault="00445545" w:rsidP="00716C21">
      <w:pPr>
        <w:ind w:left="720" w:hanging="360"/>
        <w:jc w:val="both"/>
      </w:pPr>
    </w:p>
    <w:p w14:paraId="75DEF660" w14:textId="77777777" w:rsidR="00445545" w:rsidRDefault="00445545" w:rsidP="00716C21">
      <w:pPr>
        <w:ind w:left="720" w:hanging="360"/>
        <w:jc w:val="both"/>
      </w:pPr>
    </w:p>
    <w:p w14:paraId="346524FB" w14:textId="77777777" w:rsidR="00445545" w:rsidRDefault="00445545" w:rsidP="00716C21">
      <w:pPr>
        <w:ind w:left="720" w:hanging="360"/>
        <w:jc w:val="both"/>
      </w:pPr>
    </w:p>
    <w:p w14:paraId="216400E2" w14:textId="77777777" w:rsidR="00445545" w:rsidRDefault="00445545" w:rsidP="00716C21">
      <w:pPr>
        <w:ind w:left="720" w:hanging="360"/>
        <w:jc w:val="both"/>
      </w:pPr>
    </w:p>
    <w:p w14:paraId="43C05597" w14:textId="3CDDADA5" w:rsidR="00716C21" w:rsidRPr="00716C21" w:rsidRDefault="00716C21" w:rsidP="00716C21">
      <w:pPr>
        <w:pStyle w:val="ListParagraph"/>
        <w:numPr>
          <w:ilvl w:val="0"/>
          <w:numId w:val="8"/>
        </w:numPr>
        <w:jc w:val="both"/>
        <w:rPr>
          <w:rFonts w:ascii="Times New Roman" w:hAnsi="Times New Roman" w:cs="Times New Roman"/>
        </w:rPr>
      </w:pPr>
      <w:r w:rsidRPr="00716C21">
        <w:rPr>
          <w:rFonts w:ascii="Times New Roman" w:hAnsi="Times New Roman" w:cs="Times New Roman"/>
          <w:b/>
          <w:bCs/>
        </w:rPr>
        <w:t>Case Processing Summary</w:t>
      </w:r>
    </w:p>
    <w:p w14:paraId="44A0595F" w14:textId="77777777" w:rsidR="00716C21" w:rsidRPr="00716C21" w:rsidRDefault="00716C21" w:rsidP="00716C21">
      <w:pPr>
        <w:numPr>
          <w:ilvl w:val="0"/>
          <w:numId w:val="1"/>
        </w:numPr>
        <w:jc w:val="both"/>
        <w:rPr>
          <w:rFonts w:ascii="Times New Roman" w:hAnsi="Times New Roman" w:cs="Times New Roman"/>
        </w:rPr>
      </w:pPr>
      <w:r w:rsidRPr="00716C21">
        <w:rPr>
          <w:rFonts w:ascii="Times New Roman" w:hAnsi="Times New Roman" w:cs="Times New Roman"/>
          <w:b/>
          <w:bCs/>
        </w:rPr>
        <w:t>Valid Cases</w:t>
      </w:r>
      <w:r w:rsidRPr="00716C21">
        <w:rPr>
          <w:rFonts w:ascii="Times New Roman" w:hAnsi="Times New Roman" w:cs="Times New Roman"/>
        </w:rPr>
        <w:t>: 44/45 (97.8%) for all variables (1 missing case excluded).</w:t>
      </w:r>
    </w:p>
    <w:p w14:paraId="24B62306" w14:textId="26F1E93A" w:rsidR="00716C21" w:rsidRDefault="00716C21" w:rsidP="00716C21">
      <w:pPr>
        <w:numPr>
          <w:ilvl w:val="0"/>
          <w:numId w:val="1"/>
        </w:numPr>
        <w:jc w:val="both"/>
        <w:rPr>
          <w:rFonts w:ascii="Times New Roman" w:hAnsi="Times New Roman" w:cs="Times New Roman"/>
        </w:rPr>
      </w:pPr>
      <w:r w:rsidRPr="00716C21">
        <w:rPr>
          <w:rFonts w:ascii="Times New Roman" w:hAnsi="Times New Roman" w:cs="Times New Roman"/>
          <w:b/>
          <w:bCs/>
        </w:rPr>
        <w:t>No major missing data issues</w:t>
      </w:r>
      <w:r w:rsidRPr="00716C21">
        <w:rPr>
          <w:rFonts w:ascii="Times New Roman" w:hAnsi="Times New Roman" w:cs="Times New Roman"/>
        </w:rPr>
        <w:t> affecting the analysis.</w:t>
      </w:r>
    </w:p>
    <w:p w14:paraId="300CA6EE" w14:textId="77777777" w:rsidR="00716C21" w:rsidRPr="00716C21" w:rsidRDefault="00716C21" w:rsidP="00716C21">
      <w:pPr>
        <w:jc w:val="both"/>
        <w:rPr>
          <w:rFonts w:ascii="Times New Roman" w:hAnsi="Times New Roman" w:cs="Times New Roman"/>
        </w:rPr>
      </w:pPr>
    </w:p>
    <w:p w14:paraId="7A6A5FCA" w14:textId="156C6EE0" w:rsidR="00716C21" w:rsidRPr="00716C21" w:rsidRDefault="00716C21" w:rsidP="00716C21">
      <w:pPr>
        <w:pStyle w:val="ListParagraph"/>
        <w:numPr>
          <w:ilvl w:val="0"/>
          <w:numId w:val="8"/>
        </w:numPr>
        <w:jc w:val="both"/>
        <w:rPr>
          <w:rFonts w:ascii="Times New Roman" w:hAnsi="Times New Roman" w:cs="Times New Roman"/>
        </w:rPr>
      </w:pPr>
      <w:r w:rsidRPr="00716C21">
        <w:rPr>
          <w:rFonts w:ascii="Times New Roman" w:hAnsi="Times New Roman" w:cs="Times New Roman"/>
          <w:b/>
          <w:bCs/>
        </w:rPr>
        <w:t>Descriptive Statistics (Report Table)</w:t>
      </w:r>
    </w:p>
    <w:p w14:paraId="5DE9B494"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Key Group Differences</w:t>
      </w:r>
      <w:r w:rsidRPr="00716C21">
        <w:rPr>
          <w:rFonts w:ascii="Times New Roman" w:hAnsi="Times New Roman" w:cs="Times New Roman"/>
        </w:rPr>
        <w:t>:</w:t>
      </w:r>
    </w:p>
    <w:tbl>
      <w:tblPr>
        <w:tblW w:w="0" w:type="auto"/>
        <w:tblCellMar>
          <w:top w:w="15" w:type="dxa"/>
          <w:left w:w="15" w:type="dxa"/>
          <w:bottom w:w="15" w:type="dxa"/>
          <w:right w:w="15" w:type="dxa"/>
        </w:tblCellMar>
        <w:tblLook w:val="04A0" w:firstRow="1" w:lastRow="0" w:firstColumn="1" w:lastColumn="0" w:noHBand="0" w:noVBand="1"/>
      </w:tblPr>
      <w:tblGrid>
        <w:gridCol w:w="2022"/>
        <w:gridCol w:w="1437"/>
        <w:gridCol w:w="1741"/>
        <w:gridCol w:w="1528"/>
        <w:gridCol w:w="2632"/>
      </w:tblGrid>
      <w:tr w:rsidR="00716C21" w:rsidRPr="00716C21" w14:paraId="29EB15A8" w14:textId="77777777" w:rsidTr="00716C21">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69C176B1" w14:textId="77777777" w:rsidR="00716C21" w:rsidRPr="00716C21" w:rsidRDefault="00716C21" w:rsidP="00716C21">
            <w:pPr>
              <w:jc w:val="both"/>
              <w:rPr>
                <w:rFonts w:ascii="Times New Roman" w:hAnsi="Times New Roman" w:cs="Times New Roman"/>
                <w:b/>
                <w:bCs/>
              </w:rPr>
            </w:pPr>
            <w:r w:rsidRPr="00716C21">
              <w:rPr>
                <w:rFonts w:ascii="Times New Roman" w:hAnsi="Times New Roman" w:cs="Times New Roman"/>
                <w:b/>
                <w:bCs/>
              </w:rPr>
              <w:t>Variable</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DF357D7" w14:textId="77777777" w:rsidR="00716C21" w:rsidRPr="00716C21" w:rsidRDefault="00716C21" w:rsidP="00716C21">
            <w:pPr>
              <w:jc w:val="both"/>
              <w:rPr>
                <w:rFonts w:ascii="Times New Roman" w:hAnsi="Times New Roman" w:cs="Times New Roman"/>
                <w:b/>
                <w:bCs/>
              </w:rPr>
            </w:pPr>
            <w:r w:rsidRPr="00716C21">
              <w:rPr>
                <w:rFonts w:ascii="Times New Roman" w:hAnsi="Times New Roman" w:cs="Times New Roman"/>
                <w:b/>
                <w:bCs/>
              </w:rPr>
              <w:t>Light Users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3B7DB064" w14:textId="77777777" w:rsidR="00716C21" w:rsidRPr="00716C21" w:rsidRDefault="00716C21" w:rsidP="00716C21">
            <w:pPr>
              <w:jc w:val="both"/>
              <w:rPr>
                <w:rFonts w:ascii="Times New Roman" w:hAnsi="Times New Roman" w:cs="Times New Roman"/>
                <w:b/>
                <w:bCs/>
              </w:rPr>
            </w:pPr>
            <w:r w:rsidRPr="00716C21">
              <w:rPr>
                <w:rFonts w:ascii="Times New Roman" w:hAnsi="Times New Roman" w:cs="Times New Roman"/>
                <w:b/>
                <w:bCs/>
              </w:rPr>
              <w:t>Medium Users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5FE4CBA3" w14:textId="77777777" w:rsidR="00716C21" w:rsidRPr="00716C21" w:rsidRDefault="00716C21" w:rsidP="00716C21">
            <w:pPr>
              <w:jc w:val="both"/>
              <w:rPr>
                <w:rFonts w:ascii="Times New Roman" w:hAnsi="Times New Roman" w:cs="Times New Roman"/>
                <w:b/>
                <w:bCs/>
              </w:rPr>
            </w:pPr>
            <w:r w:rsidRPr="00716C21">
              <w:rPr>
                <w:rFonts w:ascii="Times New Roman" w:hAnsi="Times New Roman" w:cs="Times New Roman"/>
                <w:b/>
                <w:bCs/>
              </w:rPr>
              <w:t>Heavy Users</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676507DA" w14:textId="77777777" w:rsidR="00716C21" w:rsidRPr="00716C21" w:rsidRDefault="00716C21" w:rsidP="00716C21">
            <w:pPr>
              <w:jc w:val="both"/>
              <w:rPr>
                <w:rFonts w:ascii="Times New Roman" w:hAnsi="Times New Roman" w:cs="Times New Roman"/>
                <w:b/>
                <w:bCs/>
              </w:rPr>
            </w:pPr>
            <w:r w:rsidRPr="00716C21">
              <w:rPr>
                <w:rFonts w:ascii="Times New Roman" w:hAnsi="Times New Roman" w:cs="Times New Roman"/>
                <w:b/>
                <w:bCs/>
              </w:rPr>
              <w:t>Notable Pattern</w:t>
            </w:r>
          </w:p>
        </w:tc>
      </w:tr>
      <w:tr w:rsidR="00716C21" w:rsidRPr="00716C21" w14:paraId="509034B5" w14:textId="77777777" w:rsidTr="00716C2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AAA913E"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Awareness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92CEBE"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2.44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71212FB"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4.40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6F1DB9"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6.00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D40352"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Heavy &gt; Medium &gt; Light</w:t>
            </w:r>
          </w:p>
        </w:tc>
      </w:tr>
      <w:tr w:rsidR="00716C21" w:rsidRPr="00716C21" w14:paraId="6E128F86" w14:textId="77777777" w:rsidTr="00716C2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742EE60"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Attitude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DBFC4EB"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2.53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0F268B9"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4.00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EA87D11"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5.94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0D2B264"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Heavy &gt; Medium &gt; Light</w:t>
            </w:r>
          </w:p>
        </w:tc>
      </w:tr>
      <w:tr w:rsidR="00716C21" w:rsidRPr="00716C21" w14:paraId="645A337A" w14:textId="77777777" w:rsidTr="00716C2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91908C8"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Preference</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072B94C"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3.39</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C3B6DE1"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3.50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EF31F56"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5.63</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0614D6"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Heavy &gt; Medium ≈ Light</w:t>
            </w:r>
          </w:p>
        </w:tc>
      </w:tr>
      <w:tr w:rsidR="00716C21" w:rsidRPr="00716C21" w14:paraId="37371608" w14:textId="77777777" w:rsidTr="00716C2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375B213"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Purchase Intention</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053D6C2E"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4.06</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06BDC22"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4.20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4E8B966"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3.94</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4F1D6EF9"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No clear trend (p=0.933)</w:t>
            </w:r>
          </w:p>
        </w:tc>
      </w:tr>
      <w:tr w:rsidR="00716C21" w:rsidRPr="00716C21" w14:paraId="421A8466" w14:textId="77777777" w:rsidTr="00716C21">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575506FF"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Loyalty</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3FA5986"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4.00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649514E"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4.00</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C0FF45"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3.88</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0DBD0D" w14:textId="77777777" w:rsidR="00716C21" w:rsidRPr="00716C21" w:rsidRDefault="00716C21" w:rsidP="00716C21">
            <w:pPr>
              <w:jc w:val="both"/>
              <w:rPr>
                <w:rFonts w:ascii="Times New Roman" w:hAnsi="Times New Roman" w:cs="Times New Roman"/>
              </w:rPr>
            </w:pPr>
            <w:r w:rsidRPr="00716C21">
              <w:rPr>
                <w:rFonts w:ascii="Times New Roman" w:hAnsi="Times New Roman" w:cs="Times New Roman"/>
              </w:rPr>
              <w:t>No difference (p=0.974)</w:t>
            </w:r>
          </w:p>
        </w:tc>
      </w:tr>
    </w:tbl>
    <w:p w14:paraId="35E7959C" w14:textId="77777777" w:rsidR="00716C21" w:rsidRPr="00716C21" w:rsidRDefault="00716C21" w:rsidP="00716C21">
      <w:pPr>
        <w:numPr>
          <w:ilvl w:val="0"/>
          <w:numId w:val="2"/>
        </w:numPr>
        <w:jc w:val="both"/>
        <w:rPr>
          <w:rFonts w:ascii="Times New Roman" w:hAnsi="Times New Roman" w:cs="Times New Roman"/>
        </w:rPr>
      </w:pPr>
      <w:r w:rsidRPr="00716C21">
        <w:rPr>
          <w:rFonts w:ascii="Times New Roman" w:hAnsi="Times New Roman" w:cs="Times New Roman"/>
        </w:rPr>
        <w:t xml:space="preserve">Heavy users have a higher score for awareness, attitude and preference. </w:t>
      </w:r>
    </w:p>
    <w:p w14:paraId="41AE61F3" w14:textId="4C563DCF" w:rsidR="00716C21" w:rsidRPr="00716C21" w:rsidRDefault="00716C21" w:rsidP="00716C21">
      <w:pPr>
        <w:numPr>
          <w:ilvl w:val="0"/>
          <w:numId w:val="2"/>
        </w:numPr>
        <w:jc w:val="both"/>
        <w:rPr>
          <w:rFonts w:ascii="Times New Roman" w:hAnsi="Times New Roman" w:cs="Times New Roman"/>
        </w:rPr>
      </w:pPr>
      <w:r w:rsidRPr="00716C21">
        <w:rPr>
          <w:rFonts w:ascii="Times New Roman" w:hAnsi="Times New Roman" w:cs="Times New Roman"/>
        </w:rPr>
        <w:t>There are no statistically significant differences between groups for purchase intention and loyalty.</w:t>
      </w:r>
    </w:p>
    <w:p w14:paraId="22AD729D" w14:textId="77777777" w:rsidR="00716C21" w:rsidRPr="00716C21" w:rsidRDefault="00716C21" w:rsidP="00716C21">
      <w:pPr>
        <w:jc w:val="both"/>
        <w:rPr>
          <w:rFonts w:ascii="Times New Roman" w:hAnsi="Times New Roman" w:cs="Times New Roman"/>
        </w:rPr>
      </w:pPr>
    </w:p>
    <w:p w14:paraId="5AEE1C86" w14:textId="0A4EBCA4" w:rsidR="00716C21" w:rsidRPr="00716C21" w:rsidRDefault="00716C21" w:rsidP="00716C21">
      <w:pPr>
        <w:pStyle w:val="ListParagraph"/>
        <w:numPr>
          <w:ilvl w:val="0"/>
          <w:numId w:val="8"/>
        </w:numPr>
        <w:jc w:val="both"/>
        <w:rPr>
          <w:rFonts w:ascii="Times New Roman" w:hAnsi="Times New Roman" w:cs="Times New Roman"/>
        </w:rPr>
      </w:pPr>
      <w:r w:rsidRPr="00716C21">
        <w:rPr>
          <w:rFonts w:ascii="Times New Roman" w:hAnsi="Times New Roman" w:cs="Times New Roman"/>
          <w:b/>
          <w:bCs/>
        </w:rPr>
        <w:lastRenderedPageBreak/>
        <w:t xml:space="preserve">ANOVA </w:t>
      </w:r>
      <w:r>
        <w:rPr>
          <w:rFonts w:ascii="Times New Roman" w:hAnsi="Times New Roman" w:cs="Times New Roman"/>
          <w:b/>
          <w:bCs/>
        </w:rPr>
        <w:t>Statistics:</w:t>
      </w:r>
    </w:p>
    <w:p w14:paraId="7BC9224F" w14:textId="5BACFD44" w:rsidR="00716C21" w:rsidRPr="00716C21" w:rsidRDefault="00716C21" w:rsidP="00716C21">
      <w:pPr>
        <w:jc w:val="both"/>
        <w:rPr>
          <w:rFonts w:ascii="Times New Roman" w:hAnsi="Times New Roman" w:cs="Times New Roman"/>
        </w:rPr>
      </w:pPr>
      <w:r w:rsidRPr="00716C21">
        <w:rPr>
          <w:rFonts w:ascii="Times New Roman" w:hAnsi="Times New Roman" w:cs="Times New Roman"/>
          <w:b/>
          <w:bCs/>
        </w:rPr>
        <w:t>Statistically Significant Differences: (p &lt; 0.001)</w:t>
      </w:r>
      <w:r w:rsidRPr="00716C21">
        <w:rPr>
          <w:rFonts w:ascii="Times New Roman" w:hAnsi="Times New Roman" w:cs="Times New Roman"/>
        </w:rPr>
        <w:t>:</w:t>
      </w:r>
    </w:p>
    <w:p w14:paraId="6E362489" w14:textId="77777777" w:rsidR="00716C21" w:rsidRPr="00716C21" w:rsidRDefault="00716C21" w:rsidP="00716C21">
      <w:pPr>
        <w:numPr>
          <w:ilvl w:val="0"/>
          <w:numId w:val="3"/>
        </w:numPr>
        <w:jc w:val="both"/>
        <w:rPr>
          <w:rFonts w:ascii="Times New Roman" w:hAnsi="Times New Roman" w:cs="Times New Roman"/>
        </w:rPr>
      </w:pPr>
      <w:r w:rsidRPr="00716C21">
        <w:rPr>
          <w:rFonts w:ascii="Times New Roman" w:hAnsi="Times New Roman" w:cs="Times New Roman"/>
          <w:b/>
          <w:bCs/>
        </w:rPr>
        <w:t>Awareness</w:t>
      </w:r>
      <w:r w:rsidRPr="00716C21">
        <w:rPr>
          <w:rFonts w:ascii="Times New Roman" w:hAnsi="Times New Roman" w:cs="Times New Roman"/>
        </w:rPr>
        <w:t> (F=49.234, η²=0.706)</w:t>
      </w:r>
    </w:p>
    <w:p w14:paraId="2E249514" w14:textId="77777777" w:rsidR="00716C21" w:rsidRPr="00716C21" w:rsidRDefault="00716C21" w:rsidP="00716C21">
      <w:pPr>
        <w:numPr>
          <w:ilvl w:val="1"/>
          <w:numId w:val="3"/>
        </w:numPr>
        <w:jc w:val="both"/>
        <w:rPr>
          <w:rFonts w:ascii="Times New Roman" w:hAnsi="Times New Roman" w:cs="Times New Roman"/>
        </w:rPr>
      </w:pPr>
      <w:r w:rsidRPr="00716C21">
        <w:rPr>
          <w:rFonts w:ascii="Times New Roman" w:hAnsi="Times New Roman" w:cs="Times New Roman"/>
          <w:b/>
          <w:bCs/>
        </w:rPr>
        <w:t>Large effect size</w:t>
      </w:r>
      <w:r w:rsidRPr="00716C21">
        <w:rPr>
          <w:rFonts w:ascii="Times New Roman" w:hAnsi="Times New Roman" w:cs="Times New Roman"/>
        </w:rPr>
        <w:t> (η² &gt; 0.14 = large).</w:t>
      </w:r>
    </w:p>
    <w:p w14:paraId="4C77FD1A" w14:textId="77777777" w:rsidR="00716C21" w:rsidRPr="00716C21" w:rsidRDefault="00716C21" w:rsidP="00716C21">
      <w:pPr>
        <w:numPr>
          <w:ilvl w:val="0"/>
          <w:numId w:val="3"/>
        </w:numPr>
        <w:jc w:val="both"/>
        <w:rPr>
          <w:rFonts w:ascii="Times New Roman" w:hAnsi="Times New Roman" w:cs="Times New Roman"/>
        </w:rPr>
      </w:pPr>
      <w:r w:rsidRPr="00716C21">
        <w:rPr>
          <w:rFonts w:ascii="Times New Roman" w:hAnsi="Times New Roman" w:cs="Times New Roman"/>
          <w:b/>
          <w:bCs/>
        </w:rPr>
        <w:t>Attitude</w:t>
      </w:r>
      <w:r w:rsidRPr="00716C21">
        <w:rPr>
          <w:rFonts w:ascii="Times New Roman" w:hAnsi="Times New Roman" w:cs="Times New Roman"/>
        </w:rPr>
        <w:t> (F=37.234, η²=0.645)</w:t>
      </w:r>
    </w:p>
    <w:p w14:paraId="3235AA4F" w14:textId="77777777" w:rsidR="00716C21" w:rsidRPr="00716C21" w:rsidRDefault="00716C21" w:rsidP="00716C21">
      <w:pPr>
        <w:numPr>
          <w:ilvl w:val="1"/>
          <w:numId w:val="3"/>
        </w:numPr>
        <w:jc w:val="both"/>
        <w:rPr>
          <w:rFonts w:ascii="Times New Roman" w:hAnsi="Times New Roman" w:cs="Times New Roman"/>
        </w:rPr>
      </w:pPr>
      <w:r w:rsidRPr="00716C21">
        <w:rPr>
          <w:rFonts w:ascii="Times New Roman" w:hAnsi="Times New Roman" w:cs="Times New Roman"/>
          <w:b/>
          <w:bCs/>
        </w:rPr>
        <w:t>Large effect size</w:t>
      </w:r>
      <w:r w:rsidRPr="00716C21">
        <w:rPr>
          <w:rFonts w:ascii="Times New Roman" w:hAnsi="Times New Roman" w:cs="Times New Roman"/>
        </w:rPr>
        <w:t>.</w:t>
      </w:r>
    </w:p>
    <w:p w14:paraId="4FD366B3" w14:textId="77777777" w:rsidR="00716C21" w:rsidRPr="00716C21" w:rsidRDefault="00716C21" w:rsidP="00716C21">
      <w:pPr>
        <w:numPr>
          <w:ilvl w:val="0"/>
          <w:numId w:val="3"/>
        </w:numPr>
        <w:jc w:val="both"/>
        <w:rPr>
          <w:rFonts w:ascii="Times New Roman" w:hAnsi="Times New Roman" w:cs="Times New Roman"/>
        </w:rPr>
      </w:pPr>
      <w:r w:rsidRPr="00716C21">
        <w:rPr>
          <w:rFonts w:ascii="Times New Roman" w:hAnsi="Times New Roman" w:cs="Times New Roman"/>
          <w:b/>
          <w:bCs/>
        </w:rPr>
        <w:t>Preference</w:t>
      </w:r>
      <w:r w:rsidRPr="00716C21">
        <w:rPr>
          <w:rFonts w:ascii="Times New Roman" w:hAnsi="Times New Roman" w:cs="Times New Roman"/>
        </w:rPr>
        <w:t> (F=19.201, η²=0.484)</w:t>
      </w:r>
    </w:p>
    <w:p w14:paraId="7C17BE3C" w14:textId="77777777" w:rsidR="00716C21" w:rsidRPr="00716C21" w:rsidRDefault="00716C21" w:rsidP="00716C21">
      <w:pPr>
        <w:numPr>
          <w:ilvl w:val="1"/>
          <w:numId w:val="3"/>
        </w:numPr>
        <w:jc w:val="both"/>
        <w:rPr>
          <w:rFonts w:ascii="Times New Roman" w:hAnsi="Times New Roman" w:cs="Times New Roman"/>
        </w:rPr>
      </w:pPr>
      <w:r w:rsidRPr="00716C21">
        <w:rPr>
          <w:rFonts w:ascii="Times New Roman" w:hAnsi="Times New Roman" w:cs="Times New Roman"/>
          <w:b/>
          <w:bCs/>
        </w:rPr>
        <w:t>Large effect size</w:t>
      </w:r>
      <w:r w:rsidRPr="00716C21">
        <w:rPr>
          <w:rFonts w:ascii="Times New Roman" w:hAnsi="Times New Roman" w:cs="Times New Roman"/>
        </w:rPr>
        <w:t>.</w:t>
      </w:r>
    </w:p>
    <w:p w14:paraId="35EA0280" w14:textId="5692DE11" w:rsidR="00716C21" w:rsidRPr="00716C21" w:rsidRDefault="00716C21" w:rsidP="00716C21">
      <w:pPr>
        <w:jc w:val="both"/>
        <w:rPr>
          <w:rFonts w:ascii="Times New Roman" w:hAnsi="Times New Roman" w:cs="Times New Roman"/>
        </w:rPr>
      </w:pPr>
      <w:r>
        <w:rPr>
          <w:rFonts w:ascii="Times New Roman" w:hAnsi="Times New Roman" w:cs="Times New Roman"/>
          <w:b/>
          <w:bCs/>
        </w:rPr>
        <w:t xml:space="preserve">As noted from class learnings, the </w:t>
      </w:r>
      <w:r w:rsidRPr="00716C21">
        <w:rPr>
          <w:rFonts w:ascii="Times New Roman" w:hAnsi="Times New Roman" w:cs="Times New Roman"/>
          <w:b/>
          <w:bCs/>
        </w:rPr>
        <w:t>Non-Significant Differences</w:t>
      </w:r>
      <w:r w:rsidRPr="00716C21">
        <w:rPr>
          <w:rFonts w:ascii="Times New Roman" w:hAnsi="Times New Roman" w:cs="Times New Roman"/>
        </w:rPr>
        <w:t>:</w:t>
      </w:r>
    </w:p>
    <w:p w14:paraId="6D6EC855" w14:textId="77777777" w:rsidR="00716C21" w:rsidRPr="00716C21" w:rsidRDefault="00716C21" w:rsidP="00716C21">
      <w:pPr>
        <w:numPr>
          <w:ilvl w:val="0"/>
          <w:numId w:val="4"/>
        </w:numPr>
        <w:jc w:val="both"/>
        <w:rPr>
          <w:rFonts w:ascii="Times New Roman" w:hAnsi="Times New Roman" w:cs="Times New Roman"/>
        </w:rPr>
      </w:pPr>
      <w:r w:rsidRPr="00716C21">
        <w:rPr>
          <w:rFonts w:ascii="Times New Roman" w:hAnsi="Times New Roman" w:cs="Times New Roman"/>
          <w:b/>
          <w:bCs/>
        </w:rPr>
        <w:t>Purchase Intention</w:t>
      </w:r>
      <w:r w:rsidRPr="00716C21">
        <w:rPr>
          <w:rFonts w:ascii="Times New Roman" w:hAnsi="Times New Roman" w:cs="Times New Roman"/>
        </w:rPr>
        <w:t> (F=0.070, p=0.933, η²=0.003)</w:t>
      </w:r>
    </w:p>
    <w:p w14:paraId="2F2F7596" w14:textId="38C826B2" w:rsidR="00716C21" w:rsidRDefault="00716C21" w:rsidP="00716C21">
      <w:pPr>
        <w:numPr>
          <w:ilvl w:val="0"/>
          <w:numId w:val="4"/>
        </w:numPr>
        <w:jc w:val="both"/>
        <w:rPr>
          <w:rFonts w:ascii="Times New Roman" w:hAnsi="Times New Roman" w:cs="Times New Roman"/>
        </w:rPr>
      </w:pPr>
      <w:r w:rsidRPr="00716C21">
        <w:rPr>
          <w:rFonts w:ascii="Times New Roman" w:hAnsi="Times New Roman" w:cs="Times New Roman"/>
          <w:b/>
          <w:bCs/>
        </w:rPr>
        <w:t>Loyalty</w:t>
      </w:r>
      <w:r w:rsidRPr="00716C21">
        <w:rPr>
          <w:rFonts w:ascii="Times New Roman" w:hAnsi="Times New Roman" w:cs="Times New Roman"/>
        </w:rPr>
        <w:t> (F=0.027, p=0.974, η²=0.001)</w:t>
      </w:r>
    </w:p>
    <w:p w14:paraId="2A12895D" w14:textId="77777777" w:rsidR="00716C21" w:rsidRPr="00716C21" w:rsidRDefault="00716C21" w:rsidP="00716C21">
      <w:pPr>
        <w:jc w:val="both"/>
        <w:rPr>
          <w:rFonts w:ascii="Times New Roman" w:hAnsi="Times New Roman" w:cs="Times New Roman"/>
        </w:rPr>
      </w:pPr>
    </w:p>
    <w:p w14:paraId="4ABECF43" w14:textId="6CCCEE1B" w:rsidR="00716C21" w:rsidRPr="00716C21" w:rsidRDefault="00716C21" w:rsidP="00716C21">
      <w:pPr>
        <w:pStyle w:val="ListParagraph"/>
        <w:numPr>
          <w:ilvl w:val="0"/>
          <w:numId w:val="8"/>
        </w:numPr>
        <w:jc w:val="both"/>
        <w:rPr>
          <w:rFonts w:ascii="Times New Roman" w:hAnsi="Times New Roman" w:cs="Times New Roman"/>
        </w:rPr>
      </w:pPr>
      <w:r w:rsidRPr="00716C21">
        <w:rPr>
          <w:rFonts w:ascii="Times New Roman" w:hAnsi="Times New Roman" w:cs="Times New Roman"/>
          <w:b/>
          <w:bCs/>
        </w:rPr>
        <w:t>Post-Hoc Analysis Needed (Tukey HSD)</w:t>
      </w:r>
    </w:p>
    <w:p w14:paraId="15221A07" w14:textId="57A6AB6F" w:rsidR="00716C21" w:rsidRPr="00716C21" w:rsidRDefault="00716C21" w:rsidP="00716C21">
      <w:pPr>
        <w:jc w:val="both"/>
        <w:rPr>
          <w:rFonts w:ascii="Times New Roman" w:hAnsi="Times New Roman" w:cs="Times New Roman"/>
        </w:rPr>
      </w:pPr>
      <w:r w:rsidRPr="00716C21">
        <w:rPr>
          <w:rFonts w:ascii="Times New Roman" w:hAnsi="Times New Roman" w:cs="Times New Roman"/>
        </w:rPr>
        <w:t>Because ANOVA was statistically significant for awareness, attitude, and preference, run Post-Hoc tests to determine which specific group pairs are different:</w:t>
      </w:r>
    </w:p>
    <w:p w14:paraId="584D4C78" w14:textId="50F6816F" w:rsidR="00716C21" w:rsidRPr="00716C21" w:rsidRDefault="00716C21" w:rsidP="00716C21">
      <w:pPr>
        <w:numPr>
          <w:ilvl w:val="0"/>
          <w:numId w:val="5"/>
        </w:numPr>
        <w:jc w:val="both"/>
        <w:rPr>
          <w:rFonts w:ascii="Times New Roman" w:hAnsi="Times New Roman" w:cs="Times New Roman"/>
        </w:rPr>
      </w:pPr>
      <w:r w:rsidRPr="00716C21">
        <w:rPr>
          <w:rFonts w:ascii="Times New Roman" w:hAnsi="Times New Roman" w:cs="Times New Roman"/>
          <w:b/>
          <w:bCs/>
        </w:rPr>
        <w:t>Awareness</w:t>
      </w:r>
      <w:r w:rsidRPr="00716C21">
        <w:rPr>
          <w:rFonts w:ascii="Times New Roman" w:hAnsi="Times New Roman" w:cs="Times New Roman"/>
        </w:rPr>
        <w:t>: Heavy vs. Light and Heavy vs. Medium should be different.</w:t>
      </w:r>
    </w:p>
    <w:p w14:paraId="287B6DD7" w14:textId="758CD174" w:rsidR="00716C21" w:rsidRPr="00716C21" w:rsidRDefault="00716C21" w:rsidP="00716C21">
      <w:pPr>
        <w:numPr>
          <w:ilvl w:val="0"/>
          <w:numId w:val="5"/>
        </w:numPr>
        <w:jc w:val="both"/>
        <w:rPr>
          <w:rFonts w:ascii="Times New Roman" w:hAnsi="Times New Roman" w:cs="Times New Roman"/>
        </w:rPr>
      </w:pPr>
      <w:r w:rsidRPr="00716C21">
        <w:rPr>
          <w:rFonts w:ascii="Times New Roman" w:hAnsi="Times New Roman" w:cs="Times New Roman"/>
          <w:b/>
          <w:bCs/>
        </w:rPr>
        <w:t>Attitude</w:t>
      </w:r>
      <w:r w:rsidRPr="00716C21">
        <w:rPr>
          <w:rFonts w:ascii="Times New Roman" w:hAnsi="Times New Roman" w:cs="Times New Roman"/>
        </w:rPr>
        <w:t>: Heavy users differ from both light and medium.</w:t>
      </w:r>
    </w:p>
    <w:p w14:paraId="611CB546" w14:textId="5F790CE9" w:rsidR="00716C21" w:rsidRPr="00716C21" w:rsidRDefault="00716C21" w:rsidP="00716C21">
      <w:pPr>
        <w:numPr>
          <w:ilvl w:val="0"/>
          <w:numId w:val="5"/>
        </w:numPr>
        <w:jc w:val="both"/>
        <w:rPr>
          <w:rFonts w:ascii="Times New Roman" w:hAnsi="Times New Roman" w:cs="Times New Roman"/>
        </w:rPr>
      </w:pPr>
      <w:r w:rsidRPr="00716C21">
        <w:rPr>
          <w:rFonts w:ascii="Times New Roman" w:hAnsi="Times New Roman" w:cs="Times New Roman"/>
          <w:b/>
          <w:bCs/>
        </w:rPr>
        <w:t>Preference</w:t>
      </w:r>
      <w:r w:rsidRPr="00716C21">
        <w:rPr>
          <w:rFonts w:ascii="Times New Roman" w:hAnsi="Times New Roman" w:cs="Times New Roman"/>
        </w:rPr>
        <w:t>: Heavy users differ from light/medium (but medium ≈ light).</w:t>
      </w:r>
    </w:p>
    <w:p w14:paraId="2563210A" w14:textId="1AFE8DAE" w:rsidR="00716C21" w:rsidRPr="00716C21" w:rsidRDefault="00716C21" w:rsidP="00716C21">
      <w:pPr>
        <w:pStyle w:val="ListParagraph"/>
        <w:numPr>
          <w:ilvl w:val="0"/>
          <w:numId w:val="5"/>
        </w:numPr>
        <w:jc w:val="both"/>
        <w:rPr>
          <w:rFonts w:ascii="Times New Roman" w:hAnsi="Times New Roman" w:cs="Times New Roman"/>
        </w:rPr>
      </w:pPr>
      <w:r w:rsidRPr="00716C21">
        <w:rPr>
          <w:rFonts w:ascii="Times New Roman" w:hAnsi="Times New Roman" w:cs="Times New Roman"/>
          <w:b/>
          <w:bCs/>
        </w:rPr>
        <w:t>Key Conclusions</w:t>
      </w:r>
    </w:p>
    <w:p w14:paraId="685A8E4C" w14:textId="0802EC43" w:rsidR="00716C21" w:rsidRPr="00082A12" w:rsidRDefault="00716C21" w:rsidP="00082A12">
      <w:pPr>
        <w:pStyle w:val="ListParagraph"/>
        <w:numPr>
          <w:ilvl w:val="0"/>
          <w:numId w:val="9"/>
        </w:numPr>
        <w:jc w:val="both"/>
        <w:rPr>
          <w:rFonts w:ascii="Times New Roman" w:hAnsi="Times New Roman" w:cs="Times New Roman"/>
        </w:rPr>
      </w:pPr>
      <w:r w:rsidRPr="00082A12">
        <w:rPr>
          <w:rFonts w:ascii="Times New Roman" w:hAnsi="Times New Roman" w:cs="Times New Roman"/>
        </w:rPr>
        <w:t>Heavy Users are different in:</w:t>
      </w:r>
    </w:p>
    <w:p w14:paraId="7511F65D" w14:textId="584F00BE" w:rsidR="00716C21" w:rsidRPr="00716C21" w:rsidRDefault="00716C21" w:rsidP="00716C21">
      <w:pPr>
        <w:numPr>
          <w:ilvl w:val="1"/>
          <w:numId w:val="6"/>
        </w:numPr>
        <w:jc w:val="both"/>
        <w:rPr>
          <w:rFonts w:ascii="Times New Roman" w:hAnsi="Times New Roman" w:cs="Times New Roman"/>
        </w:rPr>
      </w:pPr>
      <w:r w:rsidRPr="00716C21">
        <w:rPr>
          <w:rFonts w:ascii="Times New Roman" w:hAnsi="Times New Roman" w:cs="Times New Roman"/>
        </w:rPr>
        <w:t>Brand awareness is higher, a more positive attitude, and a stronger preference than other groups.</w:t>
      </w:r>
    </w:p>
    <w:p w14:paraId="4D25382F" w14:textId="38D121DA" w:rsidR="00716C21" w:rsidRPr="00082A12" w:rsidRDefault="00716C21" w:rsidP="00082A12">
      <w:pPr>
        <w:pStyle w:val="ListParagraph"/>
        <w:numPr>
          <w:ilvl w:val="0"/>
          <w:numId w:val="9"/>
        </w:numPr>
        <w:jc w:val="both"/>
        <w:rPr>
          <w:rFonts w:ascii="Times New Roman" w:hAnsi="Times New Roman" w:cs="Times New Roman"/>
        </w:rPr>
      </w:pPr>
      <w:r w:rsidRPr="00082A12">
        <w:rPr>
          <w:rFonts w:ascii="Times New Roman" w:hAnsi="Times New Roman" w:cs="Times New Roman"/>
        </w:rPr>
        <w:t>Purchase Intention &amp; Loyalty:</w:t>
      </w:r>
    </w:p>
    <w:p w14:paraId="27E93A38" w14:textId="22431334" w:rsidR="00716C21" w:rsidRPr="00716C21" w:rsidRDefault="00716C21" w:rsidP="00716C21">
      <w:pPr>
        <w:numPr>
          <w:ilvl w:val="1"/>
          <w:numId w:val="6"/>
        </w:numPr>
        <w:jc w:val="both"/>
        <w:rPr>
          <w:rFonts w:ascii="Times New Roman" w:hAnsi="Times New Roman" w:cs="Times New Roman"/>
        </w:rPr>
      </w:pPr>
      <w:r w:rsidRPr="00716C21">
        <w:rPr>
          <w:rFonts w:ascii="Times New Roman" w:hAnsi="Times New Roman" w:cs="Times New Roman"/>
        </w:rPr>
        <w:t>There are no meaningful group differences.</w:t>
      </w:r>
    </w:p>
    <w:p w14:paraId="396B3356" w14:textId="212C4DCE" w:rsidR="00716C21" w:rsidRPr="00082A12" w:rsidRDefault="00716C21" w:rsidP="00082A12">
      <w:pPr>
        <w:pStyle w:val="ListParagraph"/>
        <w:numPr>
          <w:ilvl w:val="0"/>
          <w:numId w:val="9"/>
        </w:numPr>
        <w:jc w:val="both"/>
        <w:rPr>
          <w:rFonts w:ascii="Times New Roman" w:hAnsi="Times New Roman" w:cs="Times New Roman"/>
        </w:rPr>
      </w:pPr>
      <w:r w:rsidRPr="00082A12">
        <w:rPr>
          <w:rFonts w:ascii="Times New Roman" w:hAnsi="Times New Roman" w:cs="Times New Roman"/>
        </w:rPr>
        <w:t>Effect Sizes:</w:t>
      </w:r>
    </w:p>
    <w:p w14:paraId="587BAB9E" w14:textId="424F397D" w:rsidR="00716C21" w:rsidRDefault="00716C21" w:rsidP="00082A12">
      <w:pPr>
        <w:numPr>
          <w:ilvl w:val="1"/>
          <w:numId w:val="6"/>
        </w:numPr>
        <w:jc w:val="both"/>
        <w:rPr>
          <w:rFonts w:ascii="Times New Roman" w:hAnsi="Times New Roman" w:cs="Times New Roman"/>
        </w:rPr>
      </w:pPr>
      <w:r w:rsidRPr="00716C21">
        <w:rPr>
          <w:rFonts w:ascii="Times New Roman" w:hAnsi="Times New Roman" w:cs="Times New Roman"/>
        </w:rPr>
        <w:t>Awareness (η²=0.706) and attitude (η²=0.645) explain ~65-70% of variance by usage group—effectively significant.</w:t>
      </w:r>
    </w:p>
    <w:p w14:paraId="39161503" w14:textId="77777777" w:rsidR="00082A12" w:rsidRPr="00716C21" w:rsidRDefault="00082A12" w:rsidP="00082A12">
      <w:pPr>
        <w:jc w:val="both"/>
        <w:rPr>
          <w:rFonts w:ascii="Times New Roman" w:hAnsi="Times New Roman" w:cs="Times New Roman"/>
        </w:rPr>
      </w:pPr>
    </w:p>
    <w:p w14:paraId="7B494629" w14:textId="5CCA1D66" w:rsidR="00716C21" w:rsidRPr="00716C21" w:rsidRDefault="00716C21" w:rsidP="00716C21">
      <w:pPr>
        <w:pStyle w:val="ListParagraph"/>
        <w:numPr>
          <w:ilvl w:val="0"/>
          <w:numId w:val="8"/>
        </w:numPr>
        <w:jc w:val="both"/>
        <w:rPr>
          <w:rFonts w:ascii="Times New Roman" w:hAnsi="Times New Roman" w:cs="Times New Roman"/>
        </w:rPr>
      </w:pPr>
      <w:r w:rsidRPr="00716C21">
        <w:rPr>
          <w:rFonts w:ascii="Times New Roman" w:hAnsi="Times New Roman" w:cs="Times New Roman"/>
          <w:b/>
          <w:bCs/>
        </w:rPr>
        <w:lastRenderedPageBreak/>
        <w:t>Recommendations for Next Steps</w:t>
      </w:r>
    </w:p>
    <w:p w14:paraId="5BE5A238" w14:textId="5EFECFBD" w:rsidR="00082A12" w:rsidRPr="00082A12" w:rsidRDefault="00082A12" w:rsidP="00082A12">
      <w:pPr>
        <w:jc w:val="both"/>
        <w:rPr>
          <w:rFonts w:ascii="Times New Roman" w:hAnsi="Times New Roman" w:cs="Times New Roman"/>
        </w:rPr>
      </w:pPr>
      <w:r w:rsidRPr="00082A12">
        <w:rPr>
          <w:rFonts w:ascii="Times New Roman" w:hAnsi="Times New Roman" w:cs="Times New Roman"/>
        </w:rPr>
        <w:t>Tukey’s HSD or Games-Howell post-hoc tests help confirm pairwise differences.</w:t>
      </w:r>
    </w:p>
    <w:p w14:paraId="138D15B7" w14:textId="2932C8DD" w:rsidR="00082A12" w:rsidRPr="00082A12" w:rsidRDefault="00082A12" w:rsidP="00082A12">
      <w:pPr>
        <w:jc w:val="both"/>
        <w:rPr>
          <w:rFonts w:ascii="Times New Roman" w:hAnsi="Times New Roman" w:cs="Times New Roman"/>
        </w:rPr>
      </w:pPr>
      <w:r w:rsidRPr="00082A12">
        <w:rPr>
          <w:rFonts w:ascii="Times New Roman" w:hAnsi="Times New Roman" w:cs="Times New Roman"/>
        </w:rPr>
        <w:t xml:space="preserve">Discriminant analysis shows which variables discriminates users into groups (awareness may be the strongest discriminating factor). </w:t>
      </w:r>
    </w:p>
    <w:p w14:paraId="6BAE715C" w14:textId="77777777" w:rsidR="00082A12" w:rsidRDefault="00082A12" w:rsidP="00082A12">
      <w:pPr>
        <w:pStyle w:val="ListParagraph"/>
        <w:numPr>
          <w:ilvl w:val="0"/>
          <w:numId w:val="9"/>
        </w:numPr>
        <w:jc w:val="both"/>
        <w:rPr>
          <w:rFonts w:ascii="Times New Roman" w:hAnsi="Times New Roman" w:cs="Times New Roman"/>
        </w:rPr>
      </w:pPr>
      <w:r w:rsidRPr="00082A12">
        <w:rPr>
          <w:rFonts w:ascii="Times New Roman" w:hAnsi="Times New Roman" w:cs="Times New Roman"/>
          <w:b/>
          <w:bCs/>
        </w:rPr>
        <w:t>Business implications</w:t>
      </w:r>
      <w:r w:rsidRPr="00082A12">
        <w:rPr>
          <w:rFonts w:ascii="Times New Roman" w:hAnsi="Times New Roman" w:cs="Times New Roman"/>
        </w:rPr>
        <w:t>:</w:t>
      </w:r>
    </w:p>
    <w:p w14:paraId="5FE0EFA8" w14:textId="77777777" w:rsidR="00082A12" w:rsidRDefault="00082A12" w:rsidP="00082A12">
      <w:pPr>
        <w:pStyle w:val="ListParagraph"/>
        <w:numPr>
          <w:ilvl w:val="1"/>
          <w:numId w:val="9"/>
        </w:numPr>
        <w:jc w:val="both"/>
        <w:rPr>
          <w:rFonts w:ascii="Times New Roman" w:hAnsi="Times New Roman" w:cs="Times New Roman"/>
        </w:rPr>
      </w:pPr>
      <w:r w:rsidRPr="00082A12">
        <w:rPr>
          <w:rFonts w:ascii="Times New Roman" w:hAnsi="Times New Roman" w:cs="Times New Roman"/>
        </w:rPr>
        <w:t>There's an opportunity to target "heavy users" with loyalty programs (as they already have high awareness/attitude).</w:t>
      </w:r>
    </w:p>
    <w:p w14:paraId="28BA15D4" w14:textId="2A1AC414" w:rsidR="00082A12" w:rsidRPr="00082A12" w:rsidRDefault="00082A12" w:rsidP="00082A12">
      <w:pPr>
        <w:pStyle w:val="ListParagraph"/>
        <w:numPr>
          <w:ilvl w:val="1"/>
          <w:numId w:val="9"/>
        </w:numPr>
        <w:jc w:val="both"/>
        <w:rPr>
          <w:rFonts w:ascii="Times New Roman" w:hAnsi="Times New Roman" w:cs="Times New Roman"/>
        </w:rPr>
      </w:pPr>
      <w:r w:rsidRPr="00082A12">
        <w:rPr>
          <w:rFonts w:ascii="Times New Roman" w:hAnsi="Times New Roman" w:cs="Times New Roman"/>
        </w:rPr>
        <w:t>Understanding why purchase intention and usage do not align (maybe heavy users are price-sensitive?).</w:t>
      </w:r>
    </w:p>
    <w:p w14:paraId="18A2045A" w14:textId="05E432E5" w:rsidR="001C09D7" w:rsidRPr="00082A12" w:rsidRDefault="00082A12" w:rsidP="00082A12">
      <w:pPr>
        <w:jc w:val="both"/>
        <w:rPr>
          <w:rFonts w:ascii="Times New Roman" w:hAnsi="Times New Roman" w:cs="Times New Roman"/>
        </w:rPr>
      </w:pPr>
      <w:r w:rsidRPr="00082A12">
        <w:rPr>
          <w:rFonts w:ascii="Times New Roman" w:hAnsi="Times New Roman" w:cs="Times New Roman"/>
        </w:rPr>
        <w:t>Your business output confirms your initial models, but shows purchase intention and loyalty were not differentially able to differentiate the three groups. Focus on awareness, attitude, and preference for your segmentation strategies.</w:t>
      </w:r>
    </w:p>
    <w:sectPr w:rsidR="001C09D7" w:rsidRPr="00082A12" w:rsidSect="007F34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224FE"/>
    <w:multiLevelType w:val="hybridMultilevel"/>
    <w:tmpl w:val="1B563A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16439"/>
    <w:multiLevelType w:val="multilevel"/>
    <w:tmpl w:val="6D3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43022"/>
    <w:multiLevelType w:val="multilevel"/>
    <w:tmpl w:val="8EB8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06CDC"/>
    <w:multiLevelType w:val="multilevel"/>
    <w:tmpl w:val="E632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501FC"/>
    <w:multiLevelType w:val="multilevel"/>
    <w:tmpl w:val="B324E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804BDA"/>
    <w:multiLevelType w:val="multilevel"/>
    <w:tmpl w:val="393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C401A"/>
    <w:multiLevelType w:val="multilevel"/>
    <w:tmpl w:val="BE6E1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8668EF"/>
    <w:multiLevelType w:val="hybridMultilevel"/>
    <w:tmpl w:val="DA6866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95F5D"/>
    <w:multiLevelType w:val="multilevel"/>
    <w:tmpl w:val="90080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591417">
    <w:abstractNumId w:val="3"/>
  </w:num>
  <w:num w:numId="2" w16cid:durableId="1064910803">
    <w:abstractNumId w:val="5"/>
  </w:num>
  <w:num w:numId="3" w16cid:durableId="1390225813">
    <w:abstractNumId w:val="4"/>
  </w:num>
  <w:num w:numId="4" w16cid:durableId="1186362566">
    <w:abstractNumId w:val="1"/>
  </w:num>
  <w:num w:numId="5" w16cid:durableId="1097599225">
    <w:abstractNumId w:val="2"/>
  </w:num>
  <w:num w:numId="6" w16cid:durableId="1773864102">
    <w:abstractNumId w:val="6"/>
  </w:num>
  <w:num w:numId="7" w16cid:durableId="1336108138">
    <w:abstractNumId w:val="8"/>
  </w:num>
  <w:num w:numId="8" w16cid:durableId="219026416">
    <w:abstractNumId w:val="0"/>
  </w:num>
  <w:num w:numId="9" w16cid:durableId="419520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21"/>
    <w:rsid w:val="00082A12"/>
    <w:rsid w:val="001C09D7"/>
    <w:rsid w:val="00445545"/>
    <w:rsid w:val="00585AED"/>
    <w:rsid w:val="0059505F"/>
    <w:rsid w:val="00694804"/>
    <w:rsid w:val="00716C21"/>
    <w:rsid w:val="00765EE0"/>
    <w:rsid w:val="007F348B"/>
    <w:rsid w:val="00850F47"/>
    <w:rsid w:val="008549F2"/>
    <w:rsid w:val="00A65CE7"/>
    <w:rsid w:val="00B6714F"/>
    <w:rsid w:val="00DD6A8A"/>
    <w:rsid w:val="00F54F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972DA"/>
  <w15:chartTrackingRefBased/>
  <w15:docId w15:val="{2B07B502-24CF-4258-8433-9D73A5E6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C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6C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6C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6C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6C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6C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C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C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C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C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6C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6C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6C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6C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6C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C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C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C21"/>
    <w:rPr>
      <w:rFonts w:eastAsiaTheme="majorEastAsia" w:cstheme="majorBidi"/>
      <w:color w:val="272727" w:themeColor="text1" w:themeTint="D8"/>
    </w:rPr>
  </w:style>
  <w:style w:type="paragraph" w:styleId="Title">
    <w:name w:val="Title"/>
    <w:basedOn w:val="Normal"/>
    <w:next w:val="Normal"/>
    <w:link w:val="TitleChar"/>
    <w:uiPriority w:val="10"/>
    <w:qFormat/>
    <w:rsid w:val="00716C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C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C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C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C21"/>
    <w:pPr>
      <w:spacing w:before="160"/>
      <w:jc w:val="center"/>
    </w:pPr>
    <w:rPr>
      <w:i/>
      <w:iCs/>
      <w:color w:val="404040" w:themeColor="text1" w:themeTint="BF"/>
    </w:rPr>
  </w:style>
  <w:style w:type="character" w:customStyle="1" w:styleId="QuoteChar">
    <w:name w:val="Quote Char"/>
    <w:basedOn w:val="DefaultParagraphFont"/>
    <w:link w:val="Quote"/>
    <w:uiPriority w:val="29"/>
    <w:rsid w:val="00716C21"/>
    <w:rPr>
      <w:i/>
      <w:iCs/>
      <w:color w:val="404040" w:themeColor="text1" w:themeTint="BF"/>
    </w:rPr>
  </w:style>
  <w:style w:type="paragraph" w:styleId="ListParagraph">
    <w:name w:val="List Paragraph"/>
    <w:basedOn w:val="Normal"/>
    <w:uiPriority w:val="34"/>
    <w:qFormat/>
    <w:rsid w:val="00716C21"/>
    <w:pPr>
      <w:ind w:left="720"/>
      <w:contextualSpacing/>
    </w:pPr>
  </w:style>
  <w:style w:type="character" w:styleId="IntenseEmphasis">
    <w:name w:val="Intense Emphasis"/>
    <w:basedOn w:val="DefaultParagraphFont"/>
    <w:uiPriority w:val="21"/>
    <w:qFormat/>
    <w:rsid w:val="00716C21"/>
    <w:rPr>
      <w:i/>
      <w:iCs/>
      <w:color w:val="0F4761" w:themeColor="accent1" w:themeShade="BF"/>
    </w:rPr>
  </w:style>
  <w:style w:type="paragraph" w:styleId="IntenseQuote">
    <w:name w:val="Intense Quote"/>
    <w:basedOn w:val="Normal"/>
    <w:next w:val="Normal"/>
    <w:link w:val="IntenseQuoteChar"/>
    <w:uiPriority w:val="30"/>
    <w:qFormat/>
    <w:rsid w:val="00716C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6C21"/>
    <w:rPr>
      <w:i/>
      <w:iCs/>
      <w:color w:val="0F4761" w:themeColor="accent1" w:themeShade="BF"/>
    </w:rPr>
  </w:style>
  <w:style w:type="character" w:styleId="IntenseReference">
    <w:name w:val="Intense Reference"/>
    <w:basedOn w:val="DefaultParagraphFont"/>
    <w:uiPriority w:val="32"/>
    <w:qFormat/>
    <w:rsid w:val="00716C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962319">
      <w:bodyDiv w:val="1"/>
      <w:marLeft w:val="0"/>
      <w:marRight w:val="0"/>
      <w:marTop w:val="0"/>
      <w:marBottom w:val="0"/>
      <w:divBdr>
        <w:top w:val="none" w:sz="0" w:space="0" w:color="auto"/>
        <w:left w:val="none" w:sz="0" w:space="0" w:color="auto"/>
        <w:bottom w:val="none" w:sz="0" w:space="0" w:color="auto"/>
        <w:right w:val="none" w:sz="0" w:space="0" w:color="auto"/>
      </w:divBdr>
      <w:divsChild>
        <w:div w:id="142238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Mxolisi CELE</dc:creator>
  <cp:keywords/>
  <dc:description/>
  <cp:lastModifiedBy>Sakshi Mishra</cp:lastModifiedBy>
  <cp:revision>3</cp:revision>
  <dcterms:created xsi:type="dcterms:W3CDTF">2025-06-09T03:40:00Z</dcterms:created>
  <dcterms:modified xsi:type="dcterms:W3CDTF">2025-06-13T13:26:00Z</dcterms:modified>
</cp:coreProperties>
</file>