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Controle de tarefas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Monitoramento de produção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Relatório de produção por período ou data específica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N04: Relatório de manufatura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