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</w:t>
      </w:r>
      <w:r w:rsidDel="00000000" w:rsidR="00000000" w:rsidRPr="00000000">
        <w:rPr>
          <w:sz w:val="24"/>
          <w:szCs w:val="24"/>
          <w:rtl w:val="0"/>
        </w:rPr>
        <w:t xml:space="preserve">da ineficiência na execução dos processos gerenciais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o proprietário, funcionários e clientes da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</w:t>
      </w:r>
      <w:r w:rsidDel="00000000" w:rsidR="00000000" w:rsidRPr="00000000">
        <w:rPr>
          <w:sz w:val="24"/>
          <w:szCs w:val="24"/>
          <w:rtl w:val="0"/>
        </w:rPr>
        <w:t xml:space="preserve"> aos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atrasos nas entregas, realização de horas extras, retrabalho e pagamento de multas.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deste novo Sistema GESOFT, são: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Incorporação do controle, agilidade e a eficácia dos processos da </w:t>
      </w:r>
      <w:r w:rsidDel="00000000" w:rsidR="00000000" w:rsidRPr="00000000">
        <w:rPr>
          <w:sz w:val="24"/>
          <w:szCs w:val="24"/>
          <w:rtl w:val="0"/>
        </w:rPr>
        <w:t xml:space="preserve">Simplac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no tempo de entrega e andamento dos serviços.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Elevação da autonomia dos funcionários e sua satisfação.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monitorar os recursos disponíveis para a produção.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na obtenção dos dados para projeção de crescimento da empresa.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