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Usuários e Outros Stakeholders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00.0" w:type="dxa"/>
        <w:jc w:val="left"/>
        <w:tblInd w:w="0.0" w:type="dxa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2805"/>
        <w:gridCol w:w="6795"/>
        <w:tblGridChange w:id="0">
          <w:tblGrid>
            <w:gridCol w:w="2805"/>
            <w:gridCol w:w="6795"/>
          </w:tblGrid>
        </w:tblGridChange>
      </w:tblGrid>
      <w:tr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Usuários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Coordenador / Sócio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Usará o novo sistema GS Megazord, para:</w:t>
            </w:r>
          </w:p>
          <w:p w:rsidR="00000000" w:rsidDel="00000000" w:rsidP="00000000" w:rsidRDefault="00000000" w:rsidRPr="00000000" w14:paraId="00000007">
            <w:pPr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Fazer a gestão de produção;</w:t>
            </w:r>
          </w:p>
          <w:p w:rsidR="00000000" w:rsidDel="00000000" w:rsidP="00000000" w:rsidRDefault="00000000" w:rsidRPr="00000000" w14:paraId="00000008">
            <w:pPr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Fazer a gestão de manufatura;</w:t>
            </w:r>
          </w:p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Registrar novas solicitações e demanda de pedidos;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Realizar apuração de prospectivos.</w:t>
            </w:r>
          </w:p>
        </w:tc>
      </w:tr>
    </w:tbl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600.0" w:type="dxa"/>
        <w:jc w:val="left"/>
        <w:tblInd w:w="0.0" w:type="dxa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2805"/>
        <w:gridCol w:w="6795"/>
        <w:tblGridChange w:id="0">
          <w:tblGrid>
            <w:gridCol w:w="2805"/>
            <w:gridCol w:w="6795"/>
          </w:tblGrid>
        </w:tblGridChange>
      </w:tblGrid>
      <w:tr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Outros Stakeholders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Desenvolvedores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bookmarkStart w:colFirst="0" w:colLast="0" w:name="_30j0zll" w:id="1"/>
            <w:bookmarkEnd w:id="1"/>
            <w:r w:rsidDel="00000000" w:rsidR="00000000" w:rsidRPr="00000000">
              <w:rPr>
                <w:rtl w:val="0"/>
              </w:rPr>
              <w:t xml:space="preserve">Farão o desenvolvimento do novo Sistema GS-Megazord.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bookmarkStart w:colFirst="0" w:colLast="0" w:name="_30j0zll" w:id="1"/>
            <w:bookmarkEnd w:id="1"/>
            <w:r w:rsidDel="00000000" w:rsidR="00000000" w:rsidRPr="00000000">
              <w:rPr>
                <w:rtl w:val="0"/>
              </w:rPr>
              <w:t xml:space="preserve">Serão afetados pelas funcionalidades do sistema, com: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bookmarkStart w:colFirst="0" w:colLast="0" w:name="_n67d53tvoqzk" w:id="2"/>
            <w:bookmarkEnd w:id="2"/>
            <w:r w:rsidDel="00000000" w:rsidR="00000000" w:rsidRPr="00000000">
              <w:rPr>
                <w:rtl w:val="0"/>
              </w:rPr>
              <w:t xml:space="preserve">Redução no tempo de recebimento dos serviços;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bookmarkStart w:colFirst="0" w:colLast="0" w:name="_oguzkm8kpgk" w:id="3"/>
            <w:bookmarkEnd w:id="3"/>
            <w:r w:rsidDel="00000000" w:rsidR="00000000" w:rsidRPr="00000000">
              <w:rPr>
                <w:rtl w:val="0"/>
              </w:rPr>
              <w:t xml:space="preserve">Maior qualidade nos produtos.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Todos os funcionários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bookmarkStart w:colFirst="0" w:colLast="0" w:name="_30j0zll" w:id="1"/>
            <w:bookmarkEnd w:id="1"/>
            <w:r w:rsidDel="00000000" w:rsidR="00000000" w:rsidRPr="00000000">
              <w:rPr>
                <w:rtl w:val="0"/>
              </w:rPr>
              <w:t xml:space="preserve">Serão afetados pela implantação do novo sistema, com: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bookmarkStart w:colFirst="0" w:colLast="0" w:name="_dyhypzfuwohz" w:id="4"/>
            <w:bookmarkEnd w:id="4"/>
            <w:r w:rsidDel="00000000" w:rsidR="00000000" w:rsidRPr="00000000">
              <w:rPr>
                <w:rtl w:val="0"/>
              </w:rPr>
              <w:t xml:space="preserve">Redução de retrabalho.</w:t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850" w:top="850" w:left="85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