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lef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quais peças não foram fornecidas para produção de determinada OP.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enviar as peças faltantes, um novo número de romaneio é gerado pelo cliente e o mesmo será acrescentado ao pedido.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atualização de OPs caso: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peças faltantes de OPs em espera forem recebidas.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Haja alteração do status da OP;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entrega dos produtos seja dividida (seguindo a característica 2).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fará uma varredura em todos os prazos e verificará quais estão prestes a serem atingidos, gerando um alerta 2 </w:t>
            </w:r>
            <w:r w:rsidDel="00000000" w:rsidR="00000000" w:rsidRPr="00000000">
              <w:rPr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  <w:t xml:space="preserve">s antes do prazo.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Relação das entregas pendentes, organizadas por cliente.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exibir as OPs em produção, as que já foram concluídas e as não entregues juntamente ao prazo de entrega.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deve possuir acesso único, composto por identificador (login) e senha.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informar e armazenar o valor das OPs produzidas.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Ao final, irá retornar um relatório com a soma dos valores das placas por cada OP e com a possibilidade de fazer um acumulado por um período específico.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 OP é necessário: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Indicar os produtos que serão entregues;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data de entrega;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Observações pertinentes.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resumo deve conter a relação dos modelos de placas entregues para cada cliente, com a data de recebimento do pedido e a data que foi ou deverá ser entregue.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única para cada Ordem de Produção. 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código será gerado pela </w:t>
            </w:r>
            <w:r w:rsidDel="00000000" w:rsidR="00000000" w:rsidRPr="00000000">
              <w:rPr>
                <w:rtl w:val="0"/>
              </w:rPr>
              <w:t xml:space="preserve">Simplac</w:t>
            </w:r>
            <w:r w:rsidDel="00000000" w:rsidR="00000000" w:rsidRPr="00000000">
              <w:rPr>
                <w:rtl w:val="0"/>
              </w:rPr>
              <w:t xml:space="preserve"> (programa), para identificação dos pedidos dos clientes e armazenamento no banco de dados.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parcelamento da quantidade dos produtos a serem entregues.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Caso o cliente solicite que apenas uma parte dos produtos sejam entregues, o sistema deve permitir </w:t>
            </w:r>
            <w:r w:rsidDel="00000000" w:rsidR="00000000" w:rsidRPr="00000000">
              <w:rPr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  <w:t xml:space="preserve"> uma observação informando que parte do pedido já foi entregue.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uma OP seja cancelada caso o cliente não deseje prosseguir com o pedido.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solicitar o cancelamento, o estoque deverá ser alterado apenas se o cliente permitir que as peças fornecidas fiquem em estoque, para que sejam utilizadas em futuros pedidos. </w:t>
            </w:r>
          </w:p>
        </w:tc>
      </w:tr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o Coordenador poderão consultar o número de produtos produzidos por cliente, para que consigam realizar comparações com outras OPs.</w:t>
            </w:r>
          </w:p>
        </w:tc>
      </w:tr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Habilitar o envio de email para o cliente confirmando o status da OP a cada progresso da mesma.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</w:t>
            </w:r>
            <w:r w:rsidDel="00000000" w:rsidR="00000000" w:rsidRPr="00000000">
              <w:rPr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  <w:t xml:space="preserve"> terá um campo de status que pode ter como valor: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Recebido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 Produção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 Espera (aguardando componentes em falta)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Cancelado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anotações sejam feitas, deixando-as à mostra na tela principal para que trocas de informações entre os usuários sejam feitas.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fornecer um resumo da quantidade de produtos fabricadas entre um período específico.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fazer o controle de produção por funcionário, informando a quantidade de cada placa que cada funcionário produziu por dia e sua função realizada em cada OP.</w:t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metas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criar um ranking de funcionários, classificando-os pela quantidade de produtos produzidos em um período e alertar quando um funcionário bater uma meta estipulada.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e calcular informações referente ao funcionário: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Armazenar valor-hora;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Armazenar horas trabalhadas;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Anotar atrasos;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Calcular salário;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after="20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Total de produtos produzidos.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Funcionários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funcionário deve ter um ID que o identifica e uma descrição com as funções que exerce em cada OP.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sessões na fábrica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atribuir determinadas funções aos funcionários, para que mantenha um histórico facilitando a visualização de qual função o funcionário exerceu em cada OP.</w:t>
              <w:br w:type="textWrapping"/>
              <w:t xml:space="preserve">As funções serão divididas em sessões: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soldagem;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montagem;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secagem;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teste.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acesso aos pedidos e descrição de produtos via WEB.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terão acesso a uma foto da placa com todos os seus componentes e uma descrição de onde serão posicionados.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possibilidade da criação de uma nova instância de produto partindo de uma já existente.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operação deve ser confirmada e criará somente uma instância aproveitando o cadastro do produto origem.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realizar essa operação o código do produto deverá permanecer o mesmo, alterando apenas o campo da versão ao qual responde. Permitindo também incluir ou retirar peças de sua descrição.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a quantidade de peças em estoque que sobraram de montagens anteriores.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algum componente seja afetado durante a produção, essas peças podem ser utilizadas para a montagem do produto.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realizar o backup de todos os produtos e informações armazenados.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vez armazenado terá as informações exportadas em formato de fácil recuperação para o banco de dados.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96T4j/Ghro41/cKKVjizRP7FYg==">AMUW2mUH39ra6Lw0IrgjDhkC5fN1UY+pZ0VgIB9393w1sud0N5P4n+UkAYFnvoeJfcFzJn9Z4OawGs24tc1c8BfmjKeuVPcfUZlbM9O6OKrxT9D/IYd1OYGZa3nvgi3j4rG95+3INRSf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2020-05-09T10:52:00Z</dcterms:created>
</cp:coreProperties>
</file>