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Relatório de manufatura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4.99576643828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39.5292770221906"/>
        <w:gridCol w:w="5307.024358318848"/>
        <w:gridCol w:w="694.6105327743123"/>
        <w:gridCol w:w="694.6105327743123"/>
        <w:gridCol w:w="694.6105327743123"/>
        <w:gridCol w:w="694.6105327743123"/>
        <w:tblGridChange w:id="0">
          <w:tblGrid>
            <w:gridCol w:w="839.5292770221906"/>
            <w:gridCol w:w="5307.024358318848"/>
            <w:gridCol w:w="694.6105327743123"/>
            <w:gridCol w:w="694.6105327743123"/>
            <w:gridCol w:w="694.6105327743123"/>
            <w:gridCol w:w="694.6105327743123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+VvXRgAY47/FErj5Y1ZQfbthuQ==">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