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Arquitetura de Sistema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Code Crew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530"/>
        <w:gridCol w:w="1275"/>
        <w:gridCol w:w="4815"/>
        <w:gridCol w:w="1995"/>
        <w:tblGridChange w:id="0">
          <w:tblGrid>
            <w:gridCol w:w="1530"/>
            <w:gridCol w:w="1275"/>
            <w:gridCol w:w="4815"/>
            <w:gridCol w:w="19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 da Silva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kennedy.cardoso@aluno.faculdadeimpacta.com.br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98712-2262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de Lima Monteiro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1901699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leandro.monteiro@aluno.faculdadeimpacta.com.br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97615-5738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dos Santos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1902348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lucas.ssousa@aluno.faculdadeimpacta.com.br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96611-7312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 Guilherme Peiretti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1901073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luiz.peiretti@aluno.faculdadeimpacta.com.br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97596-5107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Vitória Ferreira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1901934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97640-8480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inicialmente a ideia é a construção de um software que faça a gestão administrativa da empresa, de modo a controlar, escanear, obter e gerar informações que facilitem e garantam não apenas a administração geral do negócio, mas também a projeção dos ganhos visando o lucro e a qualidade dos serviços já executados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850" cy="3975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8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Arquitetura de Sistema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671Z6+ACepplWN6oqnQrFmtKNQ==">AMUW2mWkH4dXBqfja9PT16E1J/OxBHzR3VksaFRPsX2HF9ZPIr+GmlLFbCliqPG+wX22ccZg1kR0lUQjOc9UWK6Hpt+XP/OExHXikJqU24CsVJ0MRyDGWfFltJoVw6f6bZzF9p7ABrFb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