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36"/>
          <w:szCs w:val="36"/>
        </w:rPr>
        <w:t>Resumo dos Processos de Negócio – Clínica de Psicologia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Revisões</w:t>
      </w:r>
    </w:p>
    <w:tbl>
      <w:tblPr>
        <w:tblW w:w="6870" w:type="dxa"/>
        <w:jc w:val="left"/>
        <w:tblInd w:w="-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1"/>
        <w:gridCol w:w="2655"/>
        <w:gridCol w:w="2794"/>
      </w:tblGrid>
      <w:tr>
        <w:trPr/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Data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Descrição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i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/09/2025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Bruno Henrique de Souza</w:t>
            </w:r>
          </w:p>
        </w:tc>
      </w:tr>
      <w:tr>
        <w:trPr/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21/10/2025</w:t>
            </w:r>
          </w:p>
        </w:tc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Normalização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Danilo Matias Barcelos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adastramento de Pacientes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Coleta de dados pessoais e assinatura de termos de consentimento.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Criação e organização de prontuário (digital ou físico).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Classificação do tipo de atendimento (individual, infantil, casal, etc.).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Agendamento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Marcação de consultas via telefone, Whatsapp, site ou web.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Confirmações e lembretes automáticos (e-mail, SMS, Whatsapp).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Regras claras de cancelamento e reagendamento.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Atendimento Psicológico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Sessões presenciais ou online, registradas no prontuário.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Sigilo, ética e adequação técnica conforme cada caso.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Reavaliação contínua da abordagem conforme evolução.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Pagamentos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Diversas formas de pagamento (PIX, cartão, transferência).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Emissão de recibos e notas fiscais.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Controle de inadimplência e opções de pacotes ou planos.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Prontuários e Relatórios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Registro seguro da evolução dos pacientes.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Acesso restrito e conforme o Código de Ética.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Relatórios sob demanda com consentimento do paciente.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Gestão Financeira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Controle de receitas, despesas e fluxo de caixa.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Relatórios mensais e previsão financeira.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Otimização de custos fixos e variáveis.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Captação e Retenção de Pacientes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Presença digital e parcerias estratégicas.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Atendimento humanizado e programas de fidelização.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Conteúdos educativos para engajamento.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Acompanhamento da Evolução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Sessões de feedback, testes e autoavaliações.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Comparação com metas terapêuticas.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Registros de progresso no prontuário.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Sistemas de Agendamento e Notificações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Softwares integrados com lembretes automáticos.</w:t>
      </w:r>
    </w:p>
    <w:p>
      <w:pPr>
        <w:pStyle w:val="Normal"/>
        <w:numPr>
          <w:ilvl w:val="0"/>
          <w:numId w:val="9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Redução de faltas e melhor organização da agenda.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Atualização Ética e Técnica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Participação em cursos, congressos e supervisões.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Revisão do Código de Ética e legislações atuais.</w:t>
      </w:r>
    </w:p>
    <w:p>
      <w:pPr>
        <w:pStyle w:val="Normal"/>
        <w:numPr>
          <w:ilvl w:val="0"/>
          <w:numId w:val="10"/>
        </w:numPr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Estudos de caso e grupos de atualização profissional.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278</Words>
  <Characters>1658</Characters>
  <CharactersWithSpaces>1858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2025-10-21T23:50:45Z</dcterms:created>
  <dc:creator/>
  <dc:description/>
  <dc:language>pt-BR</dc:language>
  <cp:lastModifiedBy/>
  <dcterms:modified xsi:type="dcterms:W3CDTF">2025-10-21T23:58:10Z</dcterms:modified>
  <cp:revision>1</cp:revision>
  <dc:subject/>
  <dc:title/>
</cp:coreProperties>
</file>