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4398" w14:textId="77777777" w:rsidR="007C7F48" w:rsidRDefault="0000000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 (UPx)</w:t>
      </w:r>
    </w:p>
    <w:p w14:paraId="61010611" w14:textId="77777777" w:rsidR="007C7F48" w:rsidRDefault="00000000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 xml:space="preserve">Proposta de projeto </w:t>
      </w:r>
    </w:p>
    <w:p w14:paraId="7F52B0EF" w14:textId="77777777" w:rsidR="007C7F48" w:rsidRDefault="007C7F48">
      <w:pPr>
        <w:jc w:val="center"/>
        <w:rPr>
          <w:b/>
          <w:sz w:val="32"/>
          <w:szCs w:val="32"/>
        </w:rPr>
      </w:pPr>
    </w:p>
    <w:p w14:paraId="225ABD35" w14:textId="77777777" w:rsidR="007C7F48" w:rsidRDefault="0000000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3119"/>
        <w:gridCol w:w="3817"/>
        <w:gridCol w:w="1856"/>
      </w:tblGrid>
      <w:tr w:rsidR="007C7F48" w14:paraId="5E875820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0E1961D0" w14:textId="77777777" w:rsidR="007C7F48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>
              <w:rPr>
                <w:rFonts w:ascii="Arial" w:hAnsi="Arial" w:cs="Arial"/>
                <w:b/>
                <w:vertAlign w:val="superscript"/>
              </w:rPr>
              <w:t>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7ECA2DF1" w14:textId="77777777" w:rsidR="007C7F48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817" w:type="dxa"/>
          </w:tcPr>
          <w:p w14:paraId="2D517E66" w14:textId="77777777" w:rsidR="007C7F48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56" w:type="dxa"/>
          </w:tcPr>
          <w:p w14:paraId="2A6ACEAC" w14:textId="77777777" w:rsidR="007C7F48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7C7F48" w14:paraId="6218208C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094CB3F2" w14:textId="0A1A5EBC" w:rsidR="007C7F48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119" w:type="dxa"/>
            <w:vAlign w:val="center"/>
          </w:tcPr>
          <w:p w14:paraId="5EA0091A" w14:textId="71CD4372" w:rsidR="007C7F48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João Matheus de Jesus Mendes</w:t>
            </w:r>
          </w:p>
        </w:tc>
        <w:tc>
          <w:tcPr>
            <w:tcW w:w="3817" w:type="dxa"/>
          </w:tcPr>
          <w:p w14:paraId="3C8A2182" w14:textId="56DE50FB" w:rsidR="007C7F48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 w:rsidRPr="00993A6B">
              <w:rPr>
                <w:rFonts w:ascii="Arial" w:hAnsi="Arial" w:cs="Arial"/>
                <w:b/>
              </w:rPr>
              <w:t>jm2matheus@gmail.com</w:t>
            </w:r>
          </w:p>
        </w:tc>
        <w:tc>
          <w:tcPr>
            <w:tcW w:w="1856" w:type="dxa"/>
          </w:tcPr>
          <w:p w14:paraId="1A3443C2" w14:textId="3A343D4F" w:rsidR="007C7F48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991486048</w:t>
            </w:r>
          </w:p>
        </w:tc>
      </w:tr>
      <w:tr w:rsidR="00993A6B" w14:paraId="17F67E69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52A5881B" w14:textId="39CEB201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3119" w:type="dxa"/>
            <w:vAlign w:val="center"/>
          </w:tcPr>
          <w:p w14:paraId="33634734" w14:textId="22B5B32C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da Silva Vieira</w:t>
            </w:r>
          </w:p>
        </w:tc>
        <w:tc>
          <w:tcPr>
            <w:tcW w:w="3817" w:type="dxa"/>
          </w:tcPr>
          <w:p w14:paraId="02AF761A" w14:textId="2FA776E0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kauanvieira004@gmail.com</w:t>
            </w:r>
          </w:p>
        </w:tc>
        <w:tc>
          <w:tcPr>
            <w:tcW w:w="1856" w:type="dxa"/>
          </w:tcPr>
          <w:p w14:paraId="20527F9D" w14:textId="46884BB0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996338279</w:t>
            </w:r>
          </w:p>
        </w:tc>
      </w:tr>
      <w:tr w:rsidR="00993A6B" w14:paraId="656B7D3B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665C3A7D" w14:textId="2886F2CC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3119" w:type="dxa"/>
            <w:vAlign w:val="center"/>
          </w:tcPr>
          <w:p w14:paraId="7B3CBE06" w14:textId="3F004A73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 Fernandes Oliveira</w:t>
            </w:r>
          </w:p>
        </w:tc>
        <w:tc>
          <w:tcPr>
            <w:tcW w:w="3817" w:type="dxa"/>
          </w:tcPr>
          <w:p w14:paraId="6452EC9B" w14:textId="0934F885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kauanfernandes016@gmail.com</w:t>
            </w:r>
          </w:p>
        </w:tc>
        <w:tc>
          <w:tcPr>
            <w:tcW w:w="1856" w:type="dxa"/>
          </w:tcPr>
          <w:p w14:paraId="5C4BDD09" w14:textId="502EB885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988014496</w:t>
            </w:r>
          </w:p>
        </w:tc>
      </w:tr>
      <w:tr w:rsidR="00993A6B" w14:paraId="660B3664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67B02DE7" w14:textId="67F0B111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9" w:type="dxa"/>
            <w:vAlign w:val="center"/>
          </w:tcPr>
          <w:p w14:paraId="6CDDDF37" w14:textId="0C77441F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 Fernandes Tolotto</w:t>
            </w:r>
          </w:p>
        </w:tc>
        <w:tc>
          <w:tcPr>
            <w:tcW w:w="3817" w:type="dxa"/>
          </w:tcPr>
          <w:p w14:paraId="16C93B31" w14:textId="567D211E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lucasfernandestolotto@gmail.com</w:t>
            </w:r>
          </w:p>
        </w:tc>
        <w:tc>
          <w:tcPr>
            <w:tcW w:w="1856" w:type="dxa"/>
          </w:tcPr>
          <w:p w14:paraId="40F0842B" w14:textId="196C5D28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988049882</w:t>
            </w:r>
          </w:p>
        </w:tc>
      </w:tr>
      <w:tr w:rsidR="00993A6B" w14:paraId="783EBD90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57329330" w14:textId="180C7FA2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119" w:type="dxa"/>
            <w:vAlign w:val="center"/>
          </w:tcPr>
          <w:p w14:paraId="4A4571C0" w14:textId="156E5A72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 Pereira Reis</w:t>
            </w:r>
          </w:p>
        </w:tc>
        <w:tc>
          <w:tcPr>
            <w:tcW w:w="3817" w:type="dxa"/>
          </w:tcPr>
          <w:p w14:paraId="6529C05E" w14:textId="4590945E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luizpereirareiswork@gmail.com</w:t>
            </w:r>
          </w:p>
        </w:tc>
        <w:tc>
          <w:tcPr>
            <w:tcW w:w="1856" w:type="dxa"/>
          </w:tcPr>
          <w:p w14:paraId="0DC5CC63" w14:textId="5698A287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992019000</w:t>
            </w:r>
          </w:p>
        </w:tc>
      </w:tr>
      <w:tr w:rsidR="00993A6B" w14:paraId="65484291" w14:textId="77777777" w:rsidTr="00993A6B">
        <w:trPr>
          <w:trHeight w:val="397"/>
        </w:trPr>
        <w:tc>
          <w:tcPr>
            <w:tcW w:w="1097" w:type="dxa"/>
            <w:vAlign w:val="center"/>
          </w:tcPr>
          <w:p w14:paraId="19FB4815" w14:textId="54D1A7AC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9" w:type="dxa"/>
            <w:vAlign w:val="center"/>
          </w:tcPr>
          <w:p w14:paraId="58091064" w14:textId="6D4846FE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Matheus Parizotto Martins</w:t>
            </w:r>
          </w:p>
        </w:tc>
        <w:tc>
          <w:tcPr>
            <w:tcW w:w="3817" w:type="dxa"/>
          </w:tcPr>
          <w:p w14:paraId="6EC6A018" w14:textId="08D8684D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math.yasuda@hotmail.com</w:t>
            </w:r>
          </w:p>
        </w:tc>
        <w:tc>
          <w:tcPr>
            <w:tcW w:w="1856" w:type="dxa"/>
          </w:tcPr>
          <w:p w14:paraId="54F8BBC4" w14:textId="71260658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(11) 944731019</w:t>
            </w:r>
          </w:p>
        </w:tc>
      </w:tr>
      <w:tr w:rsidR="00993A6B" w14:paraId="6F4B4232" w14:textId="77777777" w:rsidTr="00993A6B">
        <w:trPr>
          <w:trHeight w:val="397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4654" w14:textId="15A79331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F297" w14:textId="54341043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Rafael Ramos do Rosário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37CF" w14:textId="53A848FF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rafarr1702@gmail.com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FFCE" w14:textId="36122975" w:rsidR="00993A6B" w:rsidRDefault="00993A6B" w:rsidP="00993A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(15) 991532636</w:t>
            </w:r>
          </w:p>
        </w:tc>
      </w:tr>
    </w:tbl>
    <w:p w14:paraId="202E91E4" w14:textId="77777777" w:rsidR="007C7F48" w:rsidRDefault="007C7F48"/>
    <w:p w14:paraId="359F89CE" w14:textId="77777777" w:rsidR="007C7F48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</w:p>
    <w:p w14:paraId="44768398" w14:textId="27AE3CEB" w:rsidR="007C7F48" w:rsidRDefault="0036091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Jogo educacional com foco em mobilidade urbana.</w:t>
      </w:r>
    </w:p>
    <w:p w14:paraId="11A33D4E" w14:textId="77777777" w:rsidR="007C7F48" w:rsidRDefault="007C7F48">
      <w:pPr>
        <w:spacing w:after="0" w:line="360" w:lineRule="auto"/>
        <w:rPr>
          <w:rFonts w:ascii="Arial" w:hAnsi="Arial" w:cs="Arial"/>
          <w:bCs/>
        </w:rPr>
      </w:pPr>
    </w:p>
    <w:p w14:paraId="3E73A012" w14:textId="77777777" w:rsidR="007C7F48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REPRESENTANTE DO GRUPO:</w:t>
      </w:r>
    </w:p>
    <w:p w14:paraId="0163FA17" w14:textId="7574CDA9" w:rsidR="007C7F48" w:rsidRDefault="0036091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Lucas Fernandes Tolotto</w:t>
      </w:r>
    </w:p>
    <w:p w14:paraId="1D02C661" w14:textId="77777777" w:rsidR="00360918" w:rsidRDefault="00360918">
      <w:pPr>
        <w:spacing w:after="0" w:line="360" w:lineRule="auto"/>
        <w:rPr>
          <w:rFonts w:ascii="Arial" w:hAnsi="Arial" w:cs="Arial"/>
          <w:bCs/>
        </w:rPr>
      </w:pPr>
    </w:p>
    <w:p w14:paraId="737DFFEC" w14:textId="77777777" w:rsidR="007C7F48" w:rsidRDefault="0000000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ORIENTADOR(A):</w:t>
      </w:r>
    </w:p>
    <w:p w14:paraId="1A541BD8" w14:textId="7A8F2BF4" w:rsidR="007C7F48" w:rsidRDefault="00360918">
      <w:pPr>
        <w:spacing w:after="0" w:line="360" w:lineRule="auto"/>
        <w:rPr>
          <w:rFonts w:ascii="Arial" w:hAnsi="Arial" w:cs="Arial"/>
          <w:bCs/>
        </w:rPr>
      </w:pPr>
      <w:r w:rsidRPr="00360918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>saias</w:t>
      </w:r>
      <w:r w:rsidRPr="00360918">
        <w:rPr>
          <w:rFonts w:ascii="Arial" w:hAnsi="Arial" w:cs="Arial"/>
          <w:bCs/>
        </w:rPr>
        <w:t xml:space="preserve"> A</w:t>
      </w:r>
      <w:r>
        <w:rPr>
          <w:rFonts w:ascii="Arial" w:hAnsi="Arial" w:cs="Arial"/>
          <w:bCs/>
        </w:rPr>
        <w:t>guiar</w:t>
      </w:r>
      <w:r w:rsidRPr="0036091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Goldschmidt</w:t>
      </w:r>
    </w:p>
    <w:p w14:paraId="27BCFCBF" w14:textId="77777777" w:rsidR="007C7F48" w:rsidRDefault="007C7F48">
      <w:pPr>
        <w:rPr>
          <w:rFonts w:ascii="Arial" w:hAnsi="Arial" w:cs="Arial"/>
          <w:bCs/>
        </w:rPr>
      </w:pPr>
    </w:p>
    <w:p w14:paraId="1838E59C" w14:textId="5D7FAA76" w:rsidR="007C7F48" w:rsidRDefault="00000000">
      <w:pPr>
        <w:sectPr w:rsidR="007C7F48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  <w:r>
        <w:rPr>
          <w:rFonts w:ascii="Arial" w:hAnsi="Arial" w:cs="Arial"/>
          <w:bCs/>
        </w:rPr>
        <w:t xml:space="preserve">Data: </w:t>
      </w:r>
      <w:r w:rsidR="00360918">
        <w:rPr>
          <w:rFonts w:ascii="Arial" w:hAnsi="Arial" w:cs="Arial"/>
          <w:bCs/>
        </w:rPr>
        <w:t>28/08/</w:t>
      </w:r>
      <w:r>
        <w:rPr>
          <w:rFonts w:ascii="Arial" w:hAnsi="Arial" w:cs="Arial"/>
          <w:bCs/>
        </w:rPr>
        <w:t>2022</w:t>
      </w:r>
    </w:p>
    <w:p w14:paraId="59CD4A51" w14:textId="77777777" w:rsidR="007C7F48" w:rsidRDefault="00000000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lastRenderedPageBreak/>
        <w:t>PÚBLICO-ALVO</w:t>
      </w:r>
    </w:p>
    <w:p w14:paraId="7261702A" w14:textId="74A06189" w:rsidR="007C7F48" w:rsidRDefault="00360918">
      <w:pPr>
        <w:rPr>
          <w:sz w:val="24"/>
          <w:szCs w:val="24"/>
        </w:rPr>
      </w:pPr>
      <w:r>
        <w:rPr>
          <w:sz w:val="24"/>
          <w:szCs w:val="24"/>
        </w:rPr>
        <w:t>Crianças de 6 a 14 anos passando pelo ensino fundamental.</w:t>
      </w:r>
    </w:p>
    <w:p w14:paraId="47CABA7B" w14:textId="77777777" w:rsidR="00360918" w:rsidRDefault="00360918">
      <w:pPr>
        <w:rPr>
          <w:sz w:val="24"/>
          <w:szCs w:val="24"/>
        </w:rPr>
      </w:pPr>
    </w:p>
    <w:p w14:paraId="1F18E356" w14:textId="4760E84F" w:rsidR="007C7F48" w:rsidRDefault="00000000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>PROBLEMA A SER TRATADO</w:t>
      </w:r>
    </w:p>
    <w:p w14:paraId="6BBD008E" w14:textId="7B1F9626" w:rsidR="00360918" w:rsidRDefault="00360918" w:rsidP="00360918"/>
    <w:p w14:paraId="581777B1" w14:textId="03D28393" w:rsidR="006437D5" w:rsidRDefault="00E5087E" w:rsidP="006437D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80030">
        <w:rPr>
          <w:rFonts w:ascii="Arial" w:hAnsi="Arial" w:cs="Arial"/>
          <w:sz w:val="24"/>
          <w:szCs w:val="24"/>
        </w:rPr>
        <w:t xml:space="preserve">O problema a ser tratado diz respeito ao aumento exponencial da taxa emissão de gases poluentes vista nos últimos tempos, isso está atrelado ao interesse </w:t>
      </w:r>
      <w:r w:rsidR="00B80030" w:rsidRPr="00B80030">
        <w:rPr>
          <w:rFonts w:ascii="Arial" w:hAnsi="Arial" w:cs="Arial"/>
          <w:sz w:val="24"/>
          <w:szCs w:val="24"/>
        </w:rPr>
        <w:t>visto pelo transporte particular convencional, que por sua vez emite muitos gases poluentes que aumentam o efeito estufa</w:t>
      </w:r>
      <w:r w:rsidR="006437D5">
        <w:rPr>
          <w:rFonts w:ascii="Arial" w:hAnsi="Arial" w:cs="Arial"/>
          <w:sz w:val="24"/>
          <w:szCs w:val="24"/>
        </w:rPr>
        <w:t>, as tabelas 1 e 2 vistas abaixo ilustram este problema com dados reais, onde o aumento de emissão de co2 acompanha o aumento do uso da frota de veículos particulares como o carro e a moto:</w:t>
      </w:r>
    </w:p>
    <w:p w14:paraId="7BB3E157" w14:textId="4B61F9EF" w:rsidR="006437D5" w:rsidRPr="006437D5" w:rsidRDefault="006437D5" w:rsidP="006437D5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Tabela </w:t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437D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Emissões totais de C0</w:t>
      </w:r>
      <w:r w:rsidRPr="006437D5">
        <w:rPr>
          <w:rFonts w:ascii="Arial" w:hAnsi="Arial" w:cs="Arial"/>
          <w:i w:val="0"/>
          <w:iCs w:val="0"/>
          <w:color w:val="auto"/>
          <w:sz w:val="24"/>
          <w:szCs w:val="24"/>
          <w:vertAlign w:val="subscript"/>
        </w:rPr>
        <w:t xml:space="preserve">2 </w:t>
      </w:r>
      <w:r w:rsidRPr="006437D5">
        <w:rPr>
          <w:rFonts w:ascii="Arial" w:hAnsi="Arial" w:cs="Arial"/>
          <w:i w:val="0"/>
          <w:iCs w:val="0"/>
          <w:color w:val="auto"/>
          <w:sz w:val="24"/>
          <w:szCs w:val="24"/>
        </w:rPr>
        <w:t>por ano.</w:t>
      </w:r>
    </w:p>
    <w:p w14:paraId="6D0B5569" w14:textId="488FF240" w:rsidR="006437D5" w:rsidRDefault="006437D5" w:rsidP="006437D5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6437D5">
        <w:rPr>
          <w:rFonts w:ascii="Arial" w:hAnsi="Arial" w:cs="Arial"/>
          <w:sz w:val="24"/>
          <w:szCs w:val="24"/>
        </w:rPr>
        <w:drawing>
          <wp:inline distT="0" distB="0" distL="0" distR="0" wp14:anchorId="7646208D" wp14:editId="6BEFC10B">
            <wp:extent cx="4170446" cy="3933825"/>
            <wp:effectExtent l="0" t="0" r="1905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0940" cy="39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EAF" w14:textId="6D8F9C42" w:rsidR="00ED1FCF" w:rsidRDefault="00ED1FCF" w:rsidP="00ED1FCF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BBC News, 2021.</w:t>
      </w:r>
    </w:p>
    <w:p w14:paraId="4BC13FAB" w14:textId="4367236F" w:rsidR="006437D5" w:rsidRPr="006437D5" w:rsidRDefault="006437D5" w:rsidP="006437D5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Tabela </w:t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6437D5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437D5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437D5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>I</w:t>
      </w:r>
      <w:r w:rsidRPr="006437D5">
        <w:rPr>
          <w:rFonts w:ascii="Arial" w:hAnsi="Arial" w:cs="Arial"/>
          <w:i w:val="0"/>
          <w:iCs w:val="0"/>
          <w:color w:val="auto"/>
          <w:sz w:val="24"/>
          <w:szCs w:val="24"/>
        </w:rPr>
        <w:t>ntensidade do uso da frota veículos</w:t>
      </w:r>
      <w:r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por ano</w:t>
      </w:r>
      <w:r w:rsidRPr="006437D5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026F50D9" w14:textId="2CEB8D72" w:rsidR="00E5087E" w:rsidRDefault="00C64FE9" w:rsidP="00360918">
      <w:r w:rsidRPr="00C64FE9">
        <w:drawing>
          <wp:inline distT="0" distB="0" distL="0" distR="0" wp14:anchorId="0A579A8D" wp14:editId="60503D28">
            <wp:extent cx="5760085" cy="2128520"/>
            <wp:effectExtent l="0" t="0" r="0" b="508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27F4" w14:textId="0C0FD4AB" w:rsidR="00ED1FCF" w:rsidRPr="00ED1FCF" w:rsidRDefault="00ED1FCF" w:rsidP="00ED1FCF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Calixto, 2016.</w:t>
      </w:r>
    </w:p>
    <w:p w14:paraId="6893C999" w14:textId="77777777" w:rsidR="007C7F48" w:rsidRDefault="007C7F48">
      <w:pPr>
        <w:jc w:val="both"/>
        <w:rPr>
          <w:sz w:val="24"/>
          <w:szCs w:val="24"/>
        </w:rPr>
      </w:pPr>
    </w:p>
    <w:p w14:paraId="08A9DD82" w14:textId="28611E03" w:rsidR="007C7F48" w:rsidRDefault="00000000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color w:val="auto"/>
          <w:szCs w:val="24"/>
        </w:rPr>
        <w:t xml:space="preserve">SOLUÇÃO PREVISTA </w:t>
      </w:r>
    </w:p>
    <w:p w14:paraId="30C91123" w14:textId="0DECB30E" w:rsidR="00AE3522" w:rsidRDefault="00AE3522" w:rsidP="00AE3522">
      <w:r>
        <w:tab/>
      </w:r>
    </w:p>
    <w:p w14:paraId="4C9DDECD" w14:textId="2C84FD1E" w:rsidR="00AE3522" w:rsidRPr="000F3548" w:rsidRDefault="00AE3522" w:rsidP="000F354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F3548">
        <w:rPr>
          <w:rFonts w:ascii="Arial" w:hAnsi="Arial" w:cs="Arial"/>
          <w:sz w:val="24"/>
          <w:szCs w:val="24"/>
        </w:rPr>
        <w:t>A solução prevista consiste em um jogo educacional com foco em conscientizar crianças sobre o uso de transportes sustentáveis como a bicicleta, transportes coletivos como ônibus e metr</w:t>
      </w:r>
      <w:r w:rsidR="000F3548" w:rsidRPr="000F3548">
        <w:rPr>
          <w:rFonts w:ascii="Arial" w:hAnsi="Arial" w:cs="Arial"/>
          <w:sz w:val="24"/>
          <w:szCs w:val="24"/>
        </w:rPr>
        <w:t>ô</w:t>
      </w:r>
      <w:r w:rsidRPr="000F3548">
        <w:rPr>
          <w:rFonts w:ascii="Arial" w:hAnsi="Arial" w:cs="Arial"/>
          <w:sz w:val="24"/>
          <w:szCs w:val="24"/>
        </w:rPr>
        <w:t xml:space="preserve">s, além de veículos elétricos que não emitem gases poluentes, dessa forma, através da mensagem passada de maneira “gamificada” o grupo pretende </w:t>
      </w:r>
      <w:r w:rsidR="000F3548" w:rsidRPr="000F3548">
        <w:rPr>
          <w:rFonts w:ascii="Arial" w:hAnsi="Arial" w:cs="Arial"/>
          <w:sz w:val="24"/>
          <w:szCs w:val="24"/>
        </w:rPr>
        <w:t>promover uma preferência sobre os meios de transporte sustentáveis no público-alvo do projeto, combatendo o aumento do CO2 a longo prazo, visto que o público-alvo consiste na próxima geração de adultos no futuro.</w:t>
      </w:r>
    </w:p>
    <w:p w14:paraId="565C18BE" w14:textId="7A2A1763" w:rsidR="007C7F48" w:rsidRDefault="007C7F48">
      <w:pPr>
        <w:jc w:val="both"/>
        <w:rPr>
          <w:sz w:val="24"/>
          <w:szCs w:val="24"/>
        </w:rPr>
      </w:pPr>
    </w:p>
    <w:p w14:paraId="3BD02E78" w14:textId="3C939506" w:rsidR="005176B8" w:rsidRDefault="005176B8">
      <w:pPr>
        <w:jc w:val="both"/>
        <w:rPr>
          <w:sz w:val="24"/>
          <w:szCs w:val="24"/>
        </w:rPr>
      </w:pPr>
    </w:p>
    <w:p w14:paraId="04C8E272" w14:textId="29A3EC08" w:rsidR="005176B8" w:rsidRDefault="005176B8">
      <w:pPr>
        <w:jc w:val="both"/>
        <w:rPr>
          <w:sz w:val="24"/>
          <w:szCs w:val="24"/>
        </w:rPr>
      </w:pPr>
    </w:p>
    <w:p w14:paraId="10A2C6BA" w14:textId="4FAE7C8D" w:rsidR="005176B8" w:rsidRDefault="005176B8">
      <w:pPr>
        <w:jc w:val="both"/>
        <w:rPr>
          <w:sz w:val="24"/>
          <w:szCs w:val="24"/>
        </w:rPr>
      </w:pPr>
    </w:p>
    <w:p w14:paraId="73ED02CA" w14:textId="6690E9DB" w:rsidR="005176B8" w:rsidRDefault="005176B8">
      <w:pPr>
        <w:jc w:val="both"/>
        <w:rPr>
          <w:sz w:val="24"/>
          <w:szCs w:val="24"/>
        </w:rPr>
      </w:pPr>
    </w:p>
    <w:p w14:paraId="606854BE" w14:textId="1D87E33A" w:rsidR="005176B8" w:rsidRDefault="005176B8">
      <w:pPr>
        <w:jc w:val="both"/>
        <w:rPr>
          <w:sz w:val="24"/>
          <w:szCs w:val="24"/>
        </w:rPr>
      </w:pPr>
    </w:p>
    <w:p w14:paraId="1E07C760" w14:textId="77777777" w:rsidR="005176B8" w:rsidRDefault="005176B8">
      <w:pPr>
        <w:jc w:val="both"/>
        <w:rPr>
          <w:sz w:val="24"/>
          <w:szCs w:val="24"/>
        </w:rPr>
      </w:pPr>
    </w:p>
    <w:p w14:paraId="262E0804" w14:textId="6BC296BB" w:rsidR="007C7F48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MAPA DE EMPATIA E ÁRVORE DE PROBLEMAS</w:t>
      </w:r>
    </w:p>
    <w:p w14:paraId="231D65B8" w14:textId="77777777" w:rsidR="00156E04" w:rsidRDefault="00156E04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55C514" w14:textId="013877CD" w:rsidR="00156E04" w:rsidRPr="00156E04" w:rsidRDefault="00156E04" w:rsidP="00156E04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56E0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6E0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Mapa da Empatia.</w:t>
      </w:r>
    </w:p>
    <w:p w14:paraId="48C0704F" w14:textId="77777777" w:rsidR="005176B8" w:rsidRDefault="00156E04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A63DB63" wp14:editId="43E44759">
            <wp:extent cx="5753100" cy="3200400"/>
            <wp:effectExtent l="0" t="0" r="0" b="0"/>
            <wp:docPr id="6" name="Imagem 6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Linha do tem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C2F5" w14:textId="462A1223" w:rsidR="00156E04" w:rsidRPr="00156E04" w:rsidRDefault="00156E04" w:rsidP="00156E04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156E04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56E04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56E0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Árvore de problemas.</w:t>
      </w:r>
    </w:p>
    <w:p w14:paraId="5B6F858C" w14:textId="6301A322" w:rsidR="007C7F48" w:rsidRDefault="00156E04">
      <w:pPr>
        <w:jc w:val="both"/>
        <w:rPr>
          <w:b/>
          <w:bCs/>
          <w:color w:val="FF0000"/>
          <w:sz w:val="28"/>
          <w:szCs w:val="28"/>
        </w:rPr>
      </w:pPr>
      <w:r w:rsidRPr="00156E04">
        <w:rPr>
          <w:b/>
          <w:bCs/>
          <w:color w:val="FF0000"/>
          <w:sz w:val="28"/>
          <w:szCs w:val="28"/>
        </w:rPr>
        <w:drawing>
          <wp:inline distT="0" distB="0" distL="0" distR="0" wp14:anchorId="5DE1BAC3" wp14:editId="30D843BB">
            <wp:extent cx="5010150" cy="3563741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314" cy="35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69F3" w14:textId="2160F065" w:rsidR="00151A8E" w:rsidRPr="00BA6853" w:rsidRDefault="00151A8E" w:rsidP="00BA6853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Toc103532910"/>
      <w:r w:rsidRPr="00BA6853">
        <w:rPr>
          <w:rFonts w:ascii="Arial" w:hAnsi="Arial" w:cs="Arial"/>
          <w:b/>
          <w:bCs/>
          <w:sz w:val="28"/>
          <w:szCs w:val="28"/>
        </w:rPr>
        <w:lastRenderedPageBreak/>
        <w:t>REFERÊNCIAS</w:t>
      </w:r>
      <w:bookmarkEnd w:id="0"/>
    </w:p>
    <w:p w14:paraId="1EF32809" w14:textId="7153B6D6" w:rsidR="00285F9C" w:rsidRDefault="00285F9C" w:rsidP="00285F9C"/>
    <w:p w14:paraId="39A8AC3D" w14:textId="117F4210" w:rsidR="00BA6853" w:rsidRDefault="00BA6853" w:rsidP="00BA6853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CALIXTO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Bruno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BA6853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Emissão de CO2 de carros e motos cresce 192% no Brasil, diz pesquisa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Mobilize Brasil</w:t>
      </w:r>
      <w:r w:rsidR="00ED1FCF">
        <w:rPr>
          <w:rFonts w:ascii="Arial" w:hAnsi="Arial" w:cs="Arial"/>
          <w:color w:val="000000"/>
          <w:sz w:val="24"/>
          <w:szCs w:val="24"/>
          <w:shd w:val="clear" w:color="auto" w:fill="FFFFFF"/>
        </w:rPr>
        <w:t>, 23 set. 2016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Disponível em: </w:t>
      </w:r>
      <w:hyperlink r:id="rId16" w:history="1"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https://www.m</w:t>
        </w:r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o</w:t>
        </w:r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bilize.org.</w:t>
        </w:r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b</w:t>
        </w:r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r/n</w:t>
        </w:r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o</w:t>
        </w:r>
        <w:r w:rsidRPr="00554818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ticias/9989/emissao-de-co2-de-carros-e-motos-cresce-192-no-brasil-diz-pesquisa.html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79567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Acesso em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28 de agosto de 2022.</w:t>
      </w:r>
    </w:p>
    <w:p w14:paraId="22972E7D" w14:textId="1CDF24E3" w:rsidR="00BA6853" w:rsidRDefault="00BA6853" w:rsidP="00BA6853">
      <w:pPr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5FE6128" w14:textId="486383DF" w:rsidR="007C7F48" w:rsidRPr="00ED1FCF" w:rsidRDefault="005736D2" w:rsidP="00ED1FCF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D195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CO2: os gráficos que mostram que mais da metade das emissões ocorreram nos últimos 30 anos</w:t>
      </w:r>
      <w:r w:rsidRPr="005736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[S. l.]: BBC NEWS BRASIL, 8 nov. 2021. Disponível em: </w:t>
      </w:r>
      <w:hyperlink r:id="rId17" w:history="1">
        <w:r w:rsidRPr="009D195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https://www.bbc.com/portug</w:t>
        </w:r>
        <w:r w:rsidRPr="009D195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u</w:t>
        </w:r>
        <w:r w:rsidRPr="009D1957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ese/geral-59013520</w:t>
        </w:r>
      </w:hyperlink>
      <w:r w:rsidRPr="005736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Acesso em: 28 ago. 2022.</w:t>
      </w:r>
    </w:p>
    <w:sectPr w:rsidR="007C7F48" w:rsidRPr="00ED1FCF">
      <w:headerReference w:type="first" r:id="rId18"/>
      <w:footerReference w:type="first" r:id="rId19"/>
      <w:pgSz w:w="11906" w:h="16838"/>
      <w:pgMar w:top="1701" w:right="1134" w:bottom="1134" w:left="1701" w:header="1134" w:footer="72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61F26" w14:textId="77777777" w:rsidR="00C37DED" w:rsidRDefault="00C37DED">
      <w:pPr>
        <w:spacing w:after="0" w:line="240" w:lineRule="auto"/>
      </w:pPr>
      <w:r>
        <w:separator/>
      </w:r>
    </w:p>
  </w:endnote>
  <w:endnote w:type="continuationSeparator" w:id="0">
    <w:p w14:paraId="4DE4540D" w14:textId="77777777" w:rsidR="00C37DED" w:rsidRDefault="00C3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84B5" w14:textId="77777777" w:rsidR="007C7F48" w:rsidRDefault="000000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3CE47" w14:textId="77777777" w:rsidR="007C7F48" w:rsidRDefault="007C7F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766D" w14:textId="77777777" w:rsidR="007C7F48" w:rsidRDefault="007C7F48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50DCBE72" w14:textId="77777777" w:rsidR="007C7F48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2ED50" w14:textId="77777777" w:rsidR="007C7F48" w:rsidRDefault="007C7F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7501" w14:textId="77777777" w:rsidR="00C37DED" w:rsidRDefault="00C37DED">
      <w:pPr>
        <w:spacing w:after="0" w:line="240" w:lineRule="auto"/>
      </w:pPr>
      <w:r>
        <w:separator/>
      </w:r>
    </w:p>
  </w:footnote>
  <w:footnote w:type="continuationSeparator" w:id="0">
    <w:p w14:paraId="2F0FCF8D" w14:textId="77777777" w:rsidR="00C37DED" w:rsidRDefault="00C3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02B35" w14:textId="77777777" w:rsidR="007C7F48" w:rsidRDefault="00000000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6509861" wp14:editId="4CF282CD">
              <wp:simplePos x="0" y="0"/>
              <wp:positionH relativeFrom="margin">
                <wp:posOffset>-1247775</wp:posOffset>
              </wp:positionH>
              <wp:positionV relativeFrom="page">
                <wp:posOffset>43180</wp:posOffset>
              </wp:positionV>
              <wp:extent cx="7685405" cy="1504950"/>
              <wp:effectExtent l="0" t="0" r="0" b="0"/>
              <wp:wrapSquare wrapText="bothSides"/>
              <wp:docPr id="1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cabeçalho_alterado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685405" cy="1504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margin;margin-left:-98.2pt;mso-position-horizontal:absolute;mso-position-vertical-relative:page;margin-top:3.4pt;mso-position-vertical:absolute;width:605.1pt;height:118.5pt;" stroked="false">
              <v:path textboxrect="0,0,0,0"/>
              <v:imagedata r:id="rId2" o:title="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84839"/>
      <w:docPartObj>
        <w:docPartGallery w:val="Page Numbers (Top of Page)"/>
        <w:docPartUnique/>
      </w:docPartObj>
    </w:sdtPr>
    <w:sdtContent>
      <w:p w14:paraId="2BDA45C5" w14:textId="77777777" w:rsidR="007C7F48" w:rsidRDefault="000000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362FE" w14:textId="77777777" w:rsidR="007C7F48" w:rsidRDefault="007C7F4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08C2D" w14:textId="77777777" w:rsidR="007C7F48" w:rsidRDefault="007C7F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0A7"/>
    <w:multiLevelType w:val="hybridMultilevel"/>
    <w:tmpl w:val="C9183000"/>
    <w:lvl w:ilvl="0" w:tplc="DB062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5EB8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8B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4A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20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9A8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66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40E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F68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4D61"/>
    <w:multiLevelType w:val="hybridMultilevel"/>
    <w:tmpl w:val="96AA731E"/>
    <w:lvl w:ilvl="0" w:tplc="C890B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3E44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CA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83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A86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A4C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03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00F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F41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94B22"/>
    <w:multiLevelType w:val="hybridMultilevel"/>
    <w:tmpl w:val="33DAC008"/>
    <w:lvl w:ilvl="0" w:tplc="A716A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C41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5E5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08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2A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04F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82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23C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8E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6A54"/>
    <w:multiLevelType w:val="hybridMultilevel"/>
    <w:tmpl w:val="AC2A7136"/>
    <w:lvl w:ilvl="0" w:tplc="80142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8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8A8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6B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20A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503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CF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ED3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B64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81E99"/>
    <w:multiLevelType w:val="hybridMultilevel"/>
    <w:tmpl w:val="25B05BF4"/>
    <w:lvl w:ilvl="0" w:tplc="0D720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89E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0C0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404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098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38E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10D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609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307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1C3C"/>
    <w:multiLevelType w:val="hybridMultilevel"/>
    <w:tmpl w:val="AF40C154"/>
    <w:lvl w:ilvl="0" w:tplc="4F04C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2F4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B26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4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8B2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B29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8A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AB6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68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16759"/>
    <w:multiLevelType w:val="hybridMultilevel"/>
    <w:tmpl w:val="0720B206"/>
    <w:lvl w:ilvl="0" w:tplc="16202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6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62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01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007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92D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0B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471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E6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03F83"/>
    <w:multiLevelType w:val="hybridMultilevel"/>
    <w:tmpl w:val="94BA17AA"/>
    <w:lvl w:ilvl="0" w:tplc="31CA9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92E9DB0">
      <w:start w:val="1"/>
      <w:numFmt w:val="lowerLetter"/>
      <w:lvlText w:val="%2."/>
      <w:lvlJc w:val="left"/>
      <w:pPr>
        <w:ind w:left="1440" w:hanging="360"/>
      </w:pPr>
    </w:lvl>
    <w:lvl w:ilvl="2" w:tplc="E25458BC">
      <w:start w:val="1"/>
      <w:numFmt w:val="lowerRoman"/>
      <w:lvlText w:val="%3."/>
      <w:lvlJc w:val="right"/>
      <w:pPr>
        <w:ind w:left="2160" w:hanging="180"/>
      </w:pPr>
    </w:lvl>
    <w:lvl w:ilvl="3" w:tplc="979E0AFE">
      <w:start w:val="1"/>
      <w:numFmt w:val="decimal"/>
      <w:lvlText w:val="%4."/>
      <w:lvlJc w:val="left"/>
      <w:pPr>
        <w:ind w:left="2880" w:hanging="360"/>
      </w:pPr>
    </w:lvl>
    <w:lvl w:ilvl="4" w:tplc="0E2E6400">
      <w:start w:val="1"/>
      <w:numFmt w:val="lowerLetter"/>
      <w:lvlText w:val="%5."/>
      <w:lvlJc w:val="left"/>
      <w:pPr>
        <w:ind w:left="3600" w:hanging="360"/>
      </w:pPr>
    </w:lvl>
    <w:lvl w:ilvl="5" w:tplc="B9A81A4C">
      <w:start w:val="1"/>
      <w:numFmt w:val="lowerRoman"/>
      <w:lvlText w:val="%6."/>
      <w:lvlJc w:val="right"/>
      <w:pPr>
        <w:ind w:left="4320" w:hanging="180"/>
      </w:pPr>
    </w:lvl>
    <w:lvl w:ilvl="6" w:tplc="3600F8CE">
      <w:start w:val="1"/>
      <w:numFmt w:val="decimal"/>
      <w:lvlText w:val="%7."/>
      <w:lvlJc w:val="left"/>
      <w:pPr>
        <w:ind w:left="5040" w:hanging="360"/>
      </w:pPr>
    </w:lvl>
    <w:lvl w:ilvl="7" w:tplc="B13A96D2">
      <w:start w:val="1"/>
      <w:numFmt w:val="lowerLetter"/>
      <w:lvlText w:val="%8."/>
      <w:lvlJc w:val="left"/>
      <w:pPr>
        <w:ind w:left="5760" w:hanging="360"/>
      </w:pPr>
    </w:lvl>
    <w:lvl w:ilvl="8" w:tplc="5B982B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0C98"/>
    <w:multiLevelType w:val="hybridMultilevel"/>
    <w:tmpl w:val="A9A23D44"/>
    <w:lvl w:ilvl="0" w:tplc="DBA61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FE48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B88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65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4EB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8D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E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0E9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BCD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95FFB"/>
    <w:multiLevelType w:val="hybridMultilevel"/>
    <w:tmpl w:val="F0F4635E"/>
    <w:lvl w:ilvl="0" w:tplc="9AAE6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400AF40">
      <w:start w:val="1"/>
      <w:numFmt w:val="lowerLetter"/>
      <w:lvlText w:val="%2."/>
      <w:lvlJc w:val="left"/>
      <w:pPr>
        <w:ind w:left="1789" w:hanging="360"/>
      </w:pPr>
    </w:lvl>
    <w:lvl w:ilvl="2" w:tplc="BA887070">
      <w:start w:val="1"/>
      <w:numFmt w:val="lowerRoman"/>
      <w:lvlText w:val="%3."/>
      <w:lvlJc w:val="right"/>
      <w:pPr>
        <w:ind w:left="2509" w:hanging="180"/>
      </w:pPr>
    </w:lvl>
    <w:lvl w:ilvl="3" w:tplc="036EDDF2">
      <w:start w:val="1"/>
      <w:numFmt w:val="decimal"/>
      <w:lvlText w:val="%4."/>
      <w:lvlJc w:val="left"/>
      <w:pPr>
        <w:ind w:left="3229" w:hanging="360"/>
      </w:pPr>
    </w:lvl>
    <w:lvl w:ilvl="4" w:tplc="462EBEA4">
      <w:start w:val="1"/>
      <w:numFmt w:val="lowerLetter"/>
      <w:lvlText w:val="%5."/>
      <w:lvlJc w:val="left"/>
      <w:pPr>
        <w:ind w:left="3949" w:hanging="360"/>
      </w:pPr>
    </w:lvl>
    <w:lvl w:ilvl="5" w:tplc="433E1D16">
      <w:start w:val="1"/>
      <w:numFmt w:val="lowerRoman"/>
      <w:lvlText w:val="%6."/>
      <w:lvlJc w:val="right"/>
      <w:pPr>
        <w:ind w:left="4669" w:hanging="180"/>
      </w:pPr>
    </w:lvl>
    <w:lvl w:ilvl="6" w:tplc="44D2C180">
      <w:start w:val="1"/>
      <w:numFmt w:val="decimal"/>
      <w:lvlText w:val="%7."/>
      <w:lvlJc w:val="left"/>
      <w:pPr>
        <w:ind w:left="5389" w:hanging="360"/>
      </w:pPr>
    </w:lvl>
    <w:lvl w:ilvl="7" w:tplc="F2484ED6">
      <w:start w:val="1"/>
      <w:numFmt w:val="lowerLetter"/>
      <w:lvlText w:val="%8."/>
      <w:lvlJc w:val="left"/>
      <w:pPr>
        <w:ind w:left="6109" w:hanging="360"/>
      </w:pPr>
    </w:lvl>
    <w:lvl w:ilvl="8" w:tplc="BFF6F3A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A3543"/>
    <w:multiLevelType w:val="hybridMultilevel"/>
    <w:tmpl w:val="299EE7C4"/>
    <w:lvl w:ilvl="0" w:tplc="EC3E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DB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C6B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70C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AFD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6A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C8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2ED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08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47E8D"/>
    <w:multiLevelType w:val="hybridMultilevel"/>
    <w:tmpl w:val="617E9222"/>
    <w:lvl w:ilvl="0" w:tplc="D0CCC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9A0D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6A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E5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96C1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81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A4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455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B4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2119">
    <w:abstractNumId w:val="6"/>
  </w:num>
  <w:num w:numId="2" w16cid:durableId="1723478046">
    <w:abstractNumId w:val="9"/>
  </w:num>
  <w:num w:numId="3" w16cid:durableId="700939593">
    <w:abstractNumId w:val="8"/>
  </w:num>
  <w:num w:numId="4" w16cid:durableId="1249998253">
    <w:abstractNumId w:val="10"/>
  </w:num>
  <w:num w:numId="5" w16cid:durableId="949510633">
    <w:abstractNumId w:val="11"/>
  </w:num>
  <w:num w:numId="6" w16cid:durableId="1415396898">
    <w:abstractNumId w:val="2"/>
  </w:num>
  <w:num w:numId="7" w16cid:durableId="248582081">
    <w:abstractNumId w:val="1"/>
  </w:num>
  <w:num w:numId="8" w16cid:durableId="417949457">
    <w:abstractNumId w:val="3"/>
  </w:num>
  <w:num w:numId="9" w16cid:durableId="1634821722">
    <w:abstractNumId w:val="5"/>
  </w:num>
  <w:num w:numId="10" w16cid:durableId="978657611">
    <w:abstractNumId w:val="0"/>
  </w:num>
  <w:num w:numId="11" w16cid:durableId="1827360232">
    <w:abstractNumId w:val="4"/>
  </w:num>
  <w:num w:numId="12" w16cid:durableId="4276967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F48"/>
    <w:rsid w:val="000F3548"/>
    <w:rsid w:val="00151A8E"/>
    <w:rsid w:val="00156E04"/>
    <w:rsid w:val="00285F9C"/>
    <w:rsid w:val="00360918"/>
    <w:rsid w:val="005176B8"/>
    <w:rsid w:val="005736D2"/>
    <w:rsid w:val="006437D5"/>
    <w:rsid w:val="007C7F48"/>
    <w:rsid w:val="00993A6B"/>
    <w:rsid w:val="009D1957"/>
    <w:rsid w:val="00AE3522"/>
    <w:rsid w:val="00AE69AA"/>
    <w:rsid w:val="00B80030"/>
    <w:rsid w:val="00BA6853"/>
    <w:rsid w:val="00C37DED"/>
    <w:rsid w:val="00C64FE9"/>
    <w:rsid w:val="00CB1BAC"/>
    <w:rsid w:val="00E5087E"/>
    <w:rsid w:val="00E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C0F00"/>
  <w15:docId w15:val="{13935D7D-0D2C-49D0-8A39-E045D557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character" w:customStyle="1" w:styleId="Ttulo1Char">
    <w:name w:val="Título 1 Char"/>
    <w:basedOn w:val="Fontepargpadro"/>
    <w:link w:val="Ttulo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rFonts w:ascii="Calibri" w:eastAsia="Calibri" w:hAnsi="Calibri" w:cs="Times New Roman"/>
    </w:rPr>
  </w:style>
  <w:style w:type="character" w:customStyle="1" w:styleId="hps">
    <w:name w:val="hps"/>
    <w:basedOn w:val="Fontepargpadro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pPr>
      <w:widowControl w:val="0"/>
      <w:tabs>
        <w:tab w:val="left" w:pos="709"/>
      </w:tabs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style81">
    <w:name w:val="style81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tabs>
        <w:tab w:val="right" w:leader="dot" w:pos="9061"/>
      </w:tabs>
    </w:pPr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umrio2">
    <w:name w:val="toc 2"/>
    <w:basedOn w:val="Normal"/>
    <w:next w:val="Normal"/>
    <w:uiPriority w:val="39"/>
    <w:unhideWhenUsed/>
    <w:pPr>
      <w:tabs>
        <w:tab w:val="right" w:leader="dot" w:pos="9061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article-title">
    <w:name w:val="article-title"/>
    <w:basedOn w:val="Fontepargpadro"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elaSimples41">
    <w:name w:val="Tabela Simples 41"/>
    <w:basedOn w:val="Tabelanormal"/>
    <w:uiPriority w:val="4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customStyle="1" w:styleId="TabelaSimples21">
    <w:name w:val="Tabela Simples 21"/>
    <w:basedOn w:val="Tabelanormal"/>
    <w:uiPriority w:val="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sing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sing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sing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sing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one" w:sz="4" w:space="0" w:color="000000"/>
          <w:insideV w:val="none" w:sz="4" w:space="0" w:color="000000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sing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one" w:sz="4" w:space="0" w:color="000000"/>
          <w:bottom w:val="single" w:sz="12" w:space="0" w:color="C2D69B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single" w:sz="2" w:space="0" w:color="C2D69B"/>
          <w:bottom w:val="none" w:sz="4" w:space="0" w:color="000000"/>
          <w:insideH w:val="none" w:sz="4" w:space="0" w:color="000000"/>
          <w:insideV w:val="none" w:sz="4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one" w:sz="4" w:space="0" w:color="00000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one" w:sz="4" w:space="0" w:color="000000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BBB59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BBB59" w:themeColor="accent3"/>
          <w:right w:val="none" w:sz="4" w:space="0" w:color="000000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one" w:sz="4" w:space="0" w:color="00000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one" w:sz="4" w:space="0" w:color="000000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one" w:sz="4" w:space="0" w:color="000000"/>
        </w:tcBorders>
      </w:tcPr>
    </w:tblStylePr>
    <w:tblStylePr w:type="neCell">
      <w:tblPr/>
      <w:tcPr>
        <w:tcBorders>
          <w:left w:val="none" w:sz="4" w:space="0" w:color="000000"/>
          <w:bottom w:val="none" w:sz="4" w:space="0" w:color="000000"/>
        </w:tcBorders>
      </w:tcPr>
    </w:tblStylePr>
    <w:tblStylePr w:type="nwCell">
      <w:tblPr/>
      <w:tcPr>
        <w:tcBorders>
          <w:bottom w:val="none" w:sz="4" w:space="0" w:color="000000"/>
          <w:right w:val="none" w:sz="4" w:space="0" w:color="000000"/>
        </w:tcBorders>
      </w:tcPr>
    </w:tblStylePr>
    <w:tblStylePr w:type="seCell">
      <w:tblPr/>
      <w:tcPr>
        <w:tcBorders>
          <w:top w:val="single" w:sz="4" w:space="0" w:color="9BBB59" w:themeColor="accent3"/>
          <w:left w:val="none" w:sz="4" w:space="0" w:color="000000"/>
        </w:tcBorders>
      </w:tcPr>
    </w:tblStylePr>
    <w:tblStylePr w:type="swCell">
      <w:tblPr/>
      <w:tcPr>
        <w:tcBorders>
          <w:top w:val="single" w:sz="4" w:space="0" w:color="9BBB59" w:themeColor="accent3"/>
          <w:right w:val="none" w:sz="4" w:space="0" w:color="000000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4" w:space="0" w:color="000000"/>
          <w:insideV w:val="none" w:sz="4" w:space="0" w:color="000000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one" w:sz="4" w:space="0" w:color="000000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Agradecimentos">
    <w:name w:val="Agradecimentos"/>
    <w:basedOn w:val="Normal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</w:style>
  <w:style w:type="paragraph" w:styleId="Corpodetexto">
    <w:name w:val="Body Text"/>
    <w:basedOn w:val="Normal"/>
    <w:link w:val="CorpodetextoChar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</w:style>
  <w:style w:type="character" w:styleId="MenoPendente">
    <w:name w:val="Unresolved Mention"/>
    <w:basedOn w:val="Fontepargpadro"/>
    <w:uiPriority w:val="99"/>
    <w:semiHidden/>
    <w:unhideWhenUsed/>
    <w:rsid w:val="00993A6B"/>
    <w:rPr>
      <w:color w:val="605E5C"/>
      <w:shd w:val="clear" w:color="auto" w:fill="E1DFDD"/>
    </w:rPr>
  </w:style>
  <w:style w:type="paragraph" w:customStyle="1" w:styleId="card-text">
    <w:name w:val="card-text"/>
    <w:basedOn w:val="Normal"/>
    <w:rsid w:val="00573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bbc.com/portuguese/geral-590135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bilize.org.br/noticias/9989/emissao-de-co2-de-carros-e-motos-cresce-192-no-brasil-diz-pesquis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F90C8F5B-F699-40A0-A81B-096CE6608E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LUCAS FERNANDES TOLOTTO</cp:lastModifiedBy>
  <cp:revision>38</cp:revision>
  <dcterms:created xsi:type="dcterms:W3CDTF">2020-09-03T19:07:00Z</dcterms:created>
  <dcterms:modified xsi:type="dcterms:W3CDTF">2022-08-28T15:42:00Z</dcterms:modified>
</cp:coreProperties>
</file>