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0"/>
          <w:szCs w:val="30"/>
          <w:rtl w:val="0"/>
        </w:rPr>
        <w:t xml:space="preserve">Réunion Hebdomadaire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3">
      <w:pPr>
        <w:rPr>
          <w:color w:val="999999"/>
          <w:sz w:val="20"/>
          <w:szCs w:val="20"/>
          <w:u w:val="single"/>
        </w:rPr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99999"/>
          <w:sz w:val="20"/>
          <w:szCs w:val="20"/>
          <w:u w:val="single"/>
          <w:rtl w:val="0"/>
        </w:rPr>
        <w:t xml:space="preserve">Logigramme Réunion Hebdomadaire</w:t>
      </w:r>
    </w:p>
    <w:p w:rsidR="00000000" w:rsidDel="00000000" w:rsidP="00000000" w:rsidRDefault="00000000" w:rsidRPr="00000000" w14:paraId="00000004">
      <w:pPr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20"/>
          <w:szCs w:val="20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color w:val="999999"/>
          <w:sz w:val="16"/>
          <w:szCs w:val="16"/>
          <w:rtl w:val="0"/>
        </w:rPr>
        <w:t xml:space="preserve">OUAZIL Amira, SEBASTIEN Laura | 02/12/2024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355782" cy="589666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5782" cy="5896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708.6614173228347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rPr/>
    </w:pPr>
    <w:r w:rsidDel="00000000" w:rsidR="00000000" w:rsidRPr="00000000">
      <w:rPr/>
      <w:drawing>
        <wp:inline distB="114300" distT="114300" distL="114300" distR="114300">
          <wp:extent cx="6441338" cy="1285875"/>
          <wp:effectExtent b="0" l="0" r="0" t="0"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41338" cy="12858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ind w:left="-283.46456692913387" w:firstLine="0"/>
      <w:rPr/>
    </w:pPr>
    <w:r w:rsidDel="00000000" w:rsidR="00000000" w:rsidRPr="00000000">
      <w:rPr/>
      <w:drawing>
        <wp:inline distB="114300" distT="114300" distL="114300" distR="114300">
          <wp:extent cx="1761707" cy="1100138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61707" cy="11001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