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sz w:val="34"/>
          <w:szCs w:val="34"/>
          <w:rtl w:val="0"/>
        </w:rPr>
        <w:t xml:space="preserve">JALON 2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10 mars 2024 à 18h00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9.93408203125" w:line="240" w:lineRule="auto"/>
        <w:ind w:left="124.1217041015625" w:firstLine="0"/>
        <w:rPr>
          <w:rFonts w:ascii="Verdana" w:cs="Verdana" w:eastAsia="Verdana" w:hAnsi="Verdana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before="9.93408203125" w:line="240" w:lineRule="auto"/>
        <w:ind w:left="720" w:hanging="360"/>
        <w:rPr>
          <w:u w:val="none"/>
        </w:rPr>
      </w:pPr>
      <w:r w:rsidDel="00000000" w:rsidR="00000000" w:rsidRPr="00000000">
        <w:rPr>
          <w:rFonts w:ascii="Verdana" w:cs="Verdana" w:eastAsia="Verdana" w:hAnsi="Verdana"/>
          <w:sz w:val="19.920000076293945"/>
          <w:szCs w:val="19.920000076293945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SOLIDWORKS</w:t>
      </w:r>
    </w:p>
    <w:p w:rsidR="00000000" w:rsidDel="00000000" w:rsidP="00000000" w:rsidRDefault="00000000" w:rsidRPr="00000000" w14:paraId="00000005">
      <w:pPr>
        <w:widowControl w:val="0"/>
        <w:spacing w:before="9.934082031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9.93408203125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🚨🚨</w:t>
      </w:r>
      <w:r w:rsidDel="00000000" w:rsidR="00000000" w:rsidRPr="00000000">
        <w:rPr>
          <w:sz w:val="26"/>
          <w:szCs w:val="26"/>
          <w:rtl w:val="0"/>
        </w:rPr>
        <w:t xml:space="preserve">il faut un fichier par pièce, quand vous avez fini l’assemblage de votre partie envoyez le au chef de partie !!</w:t>
      </w:r>
    </w:p>
    <w:p w:rsidR="00000000" w:rsidDel="00000000" w:rsidP="00000000" w:rsidRDefault="00000000" w:rsidRPr="00000000" w14:paraId="00000007">
      <w:pPr>
        <w:widowControl w:val="0"/>
        <w:spacing w:before="9.93408203125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9.934082031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Station hôte </w:t>
      </w:r>
    </w:p>
    <w:p w:rsidR="00000000" w:rsidDel="00000000" w:rsidP="00000000" w:rsidRDefault="00000000" w:rsidRPr="00000000" w14:paraId="00000009">
      <w:pPr>
        <w:widowControl w:val="0"/>
        <w:spacing w:before="9.934082031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Docking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Treuil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Éjection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Châssis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Verrouillage 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Assemblage général ( Edme)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Mini robot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Caméra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Châssis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Système de redressement</w:t>
      </w:r>
      <w:r w:rsidDel="00000000" w:rsidR="00000000" w:rsidRPr="00000000">
        <w:rPr>
          <w:strike w:val="1"/>
          <w:rtl w:val="0"/>
        </w:rPr>
        <w:t xml:space="preserve"> (annulé)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Assemblage général (jules)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ÉTUDE THÉORIQUE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 centre de gravité mini robot ( étude barycentre + vérification solidwork)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Choix dimensionnement de la batterie (lucas)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hyperstatisme du mini-robot (à voir)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hyperstatisme station hôte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 des couples des moteurs nécessaires</w:t>
      </w:r>
      <w:r w:rsidDel="00000000" w:rsidR="00000000" w:rsidRPr="00000000">
        <w:rPr>
          <w:rtl w:val="0"/>
        </w:rPr>
        <w:t xml:space="preserve"> ( calcul + vérification faisabilité🚨)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Couple verrouillage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Couple station-hôte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Couple treuil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Couple expulsion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Couple caméra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chefs imprimante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(A faire au propre)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TESTS/ ÉTUDE PRATIQUE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imprimer connecteurs à 3 voix ( voir qualité avec imprimante 3D) (on attend l’imprimante)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(Tests nouvelle caméra 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AUTRE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strike w:val="1"/>
          <w:rtl w:val="0"/>
        </w:rPr>
        <w:t xml:space="preserve">Vérification cahier des charges ( M barthelemy) : système treuil et éjection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solution B système de redressement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bilan jalon 1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Résumé solutions choisis par sous parties (marie)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 projet robot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arranger schéma cinématique de la station hôte (système de treuil changé)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enlever système de redressement du schéma cinématique du mini robot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choisir interface pilotage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IMPRESSION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Châssis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