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SUIVIS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20"/>
          <w:szCs w:val="20"/>
          <w:rtl w:val="0"/>
        </w:rPr>
        <w:t xml:space="preserve">Fiche de liens et description plus précise des idées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https://docs.google.com/document/d/11aIBwprFXZhD-TSYb-oCCpfROF9s-JA2nkJWaiH0Sx0/edit?usp=drive_link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195"/>
        <w:gridCol w:w="3030"/>
        <w:gridCol w:w="3330"/>
        <w:tblGridChange w:id="0">
          <w:tblGrid>
            <w:gridCol w:w="1365"/>
            <w:gridCol w:w="3195"/>
            <w:gridCol w:w="303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 FAITES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TÂCHES/IDÉES EN COURS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19/12/2023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-recherche sur quel mode de chargement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-technologie qi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-où le placer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-induction 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-système des robots tondeuses ou de maison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poursuivre les recherches sur le mécanisme de chargement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20/12/2023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-recherche sur la recharge MIR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-fonctionnement batterie lithium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-charger par champ magnétique avec du fil de cuivre mais problème sur le poids donc faire un chargement par contact entre électrode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poursuivre les recherches sur le mécanisme de chargement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-recherche sur les batteries au nickel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besoin d’un transformateur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-la charge s’enclenche en même temps que le verrouillage par système de pignon crémaillère alimenté par un moteur pas à pas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seconde méthode : par un ressort lié aux pinces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2298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0700" cy="142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-schéma cinématique du mécanisme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calculer quel type de transformateur utilisé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-calculer la pression à appliquer sur les plaques de nickel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-calcul du couple moteur nécessaire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-début de la rédaction pour la jalon avec les avantages et les inconvénients de toutes les solutions qui ont pu être envisagées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https://docs.google.com/document/d/1Y-hJFDyKSYLCWOa0ryIylMQf1yoepxAHz28kI_ejrlM/edit?usp=drive_link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-réalisation de tous les schémas cinématiques pour les différentes solutions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-poursuivre les recherches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calculer quel type de transformateur utilisé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-calculer la pression à appliquer sur les plaques de nickel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-calcul du couple moteur nécessaire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-continuer la rédaction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-mettre au propre les schémas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31/01/2024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-poursuite de la rédaction du jalon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-finir les schémas + continuer de s’informer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https://knowhow.distrelec.com/fr/automatisation/alimentation-et-mouvement-des-robots-comment-fonctionnent-les-robots/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-terminer l’écriture du jalon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-commencer le solidwork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choix du solénoïde à commander + calculs avec la partie commande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Idée :</w:t>
            </w:r>
            <w:r w:rsidDel="00000000" w:rsidR="00000000" w:rsidRPr="00000000">
              <w:rPr>
                <w:rtl w:val="0"/>
              </w:rPr>
              <w:t xml:space="preserve"> mettre un isolant au bout de la tige du solénoïde, dont l’épaisseur diminue facilement afin que le moteur ne subisse pas de force de pression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impression d’une pièce en PLA pour renforcer l’isolation et protéger la tige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-solidworks du solénoïde + écriture du jalon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-poursuivre l'écriture du jalon 2 + finir solidworks + commander les matériaux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solidworks + récap avec mr rodriguez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solidworks + connectique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solidworks + choix de l’isolant et des électrodes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Lucas RODRIGUEZ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Noémie HEMAR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knowhow.distrelec.com/fr/automatisation/alimentation-et-mouvement-des-robots-comment-fonctionnent-les-robots/" TargetMode="External"/><Relationship Id="rId9" Type="http://schemas.openxmlformats.org/officeDocument/2006/relationships/hyperlink" Target="https://docs.google.com/document/d/1Y-hJFDyKSYLCWOa0ryIylMQf1yoepxAHz28kI_ejrlM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1aIBwprFXZhD-TSYb-oCCpfROF9s-JA2nkJWaiH0Sx0/edit?usp=drive_link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