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SOLUTIONS POUR LE DOCKING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 partie docking du robot s’occupe de l’alimentation du mini robot. La station hôte sera alimentée grâce à un câble électrique branché à une prise de 220V et transformé en 12V. 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Dans cette partie nous avons cherché à dimensionner la batterie et à étudier les différentes possibilités de chargement.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24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Première solution</w:t>
      </w:r>
      <w:r w:rsidDel="00000000" w:rsidR="00000000" w:rsidRPr="00000000">
        <w:rPr>
          <w:sz w:val="24"/>
          <w:szCs w:val="24"/>
          <w:rtl w:val="0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Chargement par induction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chargement par induction est une méthode de transfert d'énergie électrique entre deux dispositifs sans qu'ils soient physiquement connectés. Cela fonctionne </w:t>
      </w:r>
      <w:r w:rsidDel="00000000" w:rsidR="00000000" w:rsidRPr="00000000">
        <w:rPr>
          <w:sz w:val="24"/>
          <w:szCs w:val="24"/>
          <w:rtl w:val="0"/>
        </w:rPr>
        <w:t xml:space="preserve">en faisant circuler un courant électrique à travers une bobine de cuivre émettrice connectée à une source d’alimentation électrique. Ce système crée un champ magnétique faisant apparaître un second courant électrique au niveau d’une autre bobine qui se trouve sur le mini-robot. 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courant induit dans la bobine réceptrice est ensuite converti en énergie électrique utilisable pour alimenter la batterie du mini-robot.</w:t>
      </w:r>
      <w:r w:rsidDel="00000000" w:rsidR="00000000" w:rsidRPr="00000000">
        <w:rPr>
          <w:sz w:val="24"/>
          <w:szCs w:val="24"/>
          <w:rtl w:val="0"/>
        </w:rPr>
        <w:t xml:space="preserve"> Cette solution aurait pu être une bonne option mais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our assurer un transfert d'énergie optimal, il est important que la bobine émettrice et la bobine réceptrice soient alignées correctement. Or dans notre cas et à ce stade de l’avancement du projet on ne peut pas placer précisément des bobines et mettre en place tout le mécanisme de chargement de manière simple.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4755"/>
        <w:tblGridChange w:id="0">
          <w:tblGrid>
            <w:gridCol w:w="4275"/>
            <w:gridCol w:w="4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Inconvénients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 champ électromagnétique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4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Esthétique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Manque de précision pour l’alignement des bobines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bobines de cuivre prennent trop de place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Compliqué de gérer l’enclenchement de la charge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Temps de chargement  assez important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19519" cy="332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519" cy="33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24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Seconde solution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charge par MIR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MIR (Mobile Industrials Robots) est une station de charge autonome. Elle est notamment utilisée dans les aspirateurs sans fil.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581025</wp:posOffset>
            </wp:positionV>
            <wp:extent cx="2030816" cy="133794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816" cy="1337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mini-robot retourne de manière intelligente à la station hôte, se connecte et se met en charge. Le mécanisme de cette solution pourrait alors être envisagé. Cependant, cette solution est bien trop complexe à réaliser et n’aurait aucun intérêt à être directement achetée.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4275"/>
        <w:tblGridChange w:id="0">
          <w:tblGrid>
            <w:gridCol w:w="4230"/>
            <w:gridCol w:w="4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Inconvénients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Charge rapide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Possibilité de définir un seuil pour renvoyer à la charge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2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Seulement alimenté par une prise 220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Prix important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Trop lourd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Trop grand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3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Trop performant par rapport à notre projet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24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Troisième solution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charge par électrodes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troisième solution est d’utiliser un chargement par électrode. Ce système est notamment utilisé pour des appareils domestiques autonomes tels que les robots aspirateurs et les tondeuses.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type de robot est</w:t>
      </w:r>
      <w:r w:rsidDel="00000000" w:rsidR="00000000" w:rsidRPr="00000000">
        <w:rPr>
          <w:sz w:val="24"/>
          <w:szCs w:val="24"/>
          <w:rtl w:val="0"/>
        </w:rPr>
        <w:t xml:space="preserve"> équipé de batteries rechargeables (généralement en lithium-ion) qui alimentent un moteur électrique.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possède une station hôte connectée à une source d’alimentation électrique et équipée d’une base conductrice. Lorsque la batterie atteint un niveau bas ou que le robot a accompli sa tâche, </w:t>
      </w:r>
      <w:r w:rsidDel="00000000" w:rsidR="00000000" w:rsidRPr="00000000">
        <w:rPr>
          <w:sz w:val="24"/>
          <w:szCs w:val="24"/>
          <w:rtl w:val="0"/>
        </w:rPr>
        <w:t xml:space="preserve">le robot utilise ses capteurs pour retourner à la station de charge.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robot est retourné à sa station, il descend automatiquement ses contacts électriques sur la base de recharge. Ces contacts établissent une connexion électrique entre la station de charge et la batterie du robot. 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connexion établie, le courant électrique de la source d'alimentation de la station de charge est utilisé pour recharger la batterie du robot. 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Ainsi ce mécanisme semblerait être une bonne solution de fonctionnement de recharge pour notre projet. </w:t>
      </w: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4275"/>
        <w:tblGridChange w:id="0">
          <w:tblGrid>
            <w:gridCol w:w="4230"/>
            <w:gridCol w:w="4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Inconvénients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 prends pas beaucoup de place sur la station hôte ou même sur le mini-robot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charge peut s’enclencher en même temps que le verrouillage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Besoin d’un transformateur entre le câble d'alimentation et la batterie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Besoin d’isoler le robot étant donné que le bâtis serait fait en aluminium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refaire schéma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j’ai refait le texte de la troisième solution ,t’en penses quoi ?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Choix de la batterie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réaliser cette solution, il est nécessaire de choisir quelle est la batterie que nous allons utiliser. Il y a deux possibilitées 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240" w:lineRule="auto"/>
        <w:ind w:left="1700.7874015748032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Batterie en lithium</w:t>
      </w:r>
    </w:p>
    <w:tbl>
      <w:tblPr>
        <w:tblStyle w:val="Table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245"/>
        <w:tblGridChange w:id="0">
          <w:tblGrid>
            <w:gridCol w:w="4260"/>
            <w:gridCol w:w="4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Inconvénients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 très lourd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Prix abordable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plupart des robots fonctionnent avec donc c’est une solution fonctionnelle</w:t>
            </w:r>
          </w:p>
          <w:p w:rsidR="00000000" w:rsidDel="00000000" w:rsidP="00000000" w:rsidRDefault="00000000" w:rsidRPr="00000000" w14:paraId="00000038">
            <w:pPr>
              <w:spacing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Peut être trop puissante, performante pour les attentes de notre robot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Être sur du dimensionnement de la batterie</w:t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40" w:lineRule="auto"/>
        <w:ind w:left="1842.5196850393697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atterie en nickel</w:t>
      </w:r>
    </w:p>
    <w:tbl>
      <w:tblPr>
        <w:tblStyle w:val="Table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245"/>
        <w:tblGridChange w:id="0">
          <w:tblGrid>
            <w:gridCol w:w="4260"/>
            <w:gridCol w:w="4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Inconvénients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Durée de vie élevée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Capacité élevé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Poids élevé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Coût élevé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Moins d'efficacité que certaines alternatives ( que celle au lithium par exemple )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Choix des électrodes: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both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C’est le cuivre qui semble être le matériau le plus adapté. En effet, c’est un matériau très conducteur,il résiste à la corrosion et possède un bon rapport économique.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De plus, il faudra que la surface sur laquelle sont positionnées les électrodes soient isolées du corps du robot pour éviter tout court-circuit. Nous les positionnons sur une plaque d’isolant. :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pour moi ca n’a aucun rapport tu en penses quoi ? comment ca ?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c’est plus mal dit je trouve 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240" w:befor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842.519685039369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700.787401574803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