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  <w:widowControl/>
      </w:pPr>
      <w:r>
        <w:rPr>
          <w:rFonts w:ascii="Arial" w:hAnsi="Arial"/>
          <w:b/>
          <w:color w:val="17365D"/>
          <w:sz w:val="76"/>
        </w:rPr>
        <w:t>ARANDU</w:t>
      </w:r>
    </w:p>
    <w:p>
      <w:pPr>
        <w:jc w:val="center"/>
        <w:widowControl/>
      </w:pPr>
      <w:r>
        <w:rPr>
          <w:rFonts w:ascii="Arial" w:hAnsi="Arial"/>
          <w:b/>
          <w:color w:val="1F4E79"/>
          <w:sz w:val="44"/>
        </w:rPr>
        <w:t>Diretrizes Mestras de Produto, Engenharia e Evolução</w:t>
      </w:r>
    </w:p>
    <w:p>
      <w:pPr>
        <w:spacing w:before="320"/>
        <w:jc w:val="center"/>
        <w:widowControl/>
      </w:pPr>
      <w:r>
        <w:rPr>
          <w:rFonts w:ascii="Arial" w:hAnsi="Arial"/>
          <w:color w:val="666666"/>
          <w:sz w:val="23"/>
        </w:rPr>
        <w:t>Financial Procurement OS</w:t>
        <w:br/>
      </w:r>
      <w:r>
        <w:rPr>
          <w:rFonts w:ascii="Arial" w:hAnsi="Arial"/>
          <w:color w:val="666666"/>
          <w:sz w:val="23"/>
        </w:rPr>
        <w:t>Produto • UX • Engenharia • Dados • Segurança • IA • Operação</w:t>
        <w:br/>
      </w:r>
      <w:r>
        <w:rPr>
          <w:rFonts w:ascii="Arial" w:hAnsi="Arial"/>
          <w:color w:val="666666"/>
          <w:sz w:val="20"/>
        </w:rPr>
        <w:t>Versão 1.0 — 1º de outubro de 2026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</w:tblGrid>
      <w:tr>
        <w:tc>
          <w:tcPr>
            <w:tcW w:type="dxa" w:w="9936"/>
            <w:shd w:fill="EEF5FB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Documento normativo para orientar toda evolução futura do Arandu. A direção central é: </w:t>
            </w:r>
            <w:r>
              <w:rPr>
                <w:b/>
              </w:rPr>
              <w:t>fortalecer o core → aumentar recorrência → estruturar dados → automatizar trabalho → gerar inteligência → integrar ecossistema → expandir categorias.</w:t>
            </w:r>
          </w:p>
        </w:tc>
      </w:tr>
    </w:tbl>
    <w:p>
      <w:pPr>
        <w:spacing w:before="900"/>
        <w:jc w:val="center"/>
        <w:widowControl/>
      </w:pPr>
      <w:r>
        <w:rPr>
          <w:color w:val="666666"/>
          <w:sz w:val="18"/>
        </w:rPr>
        <w:t>Baseline técnica: main @ 8adbc429 • PR #90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Versão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1.0</w:t>
            </w:r>
          </w:p>
        </w:tc>
      </w:tr>
      <w:tr>
        <w:tc>
          <w:tcPr>
            <w:tcW w:type="dxa" w:w="49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Data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1º de outubro de 2026</w:t>
            </w:r>
          </w:p>
        </w:tc>
      </w:tr>
      <w:tr>
        <w:tc>
          <w:tcPr>
            <w:tcW w:type="dxa" w:w="49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Baseline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main @ 8adbc429 — merge da PR #90</w:t>
            </w:r>
          </w:p>
        </w:tc>
      </w:tr>
      <w:tr>
        <w:tc>
          <w:tcPr>
            <w:tcW w:type="dxa" w:w="49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Natureza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Diretriz normativa de produto e engenharia</w:t>
            </w:r>
          </w:p>
        </w:tc>
      </w:tr>
      <w:tr>
        <w:tc>
          <w:tcPr>
            <w:tcW w:type="dxa" w:w="4968"/>
            <w:shd w:fill="EEF5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Regra de atualização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Mudanças de tese, limites, ambientes ou papel da IA exigem atualização versionada.</w:t>
            </w:r>
          </w:p>
        </w:tc>
      </w:tr>
    </w:tbl>
    <w:p>
      <w:pPr>
        <w:widowControl/>
      </w:pPr>
      <w:r>
        <w:t>Este documento deve ser lido em conjunto com os documentos especializados existentes no repositório, especialmente limites de produto, segurança, threat model, data model, UI architecture e deployment workflow.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Como usar estas diretrizes</w:t>
      </w:r>
    </w:p>
    <w:p>
      <w:pPr>
        <w:widowControl/>
      </w:pPr>
      <w:r>
        <w:rPr>
          <w:b w:val="0"/>
          <w:i w:val="0"/>
        </w:rPr>
        <w:t>Estas diretrizes usam quatro níveis normativos:</w:t>
      </w:r>
    </w:p>
    <w:p>
      <w:pPr>
        <w:pStyle w:val="ListBullet"/>
        <w:spacing w:after="40"/>
        <w:widowControl/>
      </w:pPr>
      <w:r>
        <w:rPr>
          <w:b/>
        </w:rPr>
        <w:t>DEVE</w:t>
      </w:r>
      <w:r>
        <w:rPr>
          <w:b w:val="0"/>
          <w:i w:val="0"/>
        </w:rPr>
        <w:t>: requisito obrigatório. Uma mudança que viola um item “DEVE” não deve ser mergeada.</w:t>
      </w:r>
    </w:p>
    <w:p>
      <w:pPr>
        <w:pStyle w:val="ListBullet"/>
        <w:spacing w:after="40"/>
        <w:widowControl/>
      </w:pPr>
      <w:r>
        <w:rPr>
          <w:b/>
        </w:rPr>
        <w:t>NÃO DEVE</w:t>
      </w:r>
      <w:r>
        <w:rPr>
          <w:b w:val="0"/>
          <w:i w:val="0"/>
        </w:rPr>
        <w:t>: proibição explícita. Exceções exigem decisão humana, justificativa e atualização deste documento.</w:t>
      </w:r>
    </w:p>
    <w:p>
      <w:pPr>
        <w:pStyle w:val="ListBullet"/>
        <w:spacing w:after="40"/>
        <w:widowControl/>
      </w:pPr>
      <w:r>
        <w:rPr>
          <w:b/>
        </w:rPr>
        <w:t>DEVERIA</w:t>
      </w:r>
      <w:r>
        <w:rPr>
          <w:b w:val="0"/>
          <w:i w:val="0"/>
        </w:rPr>
        <w:t>: padrão recomendado. Pode ser desviado quando houver motivo técnico ou de produto documentado.</w:t>
      </w:r>
    </w:p>
    <w:p>
      <w:pPr>
        <w:pStyle w:val="ListBullet"/>
        <w:spacing w:after="40"/>
        <w:widowControl/>
      </w:pPr>
      <w:r>
        <w:rPr>
          <w:b/>
        </w:rPr>
        <w:t>PODE</w:t>
      </w:r>
      <w:r>
        <w:rPr>
          <w:b w:val="0"/>
          <w:i w:val="0"/>
        </w:rPr>
        <w:t>: possibilidade legítima, mas não prioridade automática.</w:t>
      </w:r>
    </w:p>
    <w:p>
      <w:pPr>
        <w:widowControl/>
      </w:pPr>
      <w:r>
        <w:rPr>
          <w:b w:val="0"/>
          <w:i w:val="0"/>
        </w:rPr>
        <w:t>A hierarquia de decisão é: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segurança, isolamento, privacidade, integridade dos dados e limites regulatórios;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decisão humana e rastreabilidade;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coerência com a tese B2B do produto;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qualidade do fluxo ponta a ponta;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clareza e eficiência operacional;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inteligência, automação e conveniência;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expansão de categorias e integrações.</w:t>
      </w:r>
    </w:p>
    <w:p>
      <w:pPr>
        <w:widowControl/>
      </w:pPr>
      <w:r>
        <w:rPr>
          <w:b w:val="0"/>
          <w:i w:val="0"/>
        </w:rPr>
        <w:t>Quando duas diretrizes entrarem em tensão, a regra mais alta nessa hierarquia prevalece.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2. Resumo executivo</w:t>
      </w:r>
    </w:p>
    <w:p>
      <w:pPr>
        <w:pStyle w:val="Heading2"/>
        <w:widowControl/>
      </w:pPr>
      <w:r>
        <w:t>2.1 Tese central</w:t>
      </w:r>
    </w:p>
    <w:p>
      <w:pPr>
        <w:widowControl/>
      </w:pPr>
      <w:r>
        <w:rPr>
          <w:b w:val="0"/>
          <w:i w:val="0"/>
        </w:rPr>
        <w:t xml:space="preserve">O Arandu deve evoluir de uma plataforma de </w:t>
      </w:r>
      <w:r>
        <w:rPr>
          <w:b/>
        </w:rPr>
        <w:t>Financial Procurement</w:t>
      </w:r>
      <w:r>
        <w:rPr>
          <w:b w:val="0"/>
          <w:i w:val="0"/>
        </w:rPr>
        <w:t xml:space="preserve"> para um </w:t>
      </w:r>
      <w:r>
        <w:rPr>
          <w:b/>
        </w:rPr>
        <w:t>Financial Procurement OS</w:t>
      </w:r>
      <w:r>
        <w:rPr>
          <w:b w:val="0"/>
          <w:i w:val="0"/>
        </w:rPr>
        <w:t>: a infraestrutura de trabalho usada por empresas para estruturar necessidades financeiras, conduzir concorrências, receber e normalizar propostas, governar decisões, administrar fornecedores financeiros, acompanhar contratos e renovações e gerar inteligência sobre todo esse ciclo.</w:t>
      </w:r>
    </w:p>
    <w:p>
      <w:pPr>
        <w:widowControl/>
      </w:pPr>
      <w:r>
        <w:rPr>
          <w:b w:val="0"/>
          <w:i w:val="0"/>
        </w:rPr>
        <w:t>A expansão do Arandu não deve ser orientada por “adicionar o maior número possível de produtos financeiros”. Ela deve ser orientada por quatro efeitos: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 xml:space="preserve">1. </w:t>
      </w:r>
      <w:r>
        <w:rPr>
          <w:b/>
        </w:rPr>
        <w:t>profundidade</w:t>
      </w:r>
      <w:r>
        <w:rPr>
          <w:b w:val="0"/>
          <w:i w:val="0"/>
        </w:rPr>
        <w:t>: fazer melhor e de forma mais completa o trabalho que uma tesouraria, financeiro, procurement e CFO já executam;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 xml:space="preserve">2. </w:t>
      </w:r>
      <w:r>
        <w:rPr>
          <w:b/>
        </w:rPr>
        <w:t>recorrência</w:t>
      </w:r>
      <w:r>
        <w:rPr>
          <w:b w:val="0"/>
          <w:i w:val="0"/>
        </w:rPr>
        <w:t>: tornar o Arandu útil semanal ou diariamente, não apenas no momento de uma nova RFQ;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 xml:space="preserve">3. </w:t>
      </w:r>
      <w:r>
        <w:rPr>
          <w:b/>
        </w:rPr>
        <w:t>dados estruturados</w:t>
      </w:r>
      <w:r>
        <w:rPr>
          <w:b w:val="0"/>
          <w:i w:val="0"/>
        </w:rPr>
        <w:t>: transformar processos fragmentados em histórico comparável, auditável e reutilizável;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 xml:space="preserve">4. </w:t>
      </w:r>
      <w:r>
        <w:rPr>
          <w:b/>
        </w:rPr>
        <w:t>rede operacional</w:t>
      </w:r>
      <w:r>
        <w:rPr>
          <w:b w:val="0"/>
          <w:i w:val="0"/>
        </w:rPr>
        <w:t>: conectar comprador, aprovadores, provedores, documentos, contratos, políticas e integrações sem perder neutralidade.</w:t>
      </w:r>
    </w:p>
    <w:p>
      <w:pPr>
        <w:pStyle w:val="Heading2"/>
        <w:widowControl/>
      </w:pPr>
      <w:r>
        <w:t>2.2 O que o Arandu deve se tornar</w:t>
      </w:r>
    </w:p>
    <w:p>
      <w:pPr>
        <w:widowControl/>
      </w:pPr>
      <w:r>
        <w:rPr>
          <w:b w:val="0"/>
          <w:i w:val="0"/>
        </w:rPr>
        <w:t>O norte do produto é:</w:t>
      </w:r>
    </w:p>
    <w:p>
      <w:pPr>
        <w:widowControl/>
      </w:pPr>
      <w:r>
        <w:rPr>
          <w:b/>
        </w:rPr>
        <w:t>Arandu Financial Procurement OS</w:t>
      </w:r>
      <w:r>
        <w:rPr>
          <w:b w:val="0"/>
          <w:i w:val="0"/>
        </w:rPr>
        <w:t xml:space="preserve"> </w:t>
      </w:r>
      <w:r>
        <w:rPr>
          <w:i/>
        </w:rPr>
        <w:t>Financial Vendor Management &amp; Decision Infrastructure for Companies</w:t>
      </w:r>
    </w:p>
    <w:p>
      <w:pPr>
        <w:widowControl/>
      </w:pPr>
      <w:r>
        <w:rPr>
          <w:b w:val="0"/>
          <w:i w:val="0"/>
        </w:rPr>
        <w:t>Na prática, o Arandu deve ser o local onde a empresa responde: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que precisamos contratar ou renegociar?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Quem está envolvido?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provedores foram convidados?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que cada um ofereceu e em qual versão?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dados estão faltando?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Onde as propostas realmente diferem?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critérios e pesos a empresa decidiu usar?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Quem precisa revisar ou aprovar?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decisão foi tomada, por quem e com qual justificativa?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contrato resultou dessa decisão?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Quanto foi contratado, em quais condições e com quais obrigações?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precisamos renegociar ou renovar?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ganho foi efetivamente realizado e como ele foi calculado?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é o histórico da relação com cada provedor?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processos estão parados, vencendo ou dependem de alguém?</w:t>
      </w:r>
    </w:p>
    <w:p>
      <w:pPr>
        <w:pStyle w:val="Heading2"/>
        <w:widowControl/>
      </w:pPr>
      <w:r>
        <w:t>2.3 O que o Arandu não deve se tornar</w:t>
      </w:r>
    </w:p>
    <w:p>
      <w:pPr>
        <w:widowControl/>
      </w:pPr>
      <w:r>
        <w:rPr>
          <w:b w:val="0"/>
          <w:i w:val="0"/>
        </w:rPr>
        <w:t>O Arandu NÃO DEVE virar: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banco;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uma fintech que movimenta dinheiro;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uma corretora ou gestora;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motor de underwriting;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robô que escolhe instituição financeira;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marketplace consumidor de “melhor taxa”;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ERP financeiro genérico;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CRM genérico;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sistema de contas a pagar;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uma plataforma de recomendação automatizada;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uma coleção de features desconectadas;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uma interface bonita sem profundidade operacional;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um produto que inventa economia, CET, benchmarks ou conclusões sem proveniência verificável.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3. Missão, visão e posição de mercado</w:t>
      </w:r>
    </w:p>
    <w:p>
      <w:pPr>
        <w:pStyle w:val="Heading2"/>
        <w:widowControl/>
      </w:pPr>
      <w:r>
        <w:t>3.1 Missão</w:t>
      </w:r>
    </w:p>
    <w:p>
      <w:pPr>
        <w:widowControl/>
      </w:pPr>
      <w:r>
        <w:rPr>
          <w:b w:val="0"/>
          <w:i w:val="0"/>
        </w:rPr>
        <w:t xml:space="preserve">Dar às empresas uma infraestrutura confiável para </w:t>
      </w:r>
      <w:r>
        <w:rPr>
          <w:b/>
        </w:rPr>
        <w:t>comprar, negociar, decidir e administrar produtos e fornecedores financeiros com organização, competição, governança e memória institucional</w:t>
      </w:r>
      <w:r>
        <w:rPr>
          <w:b w:val="0"/>
          <w:i w:val="0"/>
        </w:rPr>
        <w:t>.</w:t>
      </w:r>
    </w:p>
    <w:p>
      <w:pPr>
        <w:pStyle w:val="Heading2"/>
        <w:widowControl/>
      </w:pPr>
      <w:r>
        <w:t>3.2 Visão</w:t>
      </w:r>
    </w:p>
    <w:p>
      <w:pPr>
        <w:widowControl/>
      </w:pPr>
      <w:r>
        <w:rPr>
          <w:b w:val="0"/>
          <w:i w:val="0"/>
        </w:rPr>
        <w:t>Ser a camada de sistema de registro e sistema de trabalho da contratação financeira corporativa: da necessidade inicial ao histórico de renovação, com dados estruturados, decisões humanas e integração ao ecossistema financeiro da empresa.</w:t>
      </w:r>
    </w:p>
    <w:p>
      <w:pPr>
        <w:pStyle w:val="Heading2"/>
        <w:widowControl/>
      </w:pPr>
      <w:r>
        <w:t>3.3 Posicionamento</w:t>
      </w:r>
    </w:p>
    <w:p>
      <w:pPr>
        <w:widowControl/>
      </w:pPr>
      <w:r>
        <w:rPr>
          <w:b w:val="0"/>
          <w:i w:val="0"/>
        </w:rPr>
        <w:t>O Arandu é software B2B para empresas. Seu comprador econômico tende a ser CFO, diretor financeiro, tesouraria, procurement, controladoria ou liderança financeira. Seus usuários cotidianos incluem analistas, gerentes financeiros, tesoureiros, controllers, aprovadores, administradores, procurement e, do lado externo, provedores financeiros.</w:t>
      </w:r>
    </w:p>
    <w:p>
      <w:pPr>
        <w:widowControl/>
      </w:pPr>
      <w:r>
        <w:rPr>
          <w:b w:val="0"/>
          <w:i w:val="0"/>
        </w:rPr>
        <w:t>O produto deve comunicar cinco atributos:</w:t>
      </w:r>
    </w:p>
    <w:p>
      <w:pPr>
        <w:pStyle w:val="ListBullet"/>
        <w:spacing w:after="40"/>
        <w:widowControl/>
      </w:pPr>
      <w:r>
        <w:rPr>
          <w:b/>
        </w:rPr>
        <w:t>organização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/>
        </w:rPr>
        <w:t>rastreabilidade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/>
        </w:rPr>
        <w:t>clareza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/>
        </w:rPr>
        <w:t>confiança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/>
        </w:rPr>
        <w:t>rigor</w:t>
      </w:r>
      <w:r>
        <w:rPr>
          <w:b w:val="0"/>
          <w:i w:val="0"/>
        </w:rPr>
        <w:t>.</w:t>
      </w:r>
    </w:p>
    <w:p>
      <w:pPr>
        <w:widowControl/>
      </w:pPr>
      <w:r>
        <w:rPr>
          <w:b w:val="0"/>
          <w:i w:val="0"/>
        </w:rPr>
        <w:t>A estética pode ser moderna e premium, mas nunca deve substituir esses atributos por aparência de “fintech promocional”.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4. Princípios não negociáveis de produto</w:t>
      </w:r>
    </w:p>
    <w:p>
      <w:pPr>
        <w:pStyle w:val="Heading2"/>
        <w:widowControl/>
      </w:pPr>
      <w:r>
        <w:t>4.1 B2B primeiro</w:t>
      </w:r>
    </w:p>
    <w:p>
      <w:pPr>
        <w:widowControl/>
      </w:pPr>
      <w:r>
        <w:rPr>
          <w:b w:val="0"/>
          <w:i w:val="0"/>
        </w:rPr>
        <w:t>O Arandu DEVE permanecer focado em empresas. Funcionalidades para pessoa física NÃO DEVEM ser priorizadas enquanto não houver uma razão estratégica extraordinária e explicitamente aprovada.</w:t>
      </w:r>
    </w:p>
    <w:p>
      <w:pPr>
        <w:widowControl/>
      </w:pPr>
      <w:r>
        <w:rPr>
          <w:b w:val="0"/>
          <w:i w:val="0"/>
        </w:rPr>
        <w:t xml:space="preserve">Toda nova feature deve responder a uma pergunta: </w:t>
      </w:r>
      <w:r>
        <w:rPr>
          <w:b/>
        </w:rPr>
        <w:t>isso melhora o trabalho financeiro de uma organização?</w:t>
      </w:r>
    </w:p>
    <w:p>
      <w:pPr>
        <w:pStyle w:val="Heading2"/>
        <w:widowControl/>
      </w:pPr>
      <w:r>
        <w:t>4.2 A decisão pertence à empresa</w:t>
      </w:r>
    </w:p>
    <w:p>
      <w:pPr>
        <w:widowControl/>
      </w:pPr>
      <w:r>
        <w:rPr>
          <w:b w:val="0"/>
          <w:i w:val="0"/>
        </w:rPr>
        <w:t>O Arandu pode organizar, calcular, resumir, alertar, normalizar, comparar e explicar. Ele NÃO DEVE decidir em nome da empresa.</w:t>
      </w:r>
    </w:p>
    <w:p>
      <w:pPr>
        <w:widowControl/>
      </w:pPr>
      <w:r>
        <w:rPr>
          <w:b w:val="0"/>
          <w:i w:val="0"/>
        </w:rPr>
        <w:t>Pesos, preferências, critérios eliminatórios, aprovações e decisão final pertencem ao cliente. Sempre que houver uma ordenação derivada de critérios, ela deve ser identificada como resultado das regras definidas pelo próprio cliente.</w:t>
      </w:r>
    </w:p>
    <w:p>
      <w:pPr>
        <w:pStyle w:val="Heading2"/>
        <w:widowControl/>
      </w:pPr>
      <w:r>
        <w:t>4.3 Fato antes de opinião</w:t>
      </w:r>
    </w:p>
    <w:p>
      <w:pPr>
        <w:widowControl/>
      </w:pPr>
      <w:r>
        <w:rPr>
          <w:b w:val="0"/>
          <w:i w:val="0"/>
        </w:rPr>
        <w:t>O produto DEVE preferir fatos verificáveis a conclusões subjetivas. Exemplos legítimos: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taxa informada;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prazo;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CET informado;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validade;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garantia exigida;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prazo de liquidação;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cobertura dos campos;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data da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diferença em relação à versão anterior;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economia calculada por metodologia explícita.</w:t>
      </w:r>
    </w:p>
    <w:p>
      <w:pPr>
        <w:widowControl/>
      </w:pPr>
      <w:r>
        <w:rPr>
          <w:b w:val="0"/>
          <w:i w:val="0"/>
        </w:rPr>
        <w:t>Exemplos proibidos sem critério humano explícito: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“melhor banco”;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“melhor proposta”;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“instituição recomendada”;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“vale a pena”;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“baixo risco” sem metodologia e dados adequados;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“economia” sem baseline, fórmula e evidência.</w:t>
      </w:r>
    </w:p>
    <w:p>
      <w:pPr>
        <w:pStyle w:val="Heading2"/>
        <w:widowControl/>
      </w:pPr>
      <w:r>
        <w:t>4.4 Proveniência sempre visível</w:t>
      </w:r>
    </w:p>
    <w:p>
      <w:pPr>
        <w:widowControl/>
      </w:pPr>
      <w:r>
        <w:rPr>
          <w:b w:val="0"/>
          <w:i w:val="0"/>
        </w:rPr>
        <w:t>Todo número calculado pelo Arandu DEVE permitir responder: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é a fonte;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insumos foram usados;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foram obtidos;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qual fórmula foi aplicada;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quais premissas existem;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 o valor é informado, derivado ou estimado.</w:t>
      </w:r>
    </w:p>
    <w:p>
      <w:pPr>
        <w:pStyle w:val="Heading2"/>
        <w:widowControl/>
      </w:pPr>
      <w:r>
        <w:t>4.5 Completo antes de amplo</w:t>
      </w:r>
    </w:p>
    <w:p>
      <w:pPr>
        <w:widowControl/>
      </w:pPr>
      <w:r>
        <w:rPr>
          <w:b w:val="0"/>
          <w:i w:val="0"/>
        </w:rPr>
        <w:t>É preferível ter dois produtos financeiros excelentes do que dez fluxos incompletos. A expansão de categorias só deve ocorrer quando o core estiver suficientemente genérico e os módulos existentes estiverem operacionais do intake à renovação.</w:t>
      </w:r>
    </w:p>
    <w:p>
      <w:pPr>
        <w:pStyle w:val="Heading2"/>
        <w:widowControl/>
      </w:pPr>
      <w:r>
        <w:t>4.6 Workflow antes de dashboard</w:t>
      </w:r>
    </w:p>
    <w:p>
      <w:pPr>
        <w:widowControl/>
      </w:pPr>
      <w:r>
        <w:rPr>
          <w:b w:val="0"/>
          <w:i w:val="0"/>
        </w:rPr>
        <w:t>O principal valor do Arandu vem da execução e governança do trabalho. Dashboards devem emergir de dados gerados pelo workflow real, e não substituir o workflow.</w:t>
      </w:r>
    </w:p>
    <w:p>
      <w:pPr>
        <w:pStyle w:val="Heading2"/>
        <w:widowControl/>
      </w:pPr>
      <w:r>
        <w:t>4.7 Sistema de registro + sistema de ação</w:t>
      </w:r>
    </w:p>
    <w:p>
      <w:pPr>
        <w:widowControl/>
      </w:pPr>
      <w:r>
        <w:rPr>
          <w:b w:val="0"/>
          <w:i w:val="0"/>
        </w:rPr>
        <w:t>Cada objeto relevante deve ter um estado confiável e uma próxima ação clara. O Arandu deve ser simultaneamente:</w:t>
      </w:r>
    </w:p>
    <w:p>
      <w:pPr>
        <w:pStyle w:val="ListBullet"/>
        <w:spacing w:after="40"/>
        <w:widowControl/>
      </w:pPr>
      <w:r>
        <w:rPr>
          <w:b/>
        </w:rPr>
        <w:t>system of record</w:t>
      </w:r>
      <w:r>
        <w:rPr>
          <w:b w:val="0"/>
          <w:i w:val="0"/>
        </w:rPr>
        <w:t>: histórico, versões, documentos, decisões, contratos e auditoria;</w:t>
      </w:r>
    </w:p>
    <w:p>
      <w:pPr>
        <w:pStyle w:val="ListBullet"/>
        <w:spacing w:after="40"/>
        <w:widowControl/>
      </w:pPr>
      <w:r>
        <w:rPr>
          <w:b/>
        </w:rPr>
        <w:t>system of action</w:t>
      </w:r>
      <w:r>
        <w:rPr>
          <w:b w:val="0"/>
          <w:i w:val="0"/>
        </w:rPr>
        <w:t>: tarefas, aprovações, follow-ups, renovações, notificações e automações.</w:t>
      </w:r>
    </w:p>
    <w:p>
      <w:pPr>
        <w:pStyle w:val="Heading2"/>
        <w:widowControl/>
      </w:pPr>
      <w:r>
        <w:t>4.8 Segurança e isolamento são features</w:t>
      </w:r>
    </w:p>
    <w:p>
      <w:pPr>
        <w:widowControl/>
      </w:pPr>
      <w:r>
        <w:rPr>
          <w:b w:val="0"/>
          <w:i w:val="0"/>
        </w:rPr>
        <w:t>RLS, RBAC, MFA, auditabilidade, storage privado, fail-closed e separação de ambientes não são infraestrutura invisível descartável. São características do produto e condições de existência do SaaS.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5. Limites regulatórios e funcionais permanentes</w:t>
      </w:r>
    </w:p>
    <w:p>
      <w:pPr>
        <w:widowControl/>
      </w:pPr>
      <w:r>
        <w:rPr>
          <w:b w:val="0"/>
          <w:i w:val="0"/>
        </w:rPr>
        <w:t>Estas regras permanecem válidas salvo revisão jurídica e alteração explícita do produto.</w:t>
      </w:r>
    </w:p>
    <w:p>
      <w:pPr>
        <w:widowControl/>
      </w:pPr>
      <w:r>
        <w:rPr>
          <w:b w:val="0"/>
          <w:i w:val="0"/>
        </w:rPr>
        <w:t>O Arandu NÃO DEVE: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conceder ou aprovar crédito;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emprestar recursos próprios;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realizar underwriting;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receber, custodiar ou movimentar recursos;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executar pagamentos ou transferências;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assinar contratos financeiros automaticamente;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executar investimentos;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gerenciar carteira de forma discricionária;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prometer aprovação de crédito;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recomendar instituição de forma automática ou individualizada;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classificar uma instituição como “melhor” sem critérios definidos pela empresa;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apresentar conformidade regulatória como fato sem evidência e revisão apropriadas;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gerar aconselhamento jurídico ou regulatório como conclusão definitiva.</w:t>
      </w:r>
    </w:p>
    <w:p>
      <w:pPr>
        <w:widowControl/>
      </w:pPr>
      <w:r>
        <w:rPr>
          <w:b w:val="0"/>
          <w:i w:val="0"/>
        </w:rPr>
        <w:t xml:space="preserve">A expansão para novas categorias — câmbio, hedge, seguros, garantias, caixa, investimentos corporativos ou outros — deve manter exatamente a mesma separação entre </w:t>
      </w:r>
      <w:r>
        <w:rPr>
          <w:b/>
        </w:rPr>
        <w:t>software de procurement/decision support</w:t>
      </w:r>
      <w:r>
        <w:rPr>
          <w:b w:val="0"/>
          <w:i w:val="0"/>
        </w:rPr>
        <w:t xml:space="preserve"> e </w:t>
      </w:r>
      <w:r>
        <w:rPr>
          <w:b/>
        </w:rPr>
        <w:t>execução regulada</w:t>
      </w:r>
      <w:r>
        <w:rPr>
          <w:b w:val="0"/>
          <w:i w:val="0"/>
        </w:rPr>
        <w:t>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6. Usuários e personas</w:t>
      </w:r>
    </w:p>
    <w:p>
      <w:pPr>
        <w:pStyle w:val="Heading2"/>
        <w:widowControl/>
      </w:pPr>
      <w:r>
        <w:t>6.1 Comprador / tesouraria</w:t>
      </w:r>
    </w:p>
    <w:p>
      <w:pPr>
        <w:widowControl/>
      </w:pPr>
      <w:r>
        <w:rPr>
          <w:b w:val="0"/>
          <w:i w:val="0"/>
        </w:rPr>
        <w:t>Objetivo: estruturar a necessidade, convidar instituições, acompanhar respostas, comparar propostas, negociar e encaminhar decisão.</w:t>
      </w:r>
    </w:p>
    <w:p>
      <w:pPr>
        <w:widowControl/>
      </w:pPr>
      <w:r>
        <w:rPr>
          <w:b w:val="0"/>
          <w:i w:val="0"/>
        </w:rPr>
        <w:t>Deve 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work queue;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RFQs próprias e compartilhadas;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templates;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saved views;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follow-ups;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negociação/versionamento;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e renovações;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relacionamento com provedores.</w:t>
      </w:r>
    </w:p>
    <w:p>
      <w:pPr>
        <w:pStyle w:val="Heading2"/>
        <w:widowControl/>
      </w:pPr>
      <w:r>
        <w:t>6.2 CFO / diretor financeiro</w:t>
      </w:r>
    </w:p>
    <w:p>
      <w:pPr>
        <w:widowControl/>
      </w:pPr>
      <w:r>
        <w:rPr>
          <w:b w:val="0"/>
          <w:i w:val="0"/>
        </w:rPr>
        <w:t>Objetivo: governar decisões, aprovar exceções, visualizar exposição, contratos, renovações e resultados.</w:t>
      </w:r>
    </w:p>
    <w:p>
      <w:pPr>
        <w:widowControl/>
      </w:pPr>
      <w:r>
        <w:rPr>
          <w:b w:val="0"/>
          <w:i w:val="0"/>
        </w:rPr>
        <w:t>Deve 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approval inbox;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visão executiva;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políticas e alçadas;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decisões com contexto;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portfólio de contratos;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savings realizados e metodologia;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riscos de renovação e concentração.</w:t>
      </w:r>
    </w:p>
    <w:p>
      <w:pPr>
        <w:pStyle w:val="Heading2"/>
        <w:widowControl/>
      </w:pPr>
      <w:r>
        <w:t>6.3 Controller / aprovador</w:t>
      </w:r>
    </w:p>
    <w:p>
      <w:pPr>
        <w:widowControl/>
      </w:pPr>
      <w:r>
        <w:rPr>
          <w:b w:val="0"/>
          <w:i w:val="0"/>
        </w:rPr>
        <w:t>Objetivo: revisar aderência à política e aprovar dentro da alçada.</w:t>
      </w:r>
    </w:p>
    <w:p>
      <w:pPr>
        <w:widowControl/>
      </w:pPr>
      <w:r>
        <w:rPr>
          <w:b w:val="0"/>
          <w:i w:val="0"/>
        </w:rPr>
        <w:t>Deve receber contexto suficiente para decidir sem reconstruir o processo manualmente.</w:t>
      </w:r>
    </w:p>
    <w:p>
      <w:pPr>
        <w:pStyle w:val="Heading2"/>
        <w:widowControl/>
      </w:pPr>
      <w:r>
        <w:t>6.4 Analista financeiro</w:t>
      </w:r>
    </w:p>
    <w:p>
      <w:pPr>
        <w:widowControl/>
      </w:pPr>
      <w:r>
        <w:rPr>
          <w:b w:val="0"/>
          <w:i w:val="0"/>
        </w:rPr>
        <w:t>Objetivo: operar grande parte do fluxo, organizar dados, solicitar informações, preparar comparação e acompanhar tarefas.</w:t>
      </w:r>
    </w:p>
    <w:p>
      <w:pPr>
        <w:widowControl/>
      </w:pPr>
      <w:r>
        <w:rPr>
          <w:b w:val="0"/>
          <w:i w:val="0"/>
        </w:rPr>
        <w:t>É uma persona fundamental para recorrência. O produto deve reduzir trabalho de planilha, e-mail e follow-up manual.</w:t>
      </w:r>
    </w:p>
    <w:p>
      <w:pPr>
        <w:pStyle w:val="Heading2"/>
        <w:widowControl/>
      </w:pPr>
      <w:r>
        <w:t>6.5 Procurement corporativo</w:t>
      </w:r>
    </w:p>
    <w:p>
      <w:pPr>
        <w:widowControl/>
      </w:pPr>
      <w:r>
        <w:rPr>
          <w:b w:val="0"/>
          <w:i w:val="0"/>
        </w:rPr>
        <w:t>Objetivo: governar fornecedores, concorrência, documentos, termos, negociação e políticas de contratação.</w:t>
      </w:r>
    </w:p>
    <w:p>
      <w:pPr>
        <w:widowControl/>
      </w:pPr>
      <w:r>
        <w:rPr>
          <w:b w:val="0"/>
          <w:i w:val="0"/>
        </w:rPr>
        <w:t>O Arandu deve permitir colaboração entre procurement e financeiro sem confundir ownership.</w:t>
      </w:r>
    </w:p>
    <w:p>
      <w:pPr>
        <w:pStyle w:val="Heading2"/>
        <w:widowControl/>
      </w:pPr>
      <w:r>
        <w:t>6.6 Administrador da organização</w:t>
      </w:r>
    </w:p>
    <w:p>
      <w:pPr>
        <w:widowControl/>
      </w:pPr>
      <w:r>
        <w:rPr>
          <w:b w:val="0"/>
          <w:i w:val="0"/>
        </w:rPr>
        <w:t>Objetivo: usuários, papéis, políticas, integrações, segurança, unidades, configurações e governança.</w:t>
      </w:r>
    </w:p>
    <w:p>
      <w:pPr>
        <w:pStyle w:val="Heading2"/>
        <w:widowControl/>
      </w:pPr>
      <w:r>
        <w:t>6.7 Provedor financeiro</w:t>
      </w:r>
    </w:p>
    <w:p>
      <w:pPr>
        <w:widowControl/>
      </w:pPr>
      <w:r>
        <w:rPr>
          <w:b w:val="0"/>
          <w:i w:val="0"/>
        </w:rPr>
        <w:t>Objetivo: receber apenas oportunidades autorizadas, esclarecer dúvidas, responder propostas, versionar ofertas, anexar documentos e acompanhar processos próprios.</w:t>
      </w:r>
    </w:p>
    <w:p>
      <w:pPr>
        <w:widowControl/>
      </w:pPr>
      <w:r>
        <w:rPr>
          <w:b w:val="0"/>
          <w:i w:val="0"/>
        </w:rPr>
        <w:t>O provedor NÃO DEVE ver qualquer informação de concorrentes.</w:t>
      </w:r>
    </w:p>
    <w:p>
      <w:pPr>
        <w:pStyle w:val="Heading2"/>
        <w:widowControl/>
      </w:pPr>
      <w:r>
        <w:t>6.8 Finance Ops do Arandu</w:t>
      </w:r>
    </w:p>
    <w:p>
      <w:pPr>
        <w:widowControl/>
      </w:pPr>
      <w:r>
        <w:rPr>
          <w:b w:val="0"/>
          <w:i w:val="0"/>
        </w:rPr>
        <w:t>Objetivo: operar a plataforma sem acessar dados de clientes além do estritamente necessário e permitido. Deve existir separação entre observabilidade operacional e conteúdo de cliente.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7. Modelo mental do produto</w:t>
      </w:r>
    </w:p>
    <w:p>
      <w:pPr>
        <w:widowControl/>
      </w:pPr>
      <w:r>
        <w:rPr>
          <w:b w:val="0"/>
          <w:i w:val="0"/>
        </w:rPr>
        <w:t xml:space="preserve">O Arandu deve ser orientado por </w:t>
      </w:r>
      <w:r>
        <w:rPr>
          <w:b/>
        </w:rPr>
        <w:t>objetos, estados, relações e ações</w:t>
      </w:r>
      <w:r>
        <w:rPr>
          <w:b w:val="0"/>
          <w:i w:val="0"/>
        </w:rPr>
        <w:t>, não por páginas isoladas.</w:t>
      </w:r>
    </w:p>
    <w:p>
      <w:pPr>
        <w:widowControl/>
      </w:pPr>
      <w:r>
        <w:rPr>
          <w:b w:val="0"/>
          <w:i w:val="0"/>
        </w:rPr>
        <w:t>Objetos canônicos: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unidade / entidade legal;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membro;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contraparte / provedor;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perfil financeiro;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RFQ / processo;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convite;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revisão da demanda;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versão da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critério;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marco contratual;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renovação / repricing;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tarefa;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comentário;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notificação;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integração;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métrica / registro de valor realizado.</w:t>
      </w:r>
    </w:p>
    <w:p>
      <w:pPr>
        <w:widowControl/>
      </w:pPr>
      <w:r>
        <w:rPr>
          <w:b w:val="0"/>
          <w:i w:val="0"/>
        </w:rPr>
        <w:t>Todo objeto importante DEVE 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identificador estável;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organização proprietária;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autor ou origem;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timestamps confiáveis;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estado explícito;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histórico ou versionamento quando aplicável;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autorização no servidor;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representação auditável;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próxima ação quando houver trabalho pendente.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8. Arquitetura funcional de longo prazo</w:t>
      </w:r>
    </w:p>
    <w:p>
      <w:pPr>
        <w:widowControl/>
      </w:pPr>
      <w:r>
        <w:rPr>
          <w:b w:val="0"/>
          <w:i w:val="0"/>
        </w:rPr>
        <w:t>A arquitetura de produto deve ser composta por camadas, não por verticais completamente separadas.</w:t>
      </w:r>
    </w:p>
    <w:p>
      <w:pPr>
        <w:pStyle w:val="Heading2"/>
        <w:widowControl/>
      </w:pPr>
      <w:r>
        <w:t>8.1 Camada A — Enterprise Core</w:t>
      </w:r>
    </w:p>
    <w:p>
      <w:pPr>
        <w:widowControl/>
      </w:pPr>
      <w:r>
        <w:rPr>
          <w:b w:val="0"/>
          <w:i w:val="0"/>
        </w:rPr>
        <w:t>Capacidades comuns a todo o produto: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organizações e entidades legais;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usuários, papéis e grupos;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RLS/RBAC/MFA;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e anexos;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comentários e menções;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tarefas;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notificações;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eventos e auditoria;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políticas e aprovações;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busca e command center;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saved views;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templates;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integrações;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APIs e webhooks;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preferências e acessibilidade.</w:t>
      </w:r>
    </w:p>
    <w:p>
      <w:pPr>
        <w:pStyle w:val="Heading2"/>
        <w:widowControl/>
      </w:pPr>
      <w:r>
        <w:t>8.2 Camada B — Procurement Core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intake de 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RFQ;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fornecedores convidados;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revisões;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propostas e versões;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normalização;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negociação;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award;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renovação.</w:t>
      </w:r>
    </w:p>
    <w:p>
      <w:pPr>
        <w:pStyle w:val="Heading2"/>
        <w:widowControl/>
      </w:pPr>
      <w:r>
        <w:t>8.3 Camada C — Financial Intelligence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perfil financeiro reutilizável;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dados históricos;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analytics;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savings ledger;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 intelligence;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benchmark anonimizado quando permitido;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alertas;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assistente de 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cenários e explicações.</w:t>
      </w:r>
    </w:p>
    <w:p>
      <w:pPr>
        <w:pStyle w:val="Heading2"/>
        <w:widowControl/>
      </w:pPr>
      <w:r>
        <w:t>8.4 Camada D — Product Packs</w:t>
      </w:r>
    </w:p>
    <w:p>
      <w:pPr>
        <w:widowControl/>
      </w:pPr>
      <w:r>
        <w:rPr>
          <w:b w:val="0"/>
          <w:i w:val="0"/>
        </w:rPr>
        <w:t>Cada categoria financeira deve ser um “pack” sobre o mesmo core, contendo: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schema de 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schema de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estados específicos, se necessários;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regras de validação;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campos de 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cálculos permitidos;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regras de proveniência;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típicos;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templates;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de domínio.</w:t>
      </w:r>
    </w:p>
    <w:p>
      <w:pPr>
        <w:widowControl/>
      </w:pPr>
      <w:r>
        <w:rPr>
          <w:b w:val="0"/>
          <w:i w:val="0"/>
        </w:rPr>
        <w:t>Essa arquitetura permite adicionar categorias sem reconstruir organizações, convites, propostas, decisões, contratos ou auditoria.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9. Módulos atuais que devem permanecer como fundação</w:t>
      </w:r>
    </w:p>
    <w:p>
      <w:pPr>
        <w:widowControl/>
      </w:pPr>
      <w:r>
        <w:rPr>
          <w:b w:val="0"/>
          <w:i w:val="0"/>
        </w:rPr>
        <w:t>Os seguintes módulos são fundacionais e NÃO DEVEM ser substituídos por implementações paralelas sem necessidade: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organizações e membros;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RFQs;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convites;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propostas versionadas;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comparação factual;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pesos definidos pelo usuário;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 sequencial;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decisão com snapshot;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renovação;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tarefas;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comentários;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notificações;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privados;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portal do provedor;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RLS/RBAC/MFA;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trilha de auditoria;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outbox;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CI e testes de banco/E2E.</w:t>
      </w:r>
    </w:p>
    <w:p>
      <w:pPr>
        <w:widowControl/>
      </w:pPr>
      <w:r>
        <w:rPr>
          <w:b w:val="0"/>
          <w:i w:val="0"/>
        </w:rPr>
        <w:t>Nova funcionalidade DEVERIA estender estes objetos e workflows, não duplicá-los.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10. Próxima geração de funcionalidades</w:t>
      </w:r>
    </w:p>
    <w:p>
      <w:pPr>
        <w:pStyle w:val="Heading2"/>
        <w:widowControl/>
      </w:pPr>
      <w:r>
        <w:t>10.1 Financial Profile / Financial Passport</w:t>
      </w:r>
    </w:p>
    <w:p>
      <w:pPr>
        <w:pStyle w:val="Heading3"/>
        <w:widowControl/>
      </w:pPr>
      <w:r>
        <w:t>Objetivo</w:t>
      </w:r>
    </w:p>
    <w:p>
      <w:pPr>
        <w:widowControl/>
      </w:pPr>
      <w:r>
        <w:rPr>
          <w:b w:val="0"/>
          <w:i w:val="0"/>
        </w:rPr>
        <w:t>Transformar o perfil financeiro em um ativo reutilizável da empresa, reduzindo preenchimento repetitivo e melhorando a qualidade das RFQs.</w:t>
      </w:r>
    </w:p>
    <w:p>
      <w:pPr>
        <w:pStyle w:val="Heading3"/>
        <w:widowControl/>
      </w:pPr>
      <w:r>
        <w:t>Deve conter, progressivamente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dados cadastrais e entidades legais;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setor, porte e receita;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perfil de recebimentos;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endividamento declarado;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bancos e provedores atuais;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limites e produtos contratados;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calendário de vencimentos;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políticas e preferências internas;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reutilizáveis;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fontes e data de atualização;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campos com owner e validade.</w:t>
      </w:r>
    </w:p>
    <w:p>
      <w:pPr>
        <w:pStyle w:val="Heading3"/>
        <w:widowControl/>
      </w:pPr>
      <w:r>
        <w:t>Regras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nunca inferir informação crítica sem rotular;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separar dado informado, importado e derivado;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permitir reuso seletivo por RFQ;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manter controle de quem pode ver cada classe de dado;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suportar múltiplas entidades legais no futuro.</w:t>
      </w:r>
    </w:p>
    <w:p>
      <w:pPr>
        <w:pStyle w:val="Heading2"/>
        <w:widowControl/>
      </w:pPr>
      <w:r>
        <w:t>10.2 Contract &amp; Renewal Center</w:t>
      </w:r>
    </w:p>
    <w:p>
      <w:pPr>
        <w:widowControl/>
      </w:pPr>
      <w:r>
        <w:rPr>
          <w:b w:val="0"/>
          <w:i w:val="0"/>
        </w:rPr>
        <w:t>Deve evoluir de uma lista de contratos para o sistema de lifecycle dos relacionamentos financeiros.</w:t>
      </w:r>
    </w:p>
    <w:p>
      <w:pPr>
        <w:widowControl/>
      </w:pPr>
      <w:r>
        <w:rPr>
          <w:b w:val="0"/>
          <w:i w:val="0"/>
        </w:rPr>
        <w:t>Capacidades alvo: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timeline contratual;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D-120/90/60/30 configurável;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avisos prévios;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obrigações e covenants;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anexos e versões;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owner;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auto-renewal flag;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repricing window;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renegociação vinculada ao contrato anterior;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 pai/filho quando houver aditivos;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visão de concentração por fornecedor e categoria;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vencimentos por entidade/unidade;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geração de nova RFQ a partir de contrato.</w:t>
      </w:r>
    </w:p>
    <w:p>
      <w:pPr>
        <w:pStyle w:val="Heading2"/>
        <w:widowControl/>
      </w:pPr>
      <w:r>
        <w:t>10.3 Savings Ledger</w:t>
      </w:r>
    </w:p>
    <w:p>
      <w:pPr>
        <w:widowControl/>
      </w:pPr>
      <w:r>
        <w:rPr>
          <w:b w:val="0"/>
          <w:i w:val="0"/>
        </w:rPr>
        <w:t>O Savings Ledger deve registrar valor gerado de forma auditável, evitando “savings de marketing”.</w:t>
      </w:r>
    </w:p>
    <w:p>
      <w:pPr>
        <w:widowControl/>
      </w:pPr>
      <w:r>
        <w:rPr>
          <w:b w:val="0"/>
          <w:i w:val="0"/>
        </w:rPr>
        <w:t>Cada registro DEVE 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baseline explícito;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fonte do baseline;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proposta/contrato escolhido;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fórmula;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período;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unidade;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owner;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distinção entre estimado e realizado;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ajustes e justificativas;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link para evidência.</w:t>
      </w:r>
    </w:p>
    <w:p>
      <w:pPr>
        <w:widowControl/>
      </w:pPr>
      <w:r>
        <w:rPr>
          <w:b w:val="0"/>
          <w:i w:val="0"/>
        </w:rPr>
        <w:t>Tipos possíveis: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MDR;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tarifa fixa;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spread;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CET informado;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custo contratual comparável;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fee evitado;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ganho por prazo/condição apenas se houver metodologia econômica documentada.</w:t>
      </w:r>
    </w:p>
    <w:p>
      <w:pPr>
        <w:widowControl/>
      </w:pPr>
      <w:r>
        <w:rPr>
          <w:b w:val="0"/>
          <w:i w:val="0"/>
        </w:rPr>
        <w:t>O produto NÃO DEVE somar métricas economicamente incomparáveis em um único número sem metodologia declarada.</w:t>
      </w:r>
    </w:p>
    <w:p>
      <w:pPr>
        <w:pStyle w:val="Heading2"/>
        <w:widowControl/>
      </w:pPr>
      <w:r>
        <w:t>10.4 Provider Relationship Management</w:t>
      </w:r>
    </w:p>
    <w:p>
      <w:pPr>
        <w:widowControl/>
      </w:pPr>
      <w:r>
        <w:rPr>
          <w:b w:val="0"/>
          <w:i w:val="0"/>
        </w:rPr>
        <w:t>O Arandu deve construir memória institucional sobre cada provedor.</w:t>
      </w:r>
    </w:p>
    <w:p>
      <w:pPr>
        <w:widowControl/>
      </w:pPr>
      <w:r>
        <w:rPr>
          <w:b w:val="0"/>
          <w:i w:val="0"/>
        </w:rPr>
        <w:t>Perfil do provedor pode conter: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categorias atendidas;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contatos;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status cadastral;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processos convidados;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taxa de resposta factual;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médio de resposta;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propostas enviadas;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ativos;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renovações;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issues e follow-ups;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histórico de relacionamento;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evidências regulatórias quando aplicável;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scorecards definidos pela empresa.</w:t>
      </w:r>
    </w:p>
    <w:p>
      <w:pPr>
        <w:widowControl/>
      </w:pPr>
      <w:r>
        <w:rPr>
          <w:b w:val="0"/>
          <w:i w:val="0"/>
        </w:rPr>
        <w:t>Qualquer “score” DEVE ser definido pela empresa ou baseado em critérios objetivos transparentes. O Arandu não deve criar reputação subjetiva própria sem política, dados e governança.</w:t>
      </w:r>
    </w:p>
    <w:p>
      <w:pPr>
        <w:pStyle w:val="Heading2"/>
        <w:widowControl/>
      </w:pPr>
      <w:r>
        <w:t>10.5 Policy &amp; Approval Engine</w:t>
      </w:r>
    </w:p>
    <w:p>
      <w:pPr>
        <w:widowControl/>
      </w:pPr>
      <w:r>
        <w:rPr>
          <w:b w:val="0"/>
          <w:i w:val="0"/>
        </w:rPr>
        <w:t>Deve evoluir para políticas configuráveis e versionadas.</w:t>
      </w:r>
    </w:p>
    <w:p>
      <w:pPr>
        <w:widowControl/>
      </w:pPr>
      <w:r>
        <w:rPr>
          <w:b w:val="0"/>
          <w:i w:val="0"/>
        </w:rPr>
        <w:t>Exemplos: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 por valor;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 por categoria;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 por exceção;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exigência de três propostas ou justificativa;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segregação de funções;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critérios obrigatórios;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alçada por entidade;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fallback e escalonamento;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 vigente no momento da decisão preservada como snapshot.</w:t>
      </w:r>
    </w:p>
    <w:p>
      <w:pPr>
        <w:widowControl/>
      </w:pPr>
      <w:r>
        <w:rPr>
          <w:b w:val="0"/>
          <w:i w:val="0"/>
        </w:rPr>
        <w:t>Processos em andamento NÃO DEVEM mudar silenciosamente quando uma política é atualizada.</w:t>
      </w:r>
    </w:p>
    <w:p>
      <w:pPr>
        <w:pStyle w:val="Heading2"/>
        <w:widowControl/>
      </w:pPr>
      <w:r>
        <w:t>10.6 Executive Portfolio</w:t>
      </w:r>
    </w:p>
    <w:p>
      <w:pPr>
        <w:widowControl/>
      </w:pPr>
      <w:r>
        <w:rPr>
          <w:b w:val="0"/>
          <w:i w:val="0"/>
        </w:rPr>
        <w:t>Visão executiva deve ser uma consequência do sistema de registro, com: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pipeline de RFQs;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decisões pendentes;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por categoria;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vencimentos;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concentração de provedores;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savings realizados;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coverage de propostas;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tempos de ciclo;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gargalos de aprovação;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aderência a políticas;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riscos operacionais de renovação.</w:t>
      </w:r>
    </w:p>
    <w:p>
      <w:pPr>
        <w:pStyle w:val="Heading2"/>
        <w:widowControl/>
      </w:pPr>
      <w:r>
        <w:t>10.7 Multi-entity / Group Management</w:t>
      </w:r>
    </w:p>
    <w:p>
      <w:pPr>
        <w:widowControl/>
      </w:pPr>
      <w:r>
        <w:rPr>
          <w:b w:val="0"/>
          <w:i w:val="0"/>
        </w:rPr>
        <w:t>Para clientes maiores, o Arandu deve suportar grupo econômico sem misturar permissões.</w:t>
      </w:r>
    </w:p>
    <w:p>
      <w:pPr>
        <w:widowControl/>
      </w:pPr>
      <w:r>
        <w:rPr>
          <w:b w:val="0"/>
          <w:i w:val="0"/>
        </w:rPr>
        <w:t>Necessidades futuras: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organização controladora;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entidades legais;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unidades;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políticas globais vs. locais;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usuários multi-entidade;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por entidade;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consolidação executiva;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isolamento de dados configurável;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aprovações cruzadas.</w:t>
      </w:r>
    </w:p>
    <w:p>
      <w:pPr>
        <w:widowControl/>
      </w:pPr>
      <w:r>
        <w:rPr>
          <w:b w:val="0"/>
          <w:i w:val="0"/>
        </w:rPr>
        <w:t xml:space="preserve">Essa evolução deve ser desenhada antes de simplesmente adicionar </w:t>
      </w:r>
      <w:r>
        <w:rPr>
          <w:rFonts w:ascii="Courier New" w:hAnsi="Courier New"/>
          <w:sz w:val="18"/>
        </w:rPr>
        <w:t>entity_id</w:t>
      </w:r>
      <w:r>
        <w:rPr>
          <w:b w:val="0"/>
          <w:i w:val="0"/>
        </w:rPr>
        <w:t xml:space="preserve"> em várias tabelas sem modelo coerente.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11. Proposal Intelligence</w:t>
      </w:r>
    </w:p>
    <w:p>
      <w:pPr>
        <w:widowControl/>
      </w:pPr>
      <w:r>
        <w:rPr>
          <w:b w:val="0"/>
          <w:i w:val="0"/>
        </w:rPr>
        <w:t xml:space="preserve">Proposal Intelligence é uma das maiores oportunidades de diferenciação do Arandu, desde que seja tratada como </w:t>
      </w:r>
      <w:r>
        <w:rPr>
          <w:b/>
        </w:rPr>
        <w:t>extração e organização de fatos</w:t>
      </w:r>
      <w:r>
        <w:rPr>
          <w:b w:val="0"/>
          <w:i w:val="0"/>
        </w:rPr>
        <w:t>, e não recomendação.</w:t>
      </w:r>
    </w:p>
    <w:p>
      <w:pPr>
        <w:pStyle w:val="Heading2"/>
        <w:widowControl/>
      </w:pPr>
      <w:r>
        <w:t>11.1 Capacidades permitidas</w:t>
      </w:r>
    </w:p>
    <w:p>
      <w:pPr>
        <w:widowControl/>
      </w:pPr>
      <w:r>
        <w:rPr>
          <w:b w:val="0"/>
          <w:i w:val="0"/>
        </w:rPr>
        <w:t>O sistema pode: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ler documentos de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extrair campos estruturados;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sugerir mapeamento para o schema;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detectar campos ausentes;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mostrar divergências entre documento e formulário;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comparar versões;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destacar alterações materiais;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identificar cláusulas para revisão humana;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gerar perguntas de follow-up;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apontar inconsistências numéricas;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apresentar confiança de extração;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solicitar confirmação humana antes de persistir campos sensíveis.</w:t>
      </w:r>
    </w:p>
    <w:p>
      <w:pPr>
        <w:pStyle w:val="Heading2"/>
        <w:widowControl/>
      </w:pPr>
      <w:r>
        <w:t>11.2 Regras de confiança</w:t>
      </w:r>
    </w:p>
    <w:p>
      <w:pPr>
        <w:widowControl/>
      </w:pPr>
      <w:r>
        <w:rPr>
          <w:b w:val="0"/>
          <w:i w:val="0"/>
        </w:rPr>
        <w:t>Campos extraídos por IA DEVERIAM armazenar: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origem documental;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trecho ou localização;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modelo/versão quando relevante;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confiança;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usuário que confirmou;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timestamp.</w:t>
      </w:r>
    </w:p>
    <w:p>
      <w:pPr>
        <w:widowControl/>
      </w:pPr>
      <w:r>
        <w:rPr>
          <w:b w:val="0"/>
          <w:i w:val="0"/>
        </w:rPr>
        <w:t>Campos críticos NÃO DEVEM ser silenciosamente gravados como “informados pelo provedor” sem confirmação ou proveniência.</w:t>
      </w:r>
    </w:p>
    <w:p>
      <w:pPr>
        <w:pStyle w:val="Heading2"/>
        <w:widowControl/>
      </w:pPr>
      <w:r>
        <w:t>11.3 Diferença entre inteligência e recomendação</w:t>
      </w:r>
    </w:p>
    <w:p>
      <w:pPr>
        <w:widowControl/>
      </w:pPr>
      <w:r>
        <w:rPr>
          <w:b w:val="0"/>
          <w:i w:val="0"/>
        </w:rPr>
        <w:t>Permitido: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</w:rPr>
              <w:t>“A proposta B informa CET de 18,4% a.a.; a proposta A não informa CET.”</w:t>
            </w:r>
          </w:p>
        </w:tc>
      </w:tr>
    </w:tbl>
    <w:p>
      <w:pPr>
        <w:widowControl/>
      </w:pPr>
      <w:r>
        <w:rPr>
          <w:b w:val="0"/>
          <w:i w:val="0"/>
        </w:rPr>
        <w:t>Permitido: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</w:rPr>
              <w:t>“O prazo mudou de 24 para 36 meses entre v1 e v2.”</w:t>
            </w:r>
          </w:p>
        </w:tc>
      </w:tr>
    </w:tbl>
    <w:p>
      <w:pPr>
        <w:widowControl/>
      </w:pPr>
      <w:r>
        <w:rPr>
          <w:b w:val="0"/>
          <w:i w:val="0"/>
        </w:rPr>
        <w:t>Permitido: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</w:rPr>
              <w:t>“Com os pesos definidos pela sua empresa, a proposta X obtém maior pontuação, com cobertura de 92%.”</w:t>
            </w:r>
          </w:p>
        </w:tc>
      </w:tr>
    </w:tbl>
    <w:p>
      <w:pPr>
        <w:widowControl/>
      </w:pPr>
      <w:r>
        <w:rPr>
          <w:b w:val="0"/>
          <w:i w:val="0"/>
        </w:rPr>
        <w:t>Proibido: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</w:rPr>
              <w:t>“Escolha a proposta X.”</w:t>
            </w:r>
          </w:p>
        </w:tc>
      </w:tr>
    </w:tbl>
    <w:p>
      <w:pPr>
        <w:widowControl/>
      </w:pPr>
      <w:r>
        <w:rPr>
          <w:b w:val="0"/>
          <w:i w:val="0"/>
        </w:rPr>
        <w:t>Proibido: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 w:val="0"/>
                <w:i w:val="0"/>
              </w:rPr>
              <w:t>“O Banco X é a melhor instituição para sua empresa.”</w:t>
            </w:r>
          </w:p>
        </w:tc>
      </w:tr>
    </w:tbl>
    <w:p>
      <w:pPr>
        <w:spacing w:before="60" w:after="60"/>
        <w:widowControl/>
      </w:pPr>
      <w:r/>
    </w:p>
    <w:p>
      <w:pPr>
        <w:pStyle w:val="Heading1"/>
        <w:widowControl/>
      </w:pPr>
      <w:r>
        <w:t>12. AI Analyst — diretrizes</w:t>
      </w:r>
    </w:p>
    <w:p>
      <w:pPr>
        <w:widowControl/>
      </w:pPr>
      <w:r>
        <w:rPr>
          <w:b w:val="0"/>
          <w:i w:val="0"/>
        </w:rPr>
        <w:t xml:space="preserve">A IA deve ser uma </w:t>
      </w:r>
      <w:r>
        <w:rPr>
          <w:b/>
        </w:rPr>
        <w:t>camada assistiva</w:t>
      </w:r>
      <w:r>
        <w:rPr>
          <w:b w:val="0"/>
          <w:i w:val="0"/>
        </w:rPr>
        <w:t xml:space="preserve"> sobre dados e permissões existentes.</w:t>
      </w:r>
    </w:p>
    <w:p>
      <w:pPr>
        <w:pStyle w:val="Heading2"/>
        <w:widowControl/>
      </w:pPr>
      <w:r>
        <w:t>12.1 Usos prioritários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resumir processo;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explicar diferenças;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montar briefing;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transformar texto em RFQ estruturada;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sugerir campos faltantes;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preparar follow-ups;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resumir contrato;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explicar mudanças de versão;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organizar tarefas;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gerar executive summary factual;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responder perguntas sobre dados da própria organização;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identificar processos sem owner, vencimentos ou gaps;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explicar cálculos e proveniência;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gerar drafts de comunicação, nunca enviá-los sem autorização quando houver impacto externo.</w:t>
      </w:r>
    </w:p>
    <w:p>
      <w:pPr>
        <w:pStyle w:val="Heading2"/>
        <w:widowControl/>
      </w:pPr>
      <w:r>
        <w:t>12.2 IA não é autoridade</w:t>
      </w:r>
    </w:p>
    <w:p>
      <w:pPr>
        <w:widowControl/>
      </w:pPr>
      <w:r>
        <w:rPr>
          <w:b w:val="0"/>
          <w:i w:val="0"/>
        </w:rPr>
        <w:t>A IA NÃO DEVE: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rejeitar;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decidir;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executar contratação;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assinar;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recomendar instituição de forma autônoma;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inventar benchmark;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preencher dado ausente com suposição não explicitada;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contornar RBAC/RLS;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acessar dados de outro tenant;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enviar informação confidencial a um provedor sem ação autorizada.</w:t>
      </w:r>
    </w:p>
    <w:p>
      <w:pPr>
        <w:pStyle w:val="Heading2"/>
        <w:widowControl/>
      </w:pPr>
      <w:r>
        <w:t>12.3 UX da IA</w:t>
      </w:r>
    </w:p>
    <w:p>
      <w:pPr>
        <w:widowControl/>
      </w:pPr>
      <w:r>
        <w:rPr>
          <w:b w:val="0"/>
          <w:i w:val="0"/>
        </w:rPr>
        <w:t>A interface DEVE diferenciar: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 original;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cálculo determinístico;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resumo gerado;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sugestão;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informação que requer confirmação.</w:t>
      </w:r>
    </w:p>
    <w:p>
      <w:pPr>
        <w:widowControl/>
      </w:pPr>
      <w:r>
        <w:rPr>
          <w:b w:val="0"/>
          <w:i w:val="0"/>
        </w:rPr>
        <w:t>A IA deve citar/ligar para os objetos que fundamentam sua resposta dentro do produto sempre que possível.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13. Expansão de categorias financeiras</w:t>
      </w:r>
    </w:p>
    <w:p>
      <w:pPr>
        <w:widowControl/>
      </w:pPr>
      <w:r>
        <w:rPr>
          <w:b w:val="0"/>
          <w:i w:val="0"/>
        </w:rPr>
        <w:t xml:space="preserve">A expansão deve seguir </w:t>
      </w:r>
      <w:r>
        <w:rPr>
          <w:b/>
        </w:rPr>
        <w:t>reutilização do core + profundidade de domínio</w:t>
      </w:r>
      <w:r>
        <w:rPr>
          <w:b w:val="0"/>
          <w:i w:val="0"/>
        </w:rPr>
        <w:t>.</w:t>
      </w:r>
    </w:p>
    <w:p>
      <w:pPr>
        <w:pStyle w:val="Heading2"/>
        <w:widowControl/>
      </w:pPr>
      <w:r>
        <w:t>13.1 Ordem recomendada</w:t>
      </w:r>
    </w:p>
    <w:p>
      <w:pPr>
        <w:pStyle w:val="Heading3"/>
        <w:widowControl/>
      </w:pPr>
      <w:r>
        <w:t>Onda A — consolidar o existente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crédito empresarial;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adquirência e meios de pagamento.</w:t>
      </w:r>
    </w:p>
    <w:p>
      <w:pPr>
        <w:pStyle w:val="Heading3"/>
        <w:widowControl/>
      </w:pPr>
      <w:r>
        <w:t>Onda B — adjacências com forte fit de procurement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câmbio corporativo;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hedge cambial simples / cotações estruturadas para 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garantias e fianças;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seguros corporativos selecionados;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serviços bancários / cash management.</w:t>
      </w:r>
    </w:p>
    <w:p>
      <w:pPr>
        <w:pStyle w:val="Heading3"/>
        <w:widowControl/>
      </w:pPr>
      <w:r>
        <w:t>Onda C — gestão de fornecedores financeiros recorrentes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cartões corporativos e despesas como contratação de fornecedor;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bancos transacionais;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cobrança e recebimento;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gateways e antifraude como fornecedor;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serviços de folha/pagamentos apenas no aspecto de procurement, sem execução de recursos pelo Arandu.</w:t>
      </w:r>
    </w:p>
    <w:p>
      <w:pPr>
        <w:pStyle w:val="Heading3"/>
        <w:widowControl/>
      </w:pPr>
      <w:r>
        <w:t>Onda D — categorias de maior sensibilidade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investimentos de caixa corporativo;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operações estruturadas;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derivativos mais complexos;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crédito estruturado.</w:t>
      </w:r>
    </w:p>
    <w:p>
      <w:pPr>
        <w:widowControl/>
      </w:pPr>
      <w:r>
        <w:rPr>
          <w:b w:val="0"/>
          <w:i w:val="0"/>
        </w:rPr>
        <w:t>Essas categorias só devem avançar após revisão jurídica, desenho de limites e clareza sobre onde termina o software de procurement e começa atividade regulada.</w:t>
      </w:r>
    </w:p>
    <w:p>
      <w:pPr>
        <w:pStyle w:val="Heading2"/>
        <w:widowControl/>
      </w:pPr>
      <w:r>
        <w:t>13.2 Gate para um novo Product Pack</w:t>
      </w:r>
    </w:p>
    <w:p>
      <w:pPr>
        <w:widowControl/>
      </w:pPr>
      <w:r>
        <w:rPr>
          <w:b w:val="0"/>
          <w:i w:val="0"/>
        </w:rPr>
        <w:t>Uma nova categoria só deve entrar quando houver: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usuário real e problema recorrente;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schema da 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schema da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comparação factual possível;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lifecycle pós-decisão;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típicos;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regras de cálculo definidas;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limites regulatórios documentados;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de domínio;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jornada E2E;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design coerente com o core;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hipótese de valor comercial.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14. Benchmarking e inteligência de mercado</w:t>
      </w:r>
    </w:p>
    <w:p>
      <w:pPr>
        <w:widowControl/>
      </w:pPr>
      <w:r>
        <w:rPr>
          <w:b w:val="0"/>
          <w:i w:val="0"/>
        </w:rPr>
        <w:t>Benchmarking é valioso, mas é um estágio posterior.</w:t>
      </w:r>
    </w:p>
    <w:p>
      <w:pPr>
        <w:pStyle w:val="Heading2"/>
        <w:widowControl/>
      </w:pPr>
      <w:r>
        <w:t>14.1 Requisitos mínimos</w:t>
      </w:r>
    </w:p>
    <w:p>
      <w:pPr>
        <w:widowControl/>
      </w:pPr>
      <w:r>
        <w:rPr>
          <w:b w:val="0"/>
          <w:i w:val="0"/>
        </w:rPr>
        <w:t>Nenhum benchmark agregado deve ser exibido antes de existir: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volume estatisticamente razoável;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 de anonimização;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 de uso de dados contratualmente clara;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revisão jurídica;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proteção contra reidentificação;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segmentação coerente;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tratamento de outliers;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data/vintage do benchmark;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tamanho da amostra visível quando apropriado.</w:t>
      </w:r>
    </w:p>
    <w:p>
      <w:pPr>
        <w:pStyle w:val="Heading2"/>
        <w:widowControl/>
      </w:pPr>
      <w:r>
        <w:t>14.2 Formas preferíveis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percentis de taxa por categoria e recorte;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dispersão de propostas;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de resposta;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taxas de cobertura;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prazo de contratação;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faixa histórica da própria empresa;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benchmark contra o próprio histórico antes de benchmark externo.</w:t>
      </w:r>
    </w:p>
    <w:p>
      <w:pPr>
        <w:widowControl/>
      </w:pPr>
      <w:r>
        <w:rPr>
          <w:b w:val="0"/>
          <w:i w:val="0"/>
        </w:rPr>
        <w:t xml:space="preserve">O primeiro benchmark do Arandu deve ser </w:t>
      </w:r>
      <w:r>
        <w:rPr>
          <w:b/>
        </w:rPr>
        <w:t>a própria memória da empresa</w:t>
      </w:r>
      <w:r>
        <w:rPr>
          <w:b w:val="0"/>
          <w:i w:val="0"/>
        </w:rPr>
        <w:t>: “como este processo se compara às suas últimas contratações?”.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15. Dados, versionamento e proveniência</w:t>
      </w:r>
    </w:p>
    <w:p>
      <w:pPr>
        <w:pStyle w:val="Heading2"/>
        <w:widowControl/>
      </w:pPr>
      <w:r>
        <w:t>15.1 Imutabilidade lógica</w:t>
      </w:r>
    </w:p>
    <w:p>
      <w:pPr>
        <w:widowControl/>
      </w:pPr>
      <w:r>
        <w:rPr>
          <w:b w:val="0"/>
          <w:i w:val="0"/>
        </w:rPr>
        <w:t>Objetos que representam fatos históricos críticos não devem ser sobrescritos sem histórico: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versões de proposta;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políticas aplicadas;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contratos/aditivos;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registros de savings;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relevantes.</w:t>
      </w:r>
    </w:p>
    <w:p>
      <w:pPr>
        <w:pStyle w:val="Heading2"/>
        <w:widowControl/>
      </w:pPr>
      <w:r>
        <w:t>15.2 Point-in-time</w:t>
      </w:r>
    </w:p>
    <w:p>
      <w:pPr>
        <w:widowControl/>
      </w:pPr>
      <w:r>
        <w:rPr>
          <w:b w:val="0"/>
          <w:i w:val="0"/>
        </w:rPr>
        <w:t>Decisões devem preservar a fotografia do que existia no momento: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propostas elegíveis;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versões;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critérios;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pesos;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cobertura;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aprovadores;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política;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justificativa.</w:t>
      </w:r>
    </w:p>
    <w:p>
      <w:pPr>
        <w:pStyle w:val="Heading2"/>
        <w:widowControl/>
      </w:pPr>
      <w:r>
        <w:t>15.3 Fonte do dado</w:t>
      </w:r>
    </w:p>
    <w:p>
      <w:pPr>
        <w:widowControl/>
      </w:pPr>
      <w:r>
        <w:rPr>
          <w:b w:val="0"/>
          <w:i w:val="0"/>
        </w:rPr>
        <w:t>Campos estruturados futuros deveriam suportar metadata de fonte: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manual;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importação;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integração;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IA confirmada;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cálculo determinístico.</w:t>
      </w:r>
    </w:p>
    <w:p>
      <w:pPr>
        <w:pStyle w:val="Heading2"/>
        <w:widowControl/>
      </w:pPr>
      <w:r>
        <w:t>15.4 Idempotência</w:t>
      </w:r>
    </w:p>
    <w:p>
      <w:pPr>
        <w:widowControl/>
      </w:pPr>
      <w:r>
        <w:rPr>
          <w:b w:val="0"/>
          <w:i w:val="0"/>
        </w:rPr>
        <w:t>Imports, webhooks, jobs e seeds devem ser idempotentes sempre que possível.</w:t>
      </w:r>
    </w:p>
    <w:p>
      <w:pPr>
        <w:pStyle w:val="Heading2"/>
        <w:widowControl/>
      </w:pPr>
      <w:r>
        <w:t>15.5 Datas e vintages</w:t>
      </w:r>
    </w:p>
    <w:p>
      <w:pPr>
        <w:widowControl/>
      </w:pPr>
      <w:r>
        <w:rPr>
          <w:b w:val="0"/>
          <w:i w:val="0"/>
        </w:rPr>
        <w:t>O sistema deve distinguir: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o fato ocorreu;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foi recebido;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foi registrado;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foi alterado;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quando a fonte foi consultada.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16. Segurança, privacidade e autorização</w:t>
      </w:r>
    </w:p>
    <w:p>
      <w:pPr>
        <w:pStyle w:val="Heading2"/>
        <w:widowControl/>
      </w:pPr>
      <w:r>
        <w:t>16.1 Multi-tenancy</w:t>
      </w:r>
    </w:p>
    <w:p>
      <w:pPr>
        <w:widowControl/>
      </w:pPr>
      <w:r>
        <w:rPr>
          <w:b w:val="0"/>
          <w:i w:val="0"/>
        </w:rPr>
        <w:t>RLS no banco é a primeira linha de isolamento e NÃO DEVE ser substituída por filtragem apenas no front-end ou API.</w:t>
      </w:r>
    </w:p>
    <w:p>
      <w:pPr>
        <w:pStyle w:val="Heading2"/>
        <w:widowControl/>
      </w:pPr>
      <w:r>
        <w:t>16.2 Least privilege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service role apenas em funções de servidor estritamente necessárias;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cliente usa anon key + sessão;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operações privilegiadas explicitamente separadas;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finance_ops com MFA;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provider nunca recebe dados de concorrente.</w:t>
      </w:r>
    </w:p>
    <w:p>
      <w:pPr>
        <w:pStyle w:val="Heading2"/>
        <w:widowControl/>
      </w:pPr>
      <w:r>
        <w:t>16.3 Storage</w:t>
      </w:r>
    </w:p>
    <w:p>
      <w:pPr>
        <w:widowControl/>
      </w:pPr>
      <w:r>
        <w:rPr>
          <w:b w:val="0"/>
          <w:i w:val="0"/>
        </w:rPr>
        <w:t>Documentos financeiros devem permanecer privados. Download deve ocorrer por autorização server-side e URL assinada curta.</w:t>
      </w:r>
    </w:p>
    <w:p>
      <w:pPr>
        <w:pStyle w:val="Heading2"/>
        <w:widowControl/>
      </w:pPr>
      <w:r>
        <w:t>16.4 Logs</w:t>
      </w:r>
    </w:p>
    <w:p>
      <w:pPr>
        <w:widowControl/>
      </w:pPr>
      <w:r>
        <w:rPr>
          <w:b w:val="0"/>
          <w:i w:val="0"/>
        </w:rPr>
        <w:t>Logs NÃO DEVEM conter: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tokens;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senhas;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completos;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dados financeiros sensíveis desnecessários;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PII além do mínimo operacional.</w:t>
      </w:r>
    </w:p>
    <w:p>
      <w:pPr>
        <w:pStyle w:val="Heading2"/>
        <w:widowControl/>
      </w:pPr>
      <w:r>
        <w:t>16.5 Segurança por teste</w:t>
      </w:r>
    </w:p>
    <w:p>
      <w:pPr>
        <w:widowControl/>
      </w:pPr>
      <w:r>
        <w:rPr>
          <w:b w:val="0"/>
          <w:i w:val="0"/>
        </w:rPr>
        <w:t>Cada nova superfície deve adicionar testes negativos para: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outsider;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membro de outra organização;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provedor concorrente;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papel insuficiente;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sessão inválida;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objeto inexistente;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replay quando relevante.</w:t>
      </w:r>
    </w:p>
    <w:p>
      <w:pPr>
        <w:pStyle w:val="Heading2"/>
        <w:widowControl/>
      </w:pPr>
      <w:r>
        <w:t>16.6 Fail closed</w:t>
      </w:r>
    </w:p>
    <w:p>
      <w:pPr>
        <w:widowControl/>
      </w:pPr>
      <w:r>
        <w:rPr>
          <w:b w:val="0"/>
          <w:i w:val="0"/>
        </w:rPr>
        <w:t>Na dúvida de configuração, autorização ou ambiente, o sistema deve falhar fechado.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17. Arquitetura de software</w:t>
      </w:r>
    </w:p>
    <w:p>
      <w:pPr>
        <w:pStyle w:val="Heading2"/>
        <w:widowControl/>
      </w:pPr>
      <w:r>
        <w:t>17.1 Uma base de código</w:t>
      </w:r>
    </w:p>
    <w:p>
      <w:pPr>
        <w:widowControl/>
      </w:pPr>
      <w:r>
        <w:rPr>
          <w:b w:val="0"/>
          <w:i w:val="0"/>
        </w:rPr>
        <w:t>Demo, pilot e production devem continuar sendo a mesma aplicação e o mesmo código de domínio. Divergência de ambiente deve vir de configuração, dados e infraestrutura, nunca de forks funcionais.</w:t>
      </w:r>
    </w:p>
    <w:p>
      <w:pPr>
        <w:pStyle w:val="Heading2"/>
        <w:widowControl/>
      </w:pPr>
      <w:r>
        <w:t>17.2 Modularidade por domínio</w:t>
      </w:r>
    </w:p>
    <w:p>
      <w:pPr>
        <w:widowControl/>
      </w:pPr>
      <w:r>
        <w:rPr>
          <w:b w:val="0"/>
          <w:i w:val="0"/>
        </w:rPr>
        <w:t>Novas features devem preferir módulos coesos e APIs claras. Evitar um novo “mega app.js” ou lógica de domínio misturada a renderização.</w:t>
      </w:r>
    </w:p>
    <w:p>
      <w:pPr>
        <w:pStyle w:val="Heading2"/>
        <w:widowControl/>
      </w:pPr>
      <w:r>
        <w:t>17.3 Domínio no servidor</w:t>
      </w:r>
    </w:p>
    <w:p>
      <w:pPr>
        <w:widowControl/>
      </w:pPr>
      <w:r>
        <w:rPr>
          <w:b w:val="0"/>
          <w:i w:val="0"/>
        </w:rPr>
        <w:t>Regras críticas devem ser validadas no servidor/banco. Front-end pode melhorar UX, mas não deve ser a única barreira para: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permissão;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transição de estado;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cálculo crítico;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acesso a documento.</w:t>
      </w:r>
    </w:p>
    <w:p>
      <w:pPr>
        <w:pStyle w:val="Heading2"/>
        <w:widowControl/>
      </w:pPr>
      <w:r>
        <w:t>17.4 Product Packs</w:t>
      </w:r>
    </w:p>
    <w:p>
      <w:pPr>
        <w:widowControl/>
      </w:pPr>
      <w:r>
        <w:rPr>
          <w:b w:val="0"/>
          <w:i w:val="0"/>
        </w:rPr>
        <w:t>Campos e regras específicas de categoria devem viver em estruturas extensíveis. Não duplicar RFQ/proposal/decision/contract por produto.</w:t>
      </w:r>
    </w:p>
    <w:p>
      <w:pPr>
        <w:pStyle w:val="Heading2"/>
        <w:widowControl/>
      </w:pPr>
      <w:r>
        <w:t>17.5 Dependências</w:t>
      </w:r>
    </w:p>
    <w:p>
      <w:pPr>
        <w:widowControl/>
      </w:pPr>
      <w:r>
        <w:rPr>
          <w:b w:val="0"/>
          <w:i w:val="0"/>
        </w:rPr>
        <w:t>Adicionar dependência nova apenas quando: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resolve problema real;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reduz complexidade total;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 manutenção adequada;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aumenta superfície de risco de forma desproporcional;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cabe no budget de bundle/runtime.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18. Ambientes, branches e promoção</w:t>
      </w:r>
    </w:p>
    <w:p>
      <w:pPr>
        <w:pStyle w:val="Heading2"/>
        <w:widowControl/>
      </w:pPr>
      <w:r>
        <w:t>18.1 Código canônico</w:t>
      </w:r>
    </w:p>
    <w:p>
      <w:pPr>
        <w:widowControl/>
      </w:pPr>
      <w:r>
        <w:rPr>
          <w:b w:val="0"/>
          <w:i w:val="0"/>
        </w:rPr>
        <w:t xml:space="preserve">A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é a versão canônica do produto. Demo e production usam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com ambientes diferentes.</w:t>
      </w:r>
    </w:p>
    <w:p>
      <w:pPr>
        <w:pStyle w:val="Heading2"/>
        <w:widowControl/>
      </w:pPr>
      <w:r>
        <w:t>18.2 Fluxo de mudança recomendado</w:t>
      </w:r>
    </w:p>
    <w:p>
      <w:pPr>
        <w:widowControl/>
      </w:pPr>
      <w:r>
        <w:rPr>
          <w:b w:val="0"/>
          <w:i w:val="0"/>
        </w:rPr>
        <w:t>Para preservar um gate de staging/piloto, o padrão futuro DEVERIA ser:</w:t>
      </w:r>
    </w:p>
    <w:p>
      <w:pPr>
        <w:widowControl/>
      </w:pPr>
      <w:r>
        <w:rPr>
          <w:rFonts w:ascii="Courier New" w:hAnsi="Courier New"/>
          <w:sz w:val="18"/>
        </w:rPr>
        <w:t>feature/* -&gt; pilot -&gt; main</w:t>
      </w:r>
    </w:p>
    <w:p>
      <w:pPr>
        <w:widowControl/>
      </w:pPr>
      <w:r>
        <w:rPr>
          <w:b w:val="0"/>
          <w:i w:val="0"/>
        </w:rPr>
        <w:t>Interpretação: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features nascem de uma base alinhada com </w:t>
      </w:r>
      <w:r>
        <w:rPr>
          <w:rFonts w:ascii="Courier New" w:hAnsi="Courier New"/>
          <w:sz w:val="18"/>
        </w:rPr>
        <w:t>pilot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PR entra em </w:t>
      </w:r>
      <w:r>
        <w:rPr>
          <w:rFonts w:ascii="Courier New" w:hAnsi="Courier New"/>
          <w:sz w:val="18"/>
        </w:rPr>
        <w:t>pilot</w:t>
      </w:r>
      <w:r>
        <w:rPr>
          <w:b w:val="0"/>
          <w:i w:val="0"/>
        </w:rPr>
        <w:t xml:space="preserve"> após testes;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arandu-pilot</w:t>
      </w:r>
      <w:r>
        <w:rPr>
          <w:b w:val="0"/>
          <w:i w:val="0"/>
        </w:rPr>
        <w:t xml:space="preserve"> valida ambiente real de staging/piloto;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promoção </w:t>
      </w:r>
      <w:r>
        <w:rPr>
          <w:rFonts w:ascii="Courier New" w:hAnsi="Courier New"/>
          <w:sz w:val="18"/>
        </w:rPr>
        <w:t>pilot -&gt; main</w:t>
      </w:r>
      <w:r>
        <w:rPr>
          <w:b w:val="0"/>
          <w:i w:val="0"/>
        </w:rPr>
        <w:t xml:space="preserve"> libera a mesma base para demo e production;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permanece a verdade do produto publicado;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hotfix nasce de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, volta a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e depois é reconciliado em </w:t>
      </w:r>
      <w:r>
        <w:rPr>
          <w:rFonts w:ascii="Courier New" w:hAnsi="Courier New"/>
          <w:sz w:val="18"/>
        </w:rPr>
        <w:t>pilot</w:t>
      </w:r>
      <w:r>
        <w:rPr>
          <w:b w:val="0"/>
          <w:i w:val="0"/>
        </w:rPr>
        <w:t>.</w:t>
      </w:r>
    </w:p>
    <w:p>
      <w:pPr>
        <w:widowControl/>
      </w:pPr>
      <w:r>
        <w:rPr>
          <w:b w:val="0"/>
          <w:i w:val="0"/>
        </w:rPr>
        <w:t>Isso resolve a aparente tensão entre “main é a demo/prod canônica” e “pilot é gate de promoção”.</w:t>
      </w:r>
    </w:p>
    <w:p>
      <w:pPr>
        <w:pStyle w:val="Heading2"/>
        <w:widowControl/>
      </w:pPr>
      <w:r>
        <w:t>18.3 Exceções</w:t>
      </w:r>
    </w:p>
    <w:p>
      <w:pPr>
        <w:widowControl/>
      </w:pPr>
      <w:r>
        <w:rPr>
          <w:b w:val="0"/>
          <w:i w:val="0"/>
        </w:rPr>
        <w:t xml:space="preserve">PR direta </w:t>
      </w:r>
      <w:r>
        <w:rPr>
          <w:rFonts w:ascii="Courier New" w:hAnsi="Courier New"/>
          <w:sz w:val="18"/>
        </w:rPr>
        <w:t>feature -&gt; main</w:t>
      </w:r>
      <w:r>
        <w:rPr>
          <w:b w:val="0"/>
          <w:i w:val="0"/>
        </w:rPr>
        <w:t xml:space="preserve"> deve ser exceção documentada, não padrão silencioso.</w:t>
      </w:r>
    </w:p>
    <w:p>
      <w:pPr>
        <w:pStyle w:val="Heading2"/>
        <w:widowControl/>
      </w:pPr>
      <w:r>
        <w:t>18.4 Ambientes</w:t>
      </w:r>
    </w:p>
    <w:p>
      <w:pPr>
        <w:pStyle w:val="ListBullet"/>
        <w:spacing w:after="40"/>
        <w:widowControl/>
      </w:pPr>
      <w:r>
        <w:rPr>
          <w:b/>
        </w:rPr>
        <w:t>demo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sz w:val="18"/>
        </w:rPr>
        <w:t>ARANDU_ENV=demo</w:t>
      </w:r>
      <w:r>
        <w:rPr>
          <w:b w:val="0"/>
          <w:i w:val="0"/>
        </w:rPr>
        <w:t xml:space="preserve"> + Supabase DEMO;</w:t>
      </w:r>
    </w:p>
    <w:p>
      <w:pPr>
        <w:pStyle w:val="ListBullet"/>
        <w:spacing w:after="40"/>
        <w:widowControl/>
      </w:pPr>
      <w:r>
        <w:rPr>
          <w:b/>
        </w:rPr>
        <w:t>pilot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sz w:val="18"/>
        </w:rPr>
        <w:t>pilot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sz w:val="18"/>
        </w:rPr>
        <w:t>ARANDU_ENV=pilot</w:t>
      </w:r>
      <w:r>
        <w:rPr>
          <w:b w:val="0"/>
          <w:i w:val="0"/>
        </w:rPr>
        <w:t xml:space="preserve"> + Supabase PILOT;</w:t>
      </w:r>
    </w:p>
    <w:p>
      <w:pPr>
        <w:pStyle w:val="ListBullet"/>
        <w:spacing w:after="40"/>
        <w:widowControl/>
      </w:pPr>
      <w:r>
        <w:rPr>
          <w:b/>
        </w:rPr>
        <w:t>production</w:t>
      </w:r>
      <w:r>
        <w:rPr>
          <w:b w:val="0"/>
          <w:i w:val="0"/>
        </w:rPr>
        <w:t xml:space="preserve">: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sz w:val="18"/>
        </w:rPr>
        <w:t>ARANDU_ENV=production</w:t>
      </w:r>
      <w:r>
        <w:rPr>
          <w:b w:val="0"/>
          <w:i w:val="0"/>
        </w:rPr>
        <w:t xml:space="preserve"> + Supabase PROD.</w:t>
      </w:r>
    </w:p>
    <w:p>
      <w:pPr>
        <w:widowControl/>
      </w:pPr>
      <w:r>
        <w:rPr>
          <w:b w:val="0"/>
          <w:i w:val="0"/>
        </w:rPr>
        <w:t>Nenhum banco deve ser compartilhado entre ambientes.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19. Migrations e banco</w:t>
      </w:r>
    </w:p>
    <w:p>
      <w:pPr>
        <w:widowControl/>
      </w:pPr>
      <w:r>
        <w:rPr>
          <w:b w:val="0"/>
          <w:i w:val="0"/>
        </w:rPr>
        <w:t>Toda migration nova DEVE: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ser aditiva sempre que possível;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ter rollback quando tecnicamente plausível;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entrar no manifesto;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ter ordem determinística;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ter teste de clean install;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ter teste de upgrade;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ter teste de rollback/reapply quando relevante;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preservar RLS e grants;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evitar defaults ou triggers que vazem entre tenants;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evitar alterações destrutivas sem migração em fases.</w:t>
      </w:r>
    </w:p>
    <w:p>
      <w:pPr>
        <w:widowControl/>
      </w:pPr>
      <w:r>
        <w:rPr>
          <w:b w:val="0"/>
          <w:i w:val="0"/>
        </w:rPr>
        <w:t>Mudanças destrutivas devem seguir padrão expand/migrate/contract, nunca “ALTER e torcer”.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20. UX e design system</w:t>
      </w:r>
    </w:p>
    <w:p>
      <w:pPr>
        <w:pStyle w:val="Heading2"/>
        <w:widowControl/>
      </w:pPr>
      <w:r>
        <w:t>20.1 Princípio de interface</w:t>
      </w:r>
    </w:p>
    <w:p>
      <w:pPr>
        <w:widowControl/>
      </w:pPr>
      <w:r>
        <w:rPr>
          <w:b w:val="0"/>
          <w:i w:val="0"/>
        </w:rPr>
        <w:t xml:space="preserve">O Arandu deve parecer um </w:t>
      </w:r>
      <w:r>
        <w:rPr>
          <w:b/>
        </w:rPr>
        <w:t>workspace corporativo moderno</w:t>
      </w:r>
      <w:r>
        <w:rPr>
          <w:b w:val="0"/>
          <w:i w:val="0"/>
        </w:rPr>
        <w:t>, não um site institucional depois do login.</w:t>
      </w:r>
    </w:p>
    <w:p>
      <w:pPr>
        <w:widowControl/>
      </w:pPr>
      <w:r>
        <w:rPr>
          <w:b w:val="0"/>
          <w:i w:val="0"/>
        </w:rPr>
        <w:t>Referências conceituais úteis incluem produtos que valorizam hierarquia, densidade controlada, command palette, objetos, estados e ações — mas o design não deve copiar uma marca específica.</w:t>
      </w:r>
    </w:p>
    <w:p>
      <w:pPr>
        <w:pStyle w:val="Heading2"/>
        <w:widowControl/>
      </w:pPr>
      <w:r>
        <w:t>20.2 Gramática universal</w:t>
      </w:r>
    </w:p>
    <w:p>
      <w:pPr>
        <w:widowControl/>
      </w:pPr>
      <w:r>
        <w:rPr>
          <w:b w:val="0"/>
          <w:i w:val="0"/>
        </w:rPr>
        <w:t>Sempre que possível, o usuário deve entender:</w:t>
      </w:r>
    </w:p>
    <w:p>
      <w:pPr>
        <w:widowControl/>
      </w:pPr>
      <w:r>
        <w:rPr>
          <w:b/>
        </w:rPr>
        <w:t>estado -&gt; próxima ação -&gt; por quê -&gt; prazo -&gt; responsável</w:t>
      </w:r>
    </w:p>
    <w:p>
      <w:pPr>
        <w:widowControl/>
      </w:pPr>
      <w:r>
        <w:rPr>
          <w:b w:val="0"/>
          <w:i w:val="0"/>
        </w:rPr>
        <w:t>Essa gramática deve aparecer em: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home;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listas;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quick views;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objeto detalhado;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aprovações;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notificações;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busca.</w:t>
      </w:r>
    </w:p>
    <w:p>
      <w:pPr>
        <w:pStyle w:val="Heading2"/>
        <w:widowControl/>
      </w:pPr>
      <w:r>
        <w:t>20.3 Arquitetura de navegação</w:t>
      </w:r>
    </w:p>
    <w:p>
      <w:pPr>
        <w:widowControl/>
      </w:pPr>
      <w:r>
        <w:rPr>
          <w:b w:val="0"/>
          <w:i w:val="0"/>
        </w:rPr>
        <w:t>Direção recomendada:</w:t>
      </w:r>
    </w:p>
    <w:p>
      <w:pPr>
        <w:pStyle w:val="ListBullet"/>
        <w:spacing w:after="40"/>
        <w:widowControl/>
      </w:pPr>
      <w:r>
        <w:rPr>
          <w:b/>
        </w:rPr>
        <w:t>Meu trabalho</w:t>
      </w:r>
      <w:r>
        <w:rPr>
          <w:b w:val="0"/>
          <w:i w:val="0"/>
        </w:rPr>
        <w:t>: precisa de você, tarefas, aprovações, follow-ups;</w:t>
      </w:r>
    </w:p>
    <w:p>
      <w:pPr>
        <w:pStyle w:val="ListBullet"/>
        <w:spacing w:after="40"/>
        <w:widowControl/>
      </w:pPr>
      <w:r>
        <w:rPr>
          <w:b/>
        </w:rPr>
        <w:t>Processos</w:t>
      </w:r>
      <w:r>
        <w:rPr>
          <w:b w:val="0"/>
          <w:i w:val="0"/>
        </w:rPr>
        <w:t>: RFQs, propostas, contratos, renovações;</w:t>
      </w:r>
    </w:p>
    <w:p>
      <w:pPr>
        <w:pStyle w:val="ListBullet"/>
        <w:spacing w:after="40"/>
        <w:widowControl/>
      </w:pPr>
      <w:r>
        <w:rPr>
          <w:b/>
        </w:rPr>
        <w:t>Rede</w:t>
      </w:r>
      <w:r>
        <w:rPr>
          <w:b w:val="0"/>
          <w:i w:val="0"/>
        </w:rPr>
        <w:t>: provedores e relacionamentos;</w:t>
      </w:r>
    </w:p>
    <w:p>
      <w:pPr>
        <w:pStyle w:val="ListBullet"/>
        <w:spacing w:after="40"/>
        <w:widowControl/>
      </w:pPr>
      <w:r>
        <w:rPr>
          <w:b/>
        </w:rPr>
        <w:t>Gestão</w:t>
      </w:r>
      <w:r>
        <w:rPr>
          <w:b w:val="0"/>
          <w:i w:val="0"/>
        </w:rPr>
        <w:t>: perfil financeiro, políticas, integrações, usuários, auditoria.</w:t>
      </w:r>
    </w:p>
    <w:p>
      <w:pPr>
        <w:pStyle w:val="Heading2"/>
        <w:widowControl/>
      </w:pPr>
      <w:r>
        <w:t>20.4 Progressive disclosure</w:t>
      </w:r>
    </w:p>
    <w:p>
      <w:pPr>
        <w:widowControl/>
      </w:pPr>
      <w:r>
        <w:rPr>
          <w:b w:val="0"/>
          <w:i w:val="0"/>
        </w:rPr>
        <w:t>A tela deve mostrar primeiro o necessário para agir e deixar detalhes avançados acessíveis sem sobrecarregar.</w:t>
      </w:r>
    </w:p>
    <w:p>
      <w:pPr>
        <w:pStyle w:val="Heading2"/>
        <w:widowControl/>
      </w:pPr>
      <w:r>
        <w:t>20.5 Quick view / inspector</w:t>
      </w:r>
    </w:p>
    <w:p>
      <w:pPr>
        <w:widowControl/>
      </w:pPr>
      <w:r>
        <w:rPr>
          <w:b w:val="0"/>
          <w:i w:val="0"/>
        </w:rPr>
        <w:t>Listas operacionais devem permitir inspeção sem perder contexto quando isso reduzir navegação e tempo de trabalho.</w:t>
      </w:r>
    </w:p>
    <w:p>
      <w:pPr>
        <w:pStyle w:val="Heading2"/>
        <w:widowControl/>
      </w:pPr>
      <w:r>
        <w:t>20.6 Aprovações</w:t>
      </w:r>
    </w:p>
    <w:p>
      <w:pPr>
        <w:widowControl/>
      </w:pPr>
      <w:r>
        <w:rPr>
          <w:b w:val="0"/>
          <w:i w:val="0"/>
        </w:rPr>
        <w:t>Aprovar é uma decisão, não um botão de tabela. O usuário deve ver contexto suficiente antes da ação.</w:t>
      </w:r>
    </w:p>
    <w:p>
      <w:pPr>
        <w:pStyle w:val="Heading2"/>
        <w:widowControl/>
      </w:pPr>
      <w:r>
        <w:t>20.7 Comparação</w:t>
      </w:r>
    </w:p>
    <w:p>
      <w:pPr>
        <w:widowControl/>
      </w:pPr>
      <w:r>
        <w:rPr>
          <w:b w:val="0"/>
          <w:i w:val="0"/>
        </w:rPr>
        <w:t>A comparação deve ser um workspace de decisão: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diferenças primeiro;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campos ausentes visíveis;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cobertura;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proveniência;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versões;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filtros de critérios;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pesos do usuário;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sem recomendação do Arandu.</w:t>
      </w:r>
    </w:p>
    <w:p>
      <w:pPr>
        <w:pStyle w:val="Heading2"/>
        <w:widowControl/>
      </w:pPr>
      <w:r>
        <w:t>20.8 Mobile</w:t>
      </w:r>
    </w:p>
    <w:p>
      <w:pPr>
        <w:widowControl/>
      </w:pPr>
      <w:r>
        <w:rPr>
          <w:b w:val="0"/>
          <w:i w:val="0"/>
        </w:rPr>
        <w:t>Mobile deve suportar ações relevantes e leitura, mas não precisa reproduzir densidade desktop. Bottom sheets, stack vertical e seleção 2-a-2 são preferíveis a tabelas impossíveis de ler.</w:t>
      </w:r>
    </w:p>
    <w:p>
      <w:pPr>
        <w:pStyle w:val="Heading2"/>
        <w:widowControl/>
      </w:pPr>
      <w:r>
        <w:t>20.9 Acessibilidade</w:t>
      </w:r>
    </w:p>
    <w:p>
      <w:pPr>
        <w:widowControl/>
      </w:pPr>
      <w:r>
        <w:rPr>
          <w:b w:val="0"/>
          <w:i w:val="0"/>
        </w:rPr>
        <w:t>DEVE haver: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navegação por teclado;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foco visível;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targets adequados;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labels;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contraste;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reduced motion;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sem dependência exclusiva de cor;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sem horizontal overflow não intencional.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21. Integrações</w:t>
      </w:r>
    </w:p>
    <w:p>
      <w:pPr>
        <w:widowControl/>
      </w:pPr>
      <w:r>
        <w:rPr>
          <w:b w:val="0"/>
          <w:i w:val="0"/>
        </w:rPr>
        <w:t>Integrações devem reduzir duplicidade de trabalho e aumentar qualidade do dado.</w:t>
      </w:r>
    </w:p>
    <w:p>
      <w:pPr>
        <w:pStyle w:val="Heading2"/>
        <w:widowControl/>
      </w:pPr>
      <w:r>
        <w:t>21.1 Prioridades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SSO / SCIM para empresas maiores;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e-mail transacional confiável;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Slack / Microsoft Teams para notificação e deep link;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ERP / contabilidade / TMS para contexto e cadastro;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Open Finance para dados autorizados da própria empresa;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APIs de provedores quando trouxerem propostas/estados de forma segura;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assinatura eletrônica como integração externa, sem o Arandu se tornar signatário;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8. data warehouse / BI exports;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9. API pública e webhooks.</w:t>
      </w:r>
    </w:p>
    <w:p>
      <w:pPr>
        <w:pStyle w:val="Heading2"/>
        <w:widowControl/>
      </w:pPr>
      <w:r>
        <w:t>21.2 Regra de ação externa</w:t>
      </w:r>
    </w:p>
    <w:p>
      <w:pPr>
        <w:widowControl/>
      </w:pPr>
      <w:r>
        <w:rPr>
          <w:b w:val="0"/>
          <w:i w:val="0"/>
        </w:rPr>
        <w:t>Notificações externas podem levar o usuário ao Arandu. Ações materiais — aprovar, decidir, compartilhar informação confidencial — deveriam ocorrer dentro de um contexto autenticado do produto, salvo desenho explícito e seguro.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22. Open Finance</w:t>
      </w:r>
    </w:p>
    <w:p>
      <w:pPr>
        <w:widowControl/>
      </w:pPr>
      <w:r>
        <w:rPr>
          <w:b w:val="0"/>
          <w:i w:val="0"/>
        </w:rPr>
        <w:t>Open Finance pode ser útil como fonte autorizada, não como justificativa para transformar Arandu em banco.</w:t>
      </w:r>
    </w:p>
    <w:p>
      <w:pPr>
        <w:widowControl/>
      </w:pPr>
      <w:r>
        <w:rPr>
          <w:b w:val="0"/>
          <w:i w:val="0"/>
        </w:rPr>
        <w:t>Usos legítimos futuros: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preencher perfil financeiro;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validar dados declarados;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construir histórico de recebimentos;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reduzir documentos manuais;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contextualizar necessidade de caixa;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medir resultado pós-contrato;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suportar cenários.</w:t>
      </w:r>
    </w:p>
    <w:p>
      <w:pPr>
        <w:widowControl/>
      </w:pPr>
      <w:r>
        <w:rPr>
          <w:b w:val="0"/>
          <w:i w:val="0"/>
        </w:rPr>
        <w:t>Toda informação importada deve guardar consentimento/escopo/origem/data e respeitar minimização de dados.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23. Analytics e métricas de produto</w:t>
      </w:r>
    </w:p>
    <w:p>
      <w:pPr>
        <w:pStyle w:val="Heading2"/>
        <w:widowControl/>
      </w:pPr>
      <w:r>
        <w:t>23.1 Métricas de valor para o cliente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da necessidade à RFQ publicada;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para primeira resposta;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response rate por processo;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cobertura média de propostas;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de negociação;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de aprovação;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até 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com renovação monitorada;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renovações iniciadas antes do prazo crítico;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savings realizados com metodologia;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taxa de processos com trilha completa;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redução de follow-ups manuais quando mensurável.</w:t>
      </w:r>
    </w:p>
    <w:p>
      <w:pPr>
        <w:pStyle w:val="Heading2"/>
        <w:widowControl/>
      </w:pPr>
      <w:r>
        <w:t>23.2 Métricas de saúde do SaaS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organizações ativas;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usuários ativos por função;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RFQs criadas e concluídas;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ativos;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retenção por organização;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profundidade de uso por módulos;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ativação: organização -&gt; primeiro processo completo;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tempo para valor;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expansão de seats/entidades/categorias;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uso do portal do provedor;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erros e latência.</w:t>
      </w:r>
    </w:p>
    <w:p>
      <w:pPr>
        <w:pStyle w:val="Heading2"/>
        <w:widowControl/>
      </w:pPr>
      <w:r>
        <w:t>23.3 Métricas que não devem virar vaidade</w:t>
      </w:r>
    </w:p>
    <w:p>
      <w:pPr>
        <w:widowControl/>
      </w:pPr>
      <w:r>
        <w:rPr>
          <w:b w:val="0"/>
          <w:i w:val="0"/>
        </w:rPr>
        <w:t>Número bruto de telas, quantidade de integrações ou total de features não representam sucesso se não aumentarem processos completos, recorrência, retenção e confiança.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24. Produto comercial e packaging</w:t>
      </w:r>
    </w:p>
    <w:p>
      <w:pPr>
        <w:widowControl/>
      </w:pPr>
      <w:r>
        <w:rPr>
          <w:b w:val="0"/>
          <w:i w:val="0"/>
        </w:rPr>
        <w:t>O Arandu deve ser vendido como software, não como promessa de obter “a melhor taxa”.</w:t>
      </w:r>
    </w:p>
    <w:p>
      <w:pPr>
        <w:widowControl/>
      </w:pPr>
      <w:r>
        <w:rPr>
          <w:b w:val="0"/>
          <w:i w:val="0"/>
        </w:rPr>
        <w:t>Eixos naturais de packaging futuros: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número de entidades;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número de usuários;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módulos/categorias habilitadas;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volume de processos;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integrações;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SSO/SCIM;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analytics avançado;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API;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retenção/auditoria avançada;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suporte e SLA.</w:t>
      </w:r>
    </w:p>
    <w:p>
      <w:pPr>
        <w:widowControl/>
      </w:pPr>
      <w:r>
        <w:rPr>
          <w:b w:val="0"/>
          <w:i w:val="0"/>
        </w:rPr>
        <w:t>O modelo comercial NÃO DEVERIA depender exclusivamente de comissão por transação, pois isso pode criar conflito com a neutralidade do produto. Qualquer remuneração ligada a provedor ou contratação deve ser transparente, juridicamente revisada e claramente separada de lógica de comparação.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25. Roadmap por ondas</w:t>
      </w:r>
    </w:p>
    <w:p>
      <w:pPr>
        <w:widowControl/>
      </w:pPr>
      <w:r>
        <w:rPr>
          <w:b w:val="0"/>
          <w:i w:val="0"/>
        </w:rPr>
        <w:t xml:space="preserve">O roadmap abaixo é uma </w:t>
      </w:r>
      <w:r>
        <w:rPr>
          <w:b/>
        </w:rPr>
        <w:t>sequência de maturidade</w:t>
      </w:r>
      <w:r>
        <w:rPr>
          <w:b w:val="0"/>
          <w:i w:val="0"/>
        </w:rPr>
        <w:t>, não uma promessa de calendário.</w:t>
      </w:r>
    </w:p>
    <w:p>
      <w:pPr>
        <w:pStyle w:val="Heading2"/>
        <w:widowControl/>
      </w:pPr>
      <w:r>
        <w:t>Onda 0 — Fechar a fundação atual</w:t>
      </w:r>
    </w:p>
    <w:p>
      <w:pPr>
        <w:widowControl/>
      </w:pPr>
      <w:r>
        <w:rPr>
          <w:b w:val="0"/>
          <w:i w:val="0"/>
        </w:rPr>
        <w:t>Objetivo: tornar a baseline da PR #90 verdade operacional.</w:t>
      </w:r>
    </w:p>
    <w:p>
      <w:pPr>
        <w:widowControl/>
      </w:pPr>
      <w:r>
        <w:rPr>
          <w:b w:val="0"/>
          <w:i w:val="0"/>
        </w:rPr>
        <w:t>Entregas: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CI completamente verde no head da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Supabase DEMO dedicado;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migration </w:t>
      </w:r>
      <w:r>
        <w:rPr>
          <w:rFonts w:ascii="Courier New" w:hAnsi="Courier New"/>
          <w:sz w:val="18"/>
        </w:rPr>
        <w:t>financial-approval-handoff-1</w:t>
      </w:r>
      <w:r>
        <w:rPr>
          <w:b w:val="0"/>
          <w:i w:val="0"/>
        </w:rPr>
        <w:t xml:space="preserve"> aplicada em pilot e production;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arandu-demo</w:t>
      </w:r>
      <w:r>
        <w:rPr>
          <w:b w:val="0"/>
          <w:i w:val="0"/>
        </w:rPr>
        <w:t xml:space="preserve"> com </w:t>
      </w:r>
      <w:r>
        <w:rPr>
          <w:rFonts w:ascii="Courier New" w:hAnsi="Courier New"/>
          <w:sz w:val="18"/>
        </w:rPr>
        <w:t>ARANDU_ENV=demo</w:t>
      </w:r>
      <w:r>
        <w:rPr>
          <w:b w:val="0"/>
          <w:i w:val="0"/>
        </w:rPr>
        <w:t xml:space="preserve"> e banco correto;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seed real da Vitta Foods;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doctor/canary/restore onde aplicável;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ref DEMO registrado nos guards;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sandbox legado removido depois da migração;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branch governance reconciliada;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este documento versionado no repositório e referenciado por </w:t>
      </w:r>
      <w:r>
        <w:rPr>
          <w:rFonts w:ascii="Courier New" w:hAnsi="Courier New"/>
          <w:sz w:val="18"/>
        </w:rPr>
        <w:t>CLAUDE.md</w:t>
      </w:r>
      <w:r>
        <w:rPr>
          <w:b w:val="0"/>
          <w:i w:val="0"/>
        </w:rPr>
        <w:t>.</w:t>
      </w:r>
    </w:p>
    <w:p>
      <w:pPr>
        <w:pStyle w:val="Heading2"/>
        <w:widowControl/>
      </w:pPr>
      <w:r>
        <w:t>Onda 1 — Financial Procurement Management</w:t>
      </w:r>
    </w:p>
    <w:p>
      <w:pPr>
        <w:widowControl/>
      </w:pPr>
      <w:r>
        <w:rPr>
          <w:b w:val="0"/>
          <w:i w:val="0"/>
        </w:rPr>
        <w:t>Objetivo: aumentar recorrência e profundidade sem expandir muitas categorias.</w:t>
      </w:r>
    </w:p>
    <w:p>
      <w:pPr>
        <w:widowControl/>
      </w:pPr>
      <w:r>
        <w:rPr>
          <w:b w:val="0"/>
          <w:i w:val="0"/>
        </w:rPr>
        <w:t>Prioridades: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Financial Profile / Passport;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Contract &amp; Renewal Center;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Savings Ledger;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Provider Relationship Management;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Policy &amp; Approval Engine versionado;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Executive Portfolio;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multi-entity foundation;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8. templates e intake configuráveis;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9. tarefas/follow-ups e notificações mais inteligentes.</w:t>
      </w:r>
    </w:p>
    <w:p>
      <w:pPr>
        <w:pStyle w:val="Heading2"/>
        <w:widowControl/>
      </w:pPr>
      <w:r>
        <w:t>Onda 2 — Intelligence</w:t>
      </w:r>
    </w:p>
    <w:p>
      <w:pPr>
        <w:widowControl/>
      </w:pPr>
      <w:r>
        <w:rPr>
          <w:b w:val="0"/>
          <w:i w:val="0"/>
        </w:rPr>
        <w:t>Objetivo: reduzir trabalho manual e transformar o histórico em vantagem.</w:t>
      </w:r>
    </w:p>
    <w:p>
      <w:pPr>
        <w:widowControl/>
      </w:pPr>
      <w:r>
        <w:rPr>
          <w:b w:val="0"/>
          <w:i w:val="0"/>
        </w:rPr>
        <w:t>Prioridades: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document/proposal ingestion;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Proposal Intelligence;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diff semântico de versões;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AI Analyst factual;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insights baseados no histórico da própria empresa;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analytics de ciclo e fornecedor;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benchmark externo somente quando os gates de dados permitirem.</w:t>
      </w:r>
    </w:p>
    <w:p>
      <w:pPr>
        <w:pStyle w:val="Heading2"/>
        <w:widowControl/>
      </w:pPr>
      <w:r>
        <w:t>Onda 3 — Novas categorias</w:t>
      </w:r>
    </w:p>
    <w:p>
      <w:pPr>
        <w:widowControl/>
      </w:pPr>
      <w:r>
        <w:rPr>
          <w:b w:val="0"/>
          <w:i w:val="0"/>
        </w:rPr>
        <w:t>Objetivo: ampliar wallet share usando o mesmo core.</w:t>
      </w:r>
    </w:p>
    <w:p>
      <w:pPr>
        <w:widowControl/>
      </w:pPr>
      <w:r>
        <w:rPr>
          <w:b w:val="0"/>
          <w:i w:val="0"/>
        </w:rPr>
        <w:t>Ordem preferencial: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FX/câmbio;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garantias/fianças;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cash management e serviços bancários;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seguros corporativos selecionados;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cartões/expense providers;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outras categorias após validação.</w:t>
      </w:r>
    </w:p>
    <w:p>
      <w:pPr>
        <w:pStyle w:val="Heading2"/>
        <w:widowControl/>
      </w:pPr>
      <w:r>
        <w:t>Onda 4 — Ecosystem OS</w:t>
      </w:r>
    </w:p>
    <w:p>
      <w:pPr>
        <w:widowControl/>
      </w:pPr>
      <w:r>
        <w:rPr>
          <w:b w:val="0"/>
          <w:i w:val="0"/>
        </w:rPr>
        <w:t>Objetivo: integrar o Arandu ao stack corporativo e criar switching costs positivos.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SSO/SCIM;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ERP/TMS/accounting;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Open Finance;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Slack/Teams;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API/webhooks;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assinatura externa;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provider APIs;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data warehouse;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network intelligence com privacy by design.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26. Framework de priorização</w:t>
      </w:r>
    </w:p>
    <w:p>
      <w:pPr>
        <w:widowControl/>
      </w:pPr>
      <w:r>
        <w:rPr>
          <w:b w:val="0"/>
          <w:i w:val="0"/>
        </w:rPr>
        <w:t>Toda iniciativa relevante deve ser avaliada pelas perguntas abaixo.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49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Pergunta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Dor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Resolve um problema real e recorrente de uma equipe financeira?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Recorrência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Aumenta uso semanal/mensal ou só adiciona uma tela rara?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Profundidade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Completa melhor um workflow existente?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Dados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Cria histórico estruturado reutilizável?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Governança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Melhora decisão, trilha, política ou controle?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Diferenciação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Faz algo difícil de reproduzir com e-mail + planilha?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Reuso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Serve a mais de uma categoria ou persona?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Segurança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Preserva isolamento, mínimo privilégio e auditabilidade?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Neutralidade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Mantém a decisão com o cliente?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Operação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É testável, observável e suportável?</w:t>
            </w:r>
          </w:p>
        </w:tc>
      </w:tr>
      <w:tr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Complexidade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 valor compensa dívida técnica e cognitiva?</w:t>
            </w:r>
          </w:p>
        </w:tc>
      </w:tr>
      <w:tr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Comercial</w:t>
            </w:r>
          </w:p>
        </w:tc>
        <w:tc>
          <w:tcPr>
            <w:tcW w:type="dxa" w:w="4968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Melhora ativação, retenção, expansão ou disposição a pagar?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b w:val="0"/>
          <w:i w:val="0"/>
        </w:rPr>
        <w:t>Features que pontuam alto em “wow” e baixo em workflow, dados e recorrência deveriam ser adiadas.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27. Lifecycle de uma feature</w:t>
      </w:r>
    </w:p>
    <w:p>
      <w:pPr>
        <w:pStyle w:val="Heading2"/>
        <w:widowControl/>
      </w:pPr>
      <w:r>
        <w:t>27.1 Descoberta</w:t>
      </w:r>
    </w:p>
    <w:p>
      <w:pPr>
        <w:widowControl/>
      </w:pPr>
      <w:r>
        <w:rPr>
          <w:b w:val="0"/>
          <w:i w:val="0"/>
        </w:rPr>
        <w:t>Antes de implementar: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definir usuário;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problema;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comportamento atual;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 necessário;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objeto afetado;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estado inicial/final;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permissões;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risco;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métrica de sucesso;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que explicitamente fica fora.</w:t>
      </w:r>
    </w:p>
    <w:p>
      <w:pPr>
        <w:pStyle w:val="Heading2"/>
        <w:widowControl/>
      </w:pPr>
      <w:r>
        <w:t>27.2 Design</w:t>
      </w:r>
    </w:p>
    <w:p>
      <w:pPr>
        <w:widowControl/>
      </w:pPr>
      <w:r>
        <w:rPr>
          <w:b w:val="0"/>
          <w:i w:val="0"/>
        </w:rPr>
        <w:t>Deve incluir: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fluxo principal;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empty state;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loading;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erro;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permissão negada;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mobile;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teclado;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audit trail;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notificações;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impacto em documentos/dados;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rollback/migration se houver.</w:t>
      </w:r>
    </w:p>
    <w:p>
      <w:pPr>
        <w:pStyle w:val="Heading2"/>
        <w:widowControl/>
      </w:pPr>
      <w:r>
        <w:t>27.3 Implementação</w:t>
      </w:r>
    </w:p>
    <w:p>
      <w:pPr>
        <w:widowControl/>
      </w:pPr>
      <w:r>
        <w:rPr>
          <w:b w:val="0"/>
          <w:i w:val="0"/>
        </w:rPr>
        <w:t>Ordem preferida: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modelo e contratos;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autorização;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domínio;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API;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UI;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instrumentação;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testes negativos;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8. E2E;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9. documentação;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10. evidência visual.</w:t>
      </w:r>
    </w:p>
    <w:p>
      <w:pPr>
        <w:pStyle w:val="Heading2"/>
        <w:widowControl/>
      </w:pPr>
      <w:r>
        <w:t>27.4 Validação</w:t>
      </w:r>
    </w:p>
    <w:p>
      <w:pPr>
        <w:widowControl/>
      </w:pPr>
      <w:r>
        <w:rPr>
          <w:b w:val="0"/>
          <w:i w:val="0"/>
        </w:rPr>
        <w:t>Nunca considerar “pronto” apenas porque a UI parece funcionar.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28. Definition of Done</w:t>
      </w:r>
    </w:p>
    <w:p>
      <w:pPr>
        <w:widowControl/>
      </w:pPr>
      <w:r>
        <w:rPr>
          <w:b w:val="0"/>
          <w:i w:val="0"/>
        </w:rPr>
        <w:t>Uma mudança relevante só está pronta quando, conforme aplicável: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requisito de produto está documentado;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limites foram respeitados;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RLS/RBAC testados;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API valida permissão;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migrations estão no manifesto;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rollback existe ou a ausência está justificada;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check:all</w:t>
      </w:r>
      <w:r>
        <w:rPr>
          <w:b w:val="0"/>
          <w:i w:val="0"/>
        </w:rPr>
        <w:t xml:space="preserve"> passa;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build passa;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budgets passam;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E2E da jornada passa;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banco passa;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navegadores suportados passam no CI;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mobile foi verificado;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console não tem erro novo;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há overflow horizontal;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textos não fazem alegação proibida;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audit trail registra o necessário;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docs canônicas foram atualizadas;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evidência foi anexada ao PR;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mudanças externas não são declaradas feitas sem prova.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29. QA e testes</w:t>
      </w:r>
    </w:p>
    <w:p>
      <w:pPr>
        <w:pStyle w:val="Heading2"/>
        <w:widowControl/>
      </w:pPr>
      <w:r>
        <w:t>29.1 Pirâmide prática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puros para domínio e cálculos;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de contrato/API;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de banco para RLS, funções e migrations;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E2E para jornadas reais;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visual/regression evidence para superfícies críticas.</w:t>
      </w:r>
    </w:p>
    <w:p>
      <w:pPr>
        <w:pStyle w:val="Heading2"/>
        <w:widowControl/>
      </w:pPr>
      <w:r>
        <w:t>29.2 Casos negativos obrigatórios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sem sessão;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outro tenant;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provedor concorrente;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papel incorreto;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estado inválido;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versão antiga;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campo ausente;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dado malformado;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replay/idempotência quando aplicável;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ambiente incorreto.</w:t>
      </w:r>
    </w:p>
    <w:p>
      <w:pPr>
        <w:pStyle w:val="Heading2"/>
        <w:widowControl/>
      </w:pPr>
      <w:r>
        <w:t>29.3 Cross-browser</w:t>
      </w:r>
    </w:p>
    <w:p>
      <w:pPr>
        <w:widowControl/>
      </w:pPr>
      <w:r>
        <w:rPr>
          <w:b w:val="0"/>
          <w:i w:val="0"/>
        </w:rPr>
        <w:t>CI deve continuar cobrindo Chromium, Firefox e WebKit quando a matriz suportada assim exigir. Não reduzir browsers para “ficar verde”.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30. Performance</w:t>
      </w:r>
    </w:p>
    <w:p>
      <w:pPr>
        <w:widowControl/>
      </w:pPr>
      <w:r>
        <w:rPr>
          <w:b w:val="0"/>
          <w:i w:val="0"/>
        </w:rPr>
        <w:t>O Arandu deve permanecer rápido mesmo com histórico crescente.</w:t>
      </w:r>
    </w:p>
    <w:p>
      <w:pPr>
        <w:widowControl/>
      </w:pPr>
      <w:r>
        <w:rPr>
          <w:b w:val="0"/>
          <w:i w:val="0"/>
        </w:rPr>
        <w:t>Diretrizes: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evitar N+1;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paginação e filtros server-side onde necessário;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índices baseados em queries reais;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budgets de bundle;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lazy load de módulos pesados;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anexos fora do bundle;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observabilidade de queries e funções críticas;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trazer dados de toda a organização para filtrar no navegador.</w:t>
      </w:r>
    </w:p>
    <w:p>
      <w:pPr>
        <w:widowControl/>
      </w:pPr>
      <w:r>
        <w:rPr>
          <w:b w:val="0"/>
          <w:i w:val="0"/>
        </w:rPr>
        <w:t>Dashboards devem ter limites previsíveis de consultas e não crescer linearmente de forma invisível com o número de RFQs.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31. Documentação como parte do produto</w:t>
      </w:r>
    </w:p>
    <w:p>
      <w:pPr>
        <w:widowControl/>
      </w:pPr>
      <w:r>
        <w:rPr>
          <w:b w:val="0"/>
          <w:i w:val="0"/>
        </w:rPr>
        <w:t>A documentação deve ter uma hierarquia canônica e evitar documentos concorrentes.</w:t>
      </w:r>
    </w:p>
    <w:p>
      <w:pPr>
        <w:pStyle w:val="Heading2"/>
        <w:widowControl/>
      </w:pPr>
      <w:r>
        <w:t>31.1 Documentos normativos</w:t>
      </w:r>
    </w:p>
    <w:p>
      <w:pPr>
        <w:widowControl/>
      </w:pPr>
      <w:r>
        <w:rPr>
          <w:b w:val="0"/>
          <w:i w:val="0"/>
        </w:rPr>
        <w:t>Este documento deve ser a referência estratégica principal. Documentos técnicos existentes continuam especializados em: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limites do produto;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segurança;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threat model;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data model;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UI architecture;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deployment;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pilot operations;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migrations.</w:t>
      </w:r>
    </w:p>
    <w:p>
      <w:pPr>
        <w:pStyle w:val="Heading2"/>
        <w:widowControl/>
      </w:pPr>
      <w:r>
        <w:t>31.2 Regra para agentes de IA</w:t>
      </w:r>
    </w:p>
    <w:p>
      <w:pPr>
        <w:widowControl/>
      </w:pPr>
      <w:r>
        <w:rPr>
          <w:rFonts w:ascii="Courier New" w:hAnsi="Courier New"/>
          <w:sz w:val="18"/>
        </w:rPr>
        <w:t>CLAUDE.md</w:t>
      </w:r>
      <w:r>
        <w:rPr>
          <w:b w:val="0"/>
          <w:i w:val="0"/>
        </w:rPr>
        <w:t xml:space="preserve"> (e arquivos equivalentes para outros agentes) DEVE apontar para este guideline e dizer explicitamente que qualquer feature nova precisa respeitá-lo.</w:t>
      </w:r>
    </w:p>
    <w:p>
      <w:pPr>
        <w:pStyle w:val="Heading2"/>
        <w:widowControl/>
      </w:pPr>
      <w:r>
        <w:t>31.3 Atualização</w:t>
      </w:r>
    </w:p>
    <w:p>
      <w:pPr>
        <w:widowControl/>
      </w:pPr>
      <w:r>
        <w:rPr>
          <w:b w:val="0"/>
          <w:i w:val="0"/>
        </w:rPr>
        <w:t>Mudança de tese, limite, arquitetura de ambientes ou papel da IA exige atualização deste documento no mesmo PR ou em PR imediatamente anterior.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32. Anti-patterns proibidos</w:t>
      </w:r>
    </w:p>
    <w:p>
      <w:pPr>
        <w:widowControl/>
      </w:pPr>
      <w:r>
        <w:rPr>
          <w:b w:val="0"/>
          <w:i w:val="0"/>
        </w:rPr>
        <w:t>NÃO FAZER: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uma segunda implementação de comparação;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um “demo engine” separado do produto real;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esconder feature incompleta atrás de UI convincente e chamar de pronta;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duplicar entidades por categoria financeira;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colocar lógica crítica apenas no browser;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inserir service role no cliente;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ranking default de provedores;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inventar savings;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mostrar “recommended” sem decisão humana;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aplicar migration manual fora do manifesto e esquecer o código;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compartilhar Supabase entre ambientes;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usar dados reais na demo;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adicionar product pack sem lifecycle pós-decisão;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construir uma integração sem source-of-truth e idempotência;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transformar notificações em spam;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dashboard sem ações;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IA sem proveniência;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fazer “big bang refactor” sem 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reabrir a vertical de arte no produto financeiro;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expandir para consumidor antes de consolidar B2B.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33. Próximos passos concretos a partir de 1º de outubro de 2026</w:t>
      </w:r>
    </w:p>
    <w:p>
      <w:pPr>
        <w:pStyle w:val="Heading2"/>
        <w:widowControl/>
      </w:pPr>
      <w:r>
        <w:t>Passo 1 — concluir a PR #90 operacionalmente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confirmar todos os jobs do CI verdes;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confirmar estados finais dos três projetos Vercel;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tratar pending como sucesso.</w:t>
      </w:r>
    </w:p>
    <w:p>
      <w:pPr>
        <w:pStyle w:val="Heading2"/>
        <w:widowControl/>
      </w:pPr>
      <w:r>
        <w:t>Passo 2 — criar/configurar o Supabase DEMO dedicado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projeto separado;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clean install pelo manifesto;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marcador </w:t>
      </w:r>
      <w:r>
        <w:rPr>
          <w:rFonts w:ascii="Courier New" w:hAnsi="Courier New"/>
          <w:sz w:val="18"/>
        </w:rPr>
        <w:t>deployment_environment=demo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storage privado;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sem dados reais.</w:t>
      </w:r>
    </w:p>
    <w:p>
      <w:pPr>
        <w:pStyle w:val="Heading2"/>
        <w:widowControl/>
      </w:pPr>
      <w:r>
        <w:t>Passo 3 — atualizar pilot e production</w:t>
      </w:r>
    </w:p>
    <w:p>
      <w:pPr>
        <w:widowControl/>
      </w:pPr>
      <w:r>
        <w:rPr>
          <w:b w:val="0"/>
          <w:i w:val="0"/>
        </w:rPr>
        <w:t xml:space="preserve">Aplicar </w:t>
      </w:r>
      <w:r>
        <w:rPr>
          <w:rFonts w:ascii="Courier New" w:hAnsi="Courier New"/>
          <w:sz w:val="18"/>
        </w:rPr>
        <w:t>docs/supabase-financial-approval-handoff.sql</w:t>
      </w:r>
      <w:r>
        <w:rPr>
          <w:b w:val="0"/>
          <w:i w:val="0"/>
        </w:rPr>
        <w:t xml:space="preserve">, validar </w:t>
      </w:r>
      <w:r>
        <w:rPr>
          <w:rFonts w:ascii="Courier New" w:hAnsi="Courier New"/>
          <w:sz w:val="18"/>
        </w:rPr>
        <w:t>schema_version=financial-approval-handoff-1</w:t>
      </w:r>
      <w:r>
        <w:rPr>
          <w:b w:val="0"/>
          <w:i w:val="0"/>
        </w:rPr>
        <w:t xml:space="preserve"> e rodar doctor.</w:t>
      </w:r>
    </w:p>
    <w:p>
      <w:pPr>
        <w:pStyle w:val="Heading2"/>
        <w:widowControl/>
      </w:pPr>
      <w:r>
        <w:t>Passo 4 — migrar `arandu-demo` para a demo real</w:t>
      </w:r>
    </w:p>
    <w:p>
      <w:pPr>
        <w:widowControl/>
      </w:pPr>
      <w:r>
        <w:rPr>
          <w:b w:val="0"/>
          <w:i w:val="0"/>
        </w:rPr>
        <w:t>Definir: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ARANDU_ENV=demo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SUPABASE_URL</w:t>
      </w:r>
      <w:r>
        <w:rPr>
          <w:b w:val="0"/>
          <w:i w:val="0"/>
        </w:rPr>
        <w:t xml:space="preserve"> DEMO;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SUPABASE_ANON_KEY</w:t>
      </w:r>
      <w:r>
        <w:rPr>
          <w:b w:val="0"/>
          <w:i w:val="0"/>
        </w:rPr>
        <w:t xml:space="preserve"> DEMO;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SUPABASE_SERVICE_ROLE_KEY</w:t>
      </w:r>
      <w:r>
        <w:rPr>
          <w:b w:val="0"/>
          <w:i w:val="0"/>
        </w:rPr>
        <w:t xml:space="preserve"> DEMO;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CRON_SECRET</w:t>
      </w:r>
      <w:r>
        <w:rPr>
          <w:b w:val="0"/>
          <w:i w:val="0"/>
        </w:rPr>
        <w:t xml:space="preserve"> adequado;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ARANDU_SITE_URL</w:t>
      </w:r>
      <w:r>
        <w:rPr>
          <w:b w:val="0"/>
          <w:i w:val="0"/>
        </w:rPr>
        <w:t xml:space="preserve"> correto;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 xml:space="preserve">remover </w:t>
      </w:r>
      <w:r>
        <w:rPr>
          <w:rFonts w:ascii="Courier New" w:hAnsi="Courier New"/>
          <w:sz w:val="18"/>
        </w:rPr>
        <w:t>ARANDU_DEPLOYMENT_KIND</w:t>
      </w:r>
      <w:r>
        <w:rPr>
          <w:b w:val="0"/>
          <w:i w:val="0"/>
        </w:rPr>
        <w:t xml:space="preserve"> legado.</w:t>
      </w:r>
    </w:p>
    <w:p>
      <w:pPr>
        <w:pStyle w:val="Heading2"/>
        <w:widowControl/>
      </w:pPr>
      <w:r>
        <w:t>Passo 5 — executar e validar o seed canônico</w:t>
      </w:r>
    </w:p>
    <w:p>
      <w:pPr>
        <w:widowControl/>
      </w:pPr>
      <w:r>
        <w:rPr>
          <w:b w:val="0"/>
          <w:i w:val="0"/>
        </w:rPr>
        <w:t xml:space="preserve">Rodar </w:t>
      </w:r>
      <w:r>
        <w:rPr>
          <w:rFonts w:ascii="Courier New" w:hAnsi="Courier New"/>
          <w:sz w:val="18"/>
        </w:rPr>
        <w:t>demo:seed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sz w:val="18"/>
        </w:rPr>
        <w:t>demo:check</w:t>
      </w:r>
      <w:r>
        <w:rPr>
          <w:b w:val="0"/>
          <w:i w:val="0"/>
        </w:rPr>
        <w:t xml:space="preserve"> e jornada E2E com as personas fictícias.</w:t>
      </w:r>
    </w:p>
    <w:p>
      <w:pPr>
        <w:pStyle w:val="Heading2"/>
        <w:widowControl/>
      </w:pPr>
      <w:r>
        <w:t>Passo 6 — registrar o ref DEMO nos guards</w:t>
      </w:r>
    </w:p>
    <w:p>
      <w:pPr>
        <w:widowControl/>
      </w:pPr>
      <w:r>
        <w:rPr>
          <w:b w:val="0"/>
          <w:i w:val="0"/>
        </w:rPr>
        <w:t xml:space="preserve">Adicionar o ref em </w:t>
      </w:r>
      <w:r>
        <w:rPr>
          <w:rFonts w:ascii="Courier New" w:hAnsi="Courier New"/>
          <w:sz w:val="18"/>
        </w:rPr>
        <w:t>DEMO_SUPABASE_REFS</w:t>
      </w:r>
      <w:r>
        <w:rPr>
          <w:b w:val="0"/>
          <w:i w:val="0"/>
        </w:rPr>
        <w:t xml:space="preserve"> por PR e testar fronteiras negativas.</w:t>
      </w:r>
    </w:p>
    <w:p>
      <w:pPr>
        <w:pStyle w:val="Heading2"/>
        <w:widowControl/>
      </w:pPr>
      <w:r>
        <w:t>Passo 7 — retirar o sandbox legado</w:t>
      </w:r>
    </w:p>
    <w:p>
      <w:pPr>
        <w:widowControl/>
      </w:pPr>
      <w:r>
        <w:rPr>
          <w:b w:val="0"/>
          <w:i w:val="0"/>
        </w:rPr>
        <w:t>Somente depois de a demo real estar estável. Remover engine, build legado, testes e docs que não tenham mais função. Fazer em PR própria para rollback simples.</w:t>
      </w:r>
    </w:p>
    <w:p>
      <w:pPr>
        <w:pStyle w:val="Heading2"/>
        <w:widowControl/>
      </w:pPr>
      <w:r>
        <w:t>Passo 8 — resolver governança de branches</w:t>
      </w:r>
    </w:p>
    <w:p>
      <w:pPr>
        <w:widowControl/>
      </w:pPr>
      <w:r>
        <w:rPr>
          <w:b w:val="0"/>
          <w:i w:val="0"/>
        </w:rPr>
        <w:t xml:space="preserve">Atualizar </w:t>
      </w:r>
      <w:r>
        <w:rPr>
          <w:rFonts w:ascii="Courier New" w:hAnsi="Courier New"/>
          <w:sz w:val="18"/>
        </w:rPr>
        <w:t>CLAUDE.md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sz w:val="18"/>
        </w:rPr>
        <w:t>CONTRIBUTING.md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sz w:val="18"/>
        </w:rPr>
        <w:t>FINANCIAL_DEPLOYMENT_WORKFLOW.md</w:t>
      </w:r>
      <w:r>
        <w:rPr>
          <w:b w:val="0"/>
          <w:i w:val="0"/>
        </w:rPr>
        <w:t xml:space="preserve"> para o modelo canônico: </w:t>
      </w:r>
      <w:r>
        <w:rPr>
          <w:rFonts w:ascii="Courier New" w:hAnsi="Courier New"/>
          <w:sz w:val="18"/>
        </w:rPr>
        <w:t>feature/* -&gt; pilot -&gt; main</w:t>
      </w:r>
      <w:r>
        <w:rPr>
          <w:b w:val="0"/>
          <w:i w:val="0"/>
        </w:rPr>
        <w:t>, com main sendo código canônico de demo/prod.</w:t>
      </w:r>
    </w:p>
    <w:p>
      <w:pPr>
        <w:pStyle w:val="Heading2"/>
        <w:widowControl/>
      </w:pPr>
      <w:r>
        <w:t>Passo 9 — versionar este guideline no repositório</w:t>
      </w:r>
    </w:p>
    <w:p>
      <w:pPr>
        <w:widowControl/>
      </w:pPr>
      <w:r>
        <w:rPr>
          <w:b w:val="0"/>
          <w:i w:val="0"/>
        </w:rPr>
        <w:t>Caminho recomendado:</w:t>
      </w:r>
    </w:p>
    <w:p>
      <w:pPr>
        <w:widowControl/>
      </w:pPr>
      <w:r>
        <w:rPr>
          <w:rFonts w:ascii="Courier New" w:hAnsi="Courier New"/>
          <w:sz w:val="18"/>
        </w:rPr>
        <w:t>docs/ARANDU_PRODUCT_ENGINEERING_GUIDELINES.md</w:t>
      </w:r>
    </w:p>
    <w:p>
      <w:pPr>
        <w:widowControl/>
      </w:pPr>
      <w:r>
        <w:rPr>
          <w:b w:val="0"/>
          <w:i w:val="0"/>
        </w:rPr>
        <w:t>E referenciá-lo em: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README.md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CLAUDE.md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CONTRIBUTING.md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docs/OPERATIONS_INDEX.md</w:t>
      </w:r>
      <w:r>
        <w:rPr>
          <w:b w:val="0"/>
          <w:i w:val="0"/>
        </w:rPr>
        <w:t>.</w:t>
      </w:r>
    </w:p>
    <w:p>
      <w:pPr>
        <w:pStyle w:val="Heading2"/>
        <w:widowControl/>
      </w:pPr>
      <w:r>
        <w:t>Passo 10 — iniciar a Onda 1</w:t>
      </w:r>
    </w:p>
    <w:p>
      <w:pPr>
        <w:widowControl/>
      </w:pPr>
      <w:r>
        <w:rPr>
          <w:b w:val="0"/>
          <w:i w:val="0"/>
        </w:rPr>
        <w:t>Primeiro grande lote recomendado: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Financial Profile / Passport v2;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2. Contract &amp; Renewal Center v2;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Savings Ledger v1;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Provider Relationship Management v1;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Policy/Approval Engine v2;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Executive Portfolio v1.</w:t>
      </w:r>
    </w:p>
    <w:p>
      <w:pPr>
        <w:widowControl/>
      </w:pPr>
      <w:r>
        <w:rPr>
          <w:b w:val="0"/>
          <w:i w:val="0"/>
        </w:rPr>
        <w:t>A Onda 1 deve aumentar o uso recorrente antes de adicionar FX, seguros ou outras categorias.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34. Sequência recomendada da Onda 1</w:t>
      </w:r>
    </w:p>
    <w:p>
      <w:pPr>
        <w:pStyle w:val="Heading2"/>
        <w:widowControl/>
      </w:pPr>
      <w:r>
        <w:t>34.1 Primeiro: Financial Profile v2</w:t>
      </w:r>
    </w:p>
    <w:p>
      <w:pPr>
        <w:widowControl/>
      </w:pPr>
      <w:r>
        <w:rPr>
          <w:b w:val="0"/>
          <w:i w:val="0"/>
        </w:rPr>
        <w:t>Motivo: alimenta intake, comparação, integrações futuras e reduz retrabalho.</w:t>
      </w:r>
    </w:p>
    <w:p>
      <w:pPr>
        <w:widowControl/>
      </w:pPr>
      <w:r>
        <w:rPr>
          <w:b w:val="0"/>
          <w:i w:val="0"/>
        </w:rPr>
        <w:t>Entregas mínimas: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entidades;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perfil reutilizável;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documentos reutilizáveis;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metadata de fonte/validade;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permissões;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preenchimento seletivo de RFQ;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coverage do perfil.</w:t>
      </w:r>
    </w:p>
    <w:p>
      <w:pPr>
        <w:pStyle w:val="Heading2"/>
        <w:widowControl/>
      </w:pPr>
      <w:r>
        <w:t>34.2 Segundo: Contract &amp; Renewal Center v2</w:t>
      </w:r>
    </w:p>
    <w:p>
      <w:pPr>
        <w:widowControl/>
      </w:pPr>
      <w:r>
        <w:rPr>
          <w:b w:val="0"/>
          <w:i w:val="0"/>
        </w:rPr>
        <w:t>Motivo: gera recorrência natural e transforma Arandu em sistema contínuo, não episódico.</w:t>
      </w:r>
    </w:p>
    <w:p>
      <w:pPr>
        <w:pStyle w:val="Heading2"/>
        <w:widowControl/>
      </w:pPr>
      <w:r>
        <w:t>34.3 Terceiro: Savings Ledger</w:t>
      </w:r>
    </w:p>
    <w:p>
      <w:pPr>
        <w:widowControl/>
      </w:pPr>
      <w:r>
        <w:rPr>
          <w:b w:val="0"/>
          <w:i w:val="0"/>
        </w:rPr>
        <w:t>Motivo: cria prova de ROI, desde que rigorosamente metodológico.</w:t>
      </w:r>
    </w:p>
    <w:p>
      <w:pPr>
        <w:pStyle w:val="Heading2"/>
        <w:widowControl/>
      </w:pPr>
      <w:r>
        <w:t>34.4 Quarto: Provider Relationship Management</w:t>
      </w:r>
    </w:p>
    <w:p>
      <w:pPr>
        <w:widowControl/>
      </w:pPr>
      <w:r>
        <w:rPr>
          <w:b w:val="0"/>
          <w:i w:val="0"/>
        </w:rPr>
        <w:t>Motivo: cria memória institucional e valor acumulado por uso.</w:t>
      </w:r>
    </w:p>
    <w:p>
      <w:pPr>
        <w:pStyle w:val="Heading2"/>
        <w:widowControl/>
      </w:pPr>
      <w:r>
        <w:t>34.5 Quinto: Policy Engine</w:t>
      </w:r>
    </w:p>
    <w:p>
      <w:pPr>
        <w:widowControl/>
      </w:pPr>
      <w:r>
        <w:rPr>
          <w:b w:val="0"/>
          <w:i w:val="0"/>
        </w:rPr>
        <w:t>Motivo: aumenta fit com empresas maiores e reduz processos paralelos.</w:t>
      </w:r>
    </w:p>
    <w:p>
      <w:pPr>
        <w:pStyle w:val="Heading2"/>
        <w:widowControl/>
      </w:pPr>
      <w:r>
        <w:t>34.6 Sexto: Executive Portfolio</w:t>
      </w:r>
    </w:p>
    <w:p>
      <w:pPr>
        <w:widowControl/>
      </w:pPr>
      <w:r>
        <w:rPr>
          <w:b w:val="0"/>
          <w:i w:val="0"/>
        </w:rPr>
        <w:t>Motivo: só deve consolidar depois de contratos, savings e provider data estarem estruturados.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35. Critério para iniciar Intelligence / IA</w:t>
      </w:r>
    </w:p>
    <w:p>
      <w:pPr>
        <w:widowControl/>
      </w:pPr>
      <w:r>
        <w:rPr>
          <w:b w:val="0"/>
          <w:i w:val="0"/>
        </w:rPr>
        <w:t>A camada de Intelligence deve começar quando: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core de documentos estiver sólido;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proposta versionada for confiável;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proveniência de campos existir;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autorização de documentos estiver madura;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houver dados suficientes para validar extração;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produto já conseguir funcionar sem IA.</w:t>
      </w:r>
    </w:p>
    <w:p>
      <w:pPr>
        <w:widowControl/>
      </w:pPr>
      <w:r>
        <w:rPr>
          <w:b w:val="0"/>
          <w:i w:val="0"/>
        </w:rPr>
        <w:t>IA deve acelerar um bom workflow, nunca mascarar um workflow ruim.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36. Critério para expansão de categoria</w:t>
      </w:r>
    </w:p>
    <w:p>
      <w:pPr>
        <w:widowControl/>
      </w:pPr>
      <w:r>
        <w:rPr>
          <w:b w:val="0"/>
          <w:i w:val="0"/>
        </w:rPr>
        <w:t>Antes de adicionar FX, garantias ou seguros, responder “sim” a: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usuário volta ao Arandu regularmente com crédito/adquirência e lifecycle?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core suporta template/schema sem fork de produto?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Contratos e renovações estão maduros?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Policy engine suporta a nova categoria?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provider model é reutilizável?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Existe clareza jurídica?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Existe comprador potencial real?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 novo pack aumenta receita/retention sem dispersar a equipe?</w:t>
      </w:r>
    </w:p>
    <w:p>
      <w:pPr>
        <w:widowControl/>
      </w:pPr>
      <w:r>
        <w:rPr>
          <w:b w:val="0"/>
          <w:i w:val="0"/>
        </w:rPr>
        <w:t>Se a maioria for “não”, aprofundar o core primeiro.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37. Instruções permanentes para agentes de IA que alterem o Arandu</w:t>
      </w:r>
    </w:p>
    <w:p>
      <w:pPr>
        <w:widowControl/>
      </w:pPr>
      <w:r>
        <w:rPr>
          <w:b w:val="0"/>
          <w:i w:val="0"/>
        </w:rPr>
        <w:t>Antes de implementar qualquer pedido: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1. ler este documento;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 xml:space="preserve">2. ler </w:t>
      </w:r>
      <w:r>
        <w:rPr>
          <w:rFonts w:ascii="Courier New" w:hAnsi="Courier New"/>
          <w:sz w:val="18"/>
        </w:rPr>
        <w:t>FINANCIAL_PRODUCT_BOUNDARIES.md</w:t>
      </w:r>
      <w:r>
        <w:rPr>
          <w:b w:val="0"/>
          <w:i w:val="0"/>
        </w:rPr>
        <w:t>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3. identificar objetos e módulos já existentes;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4. evitar duplicação;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5. listar explicitamente o que não será alterado;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6. preservar RLS/RBAC/MFA;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7. preservar decisão humana;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8. preservar separação demo/pilot/prod;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9. usar migration aditiva e testes se houver banco;</w:t>
      </w:r>
    </w:p>
    <w:p>
      <w:pPr>
        <w:spacing w:after="40"/>
        <w:ind w:left="360" w:hanging="259"/>
        <w:widowControl/>
      </w:pPr>
      <w:r>
        <w:rPr>
          <w:b w:val="0"/>
          <w:i w:val="0"/>
        </w:rPr>
        <w:t>10. provar a mudança com testes e evidência.</w:t>
      </w:r>
    </w:p>
    <w:p>
      <w:pPr>
        <w:widowControl/>
      </w:pPr>
      <w:r>
        <w:rPr>
          <w:b w:val="0"/>
          <w:i w:val="0"/>
        </w:rPr>
        <w:t>Durante a implementação: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preferir extensão a reconstrução;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remover guardas para facilitar teste;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criar bypass de autenticação;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inventar dados ou claims;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confundir mock com produção;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declarar deploy externo realizado sem evidência;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não fazer vários pushes pequenos sem necessidade;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manter escopo da PR coeso.</w:t>
      </w:r>
    </w:p>
    <w:p>
      <w:pPr>
        <w:widowControl/>
      </w:pPr>
      <w:r>
        <w:rPr>
          <w:b w:val="0"/>
          <w:i w:val="0"/>
        </w:rPr>
        <w:t>Antes de abrir/mergear PR: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npm run audit:ci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npm run check:all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npm run build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checks de assets/size/SEO/surface/navigation;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testes da área;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test:database</w:t>
      </w:r>
      <w:r>
        <w:rPr>
          <w:b w:val="0"/>
          <w:i w:val="0"/>
        </w:rPr>
        <w:t xml:space="preserve"> para SQL;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E2E para UI/fluxo;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git diff --check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revisar claims e textos;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atualizar docs;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anexar before/after quando visual;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registrar riscos, rollback e dependências humanas.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38. Template de avaliação de uma nova feature</w:t>
      </w:r>
    </w:p>
    <w:p>
      <w:pPr>
        <w:widowControl/>
      </w:pPr>
      <w:r>
        <w:rPr>
          <w:b w:val="0"/>
          <w:i w:val="0"/>
        </w:rPr>
        <w:t>Toda proposta de feature relevante deveria responder:</w:t>
      </w:r>
    </w:p>
    <w:p>
      <w:pPr>
        <w:widowControl/>
      </w:pPr>
      <w:r>
        <w:rPr>
          <w:b/>
        </w:rPr>
        <w:t>Problema</w:t>
      </w:r>
      <w:r>
        <w:rPr>
          <w:b w:val="0"/>
          <w:i w:val="0"/>
        </w:rPr>
        <w:t xml:space="preserve"> Que trabalho corporativo real está fragmentado, manual, lento ou sem governança?</w:t>
      </w:r>
    </w:p>
    <w:p>
      <w:pPr>
        <w:widowControl/>
      </w:pPr>
      <w:r>
        <w:rPr>
          <w:b/>
        </w:rPr>
        <w:t>Usuário</w:t>
      </w:r>
      <w:r>
        <w:rPr>
          <w:b w:val="0"/>
          <w:i w:val="0"/>
        </w:rPr>
        <w:t xml:space="preserve"> Quem sente esse problema?</w:t>
      </w:r>
    </w:p>
    <w:p>
      <w:pPr>
        <w:widowControl/>
      </w:pPr>
      <w:r>
        <w:rPr>
          <w:b/>
        </w:rPr>
        <w:t>Objeto</w:t>
      </w:r>
      <w:r>
        <w:rPr>
          <w:b w:val="0"/>
          <w:i w:val="0"/>
        </w:rPr>
        <w:t xml:space="preserve"> Qual objeto canônico será criado ou alterado?</w:t>
      </w:r>
    </w:p>
    <w:p>
      <w:pPr>
        <w:widowControl/>
      </w:pPr>
      <w:r>
        <w:rPr>
          <w:b/>
        </w:rPr>
        <w:t>Workflow</w:t>
      </w:r>
      <w:r>
        <w:rPr>
          <w:b w:val="0"/>
          <w:i w:val="0"/>
        </w:rPr>
        <w:t xml:space="preserve"> Qual é o estado inicial, transições e estado final?</w:t>
      </w:r>
    </w:p>
    <w:p>
      <w:pPr>
        <w:widowControl/>
      </w:pPr>
      <w:r>
        <w:rPr>
          <w:b/>
        </w:rPr>
        <w:t>Dado</w:t>
      </w:r>
      <w:r>
        <w:rPr>
          <w:b w:val="0"/>
          <w:i w:val="0"/>
        </w:rPr>
        <w:t xml:space="preserve"> Quais campos entram, de onde vêm e como são versionados?</w:t>
      </w:r>
    </w:p>
    <w:p>
      <w:pPr>
        <w:widowControl/>
      </w:pPr>
      <w:r>
        <w:rPr>
          <w:b/>
        </w:rPr>
        <w:t>Permissão</w:t>
      </w:r>
      <w:r>
        <w:rPr>
          <w:b w:val="0"/>
          <w:i w:val="0"/>
        </w:rPr>
        <w:t xml:space="preserve"> Quem pode ler, criar, alterar, aprovar e compartilhar?</w:t>
      </w:r>
    </w:p>
    <w:p>
      <w:pPr>
        <w:widowControl/>
      </w:pPr>
      <w:r>
        <w:rPr>
          <w:b/>
        </w:rPr>
        <w:t>Decisão</w:t>
      </w:r>
      <w:r>
        <w:rPr>
          <w:b w:val="0"/>
          <w:i w:val="0"/>
        </w:rPr>
        <w:t xml:space="preserve"> A empresa continua controlando decisão e critérios?</w:t>
      </w:r>
    </w:p>
    <w:p>
      <w:pPr>
        <w:widowControl/>
      </w:pPr>
      <w:r>
        <w:rPr>
          <w:b/>
        </w:rPr>
        <w:t>Integração</w:t>
      </w:r>
      <w:r>
        <w:rPr>
          <w:b w:val="0"/>
          <w:i w:val="0"/>
        </w:rPr>
        <w:t xml:space="preserve"> Existe source-of-truth externo? Como idempotência será garantida?</w:t>
      </w:r>
    </w:p>
    <w:p>
      <w:pPr>
        <w:widowControl/>
      </w:pPr>
      <w:r>
        <w:rPr>
          <w:b/>
        </w:rPr>
        <w:t>Métrica</w:t>
      </w:r>
      <w:r>
        <w:rPr>
          <w:b w:val="0"/>
          <w:i w:val="0"/>
        </w:rPr>
        <w:t xml:space="preserve"> Como saberemos se gerou valor?</w:t>
      </w:r>
    </w:p>
    <w:p>
      <w:pPr>
        <w:widowControl/>
      </w:pPr>
      <w:r>
        <w:rPr>
          <w:b/>
        </w:rPr>
        <w:t>Risco</w:t>
      </w:r>
      <w:r>
        <w:rPr>
          <w:b w:val="0"/>
          <w:i w:val="0"/>
        </w:rPr>
        <w:t xml:space="preserve"> Segurança, privacidade, regulatório, dívida técnica e UX.</w:t>
      </w:r>
    </w:p>
    <w:p>
      <w:pPr>
        <w:widowControl/>
      </w:pPr>
      <w:r>
        <w:rPr>
          <w:b/>
        </w:rPr>
        <w:t>Fora de escopo</w:t>
      </w:r>
      <w:r>
        <w:rPr>
          <w:b w:val="0"/>
          <w:i w:val="0"/>
        </w:rPr>
        <w:t xml:space="preserve"> O que deliberadamente não será feito nesta rodada?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39. Template de PR de produto</w:t>
      </w:r>
    </w:p>
    <w:p>
      <w:pPr>
        <w:widowControl/>
      </w:pPr>
      <w:r>
        <w:rPr>
          <w:b w:val="0"/>
          <w:i w:val="0"/>
        </w:rPr>
        <w:t>Toda PR relevante deveria conter: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problema;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solução;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objetos afetados;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impacto ao usuário;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impacto operacional;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segurança e privacidade;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banco/migrations;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validação executada;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evidência visual quando aplicável;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evidências externas separadas de validação local;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risco;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rollback;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ações humanas restantes;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docs atualizadas;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declaração explícita sobre limites do produto quando a feature tocar cálculos, comparações, IA, dados financeiros ou integrações.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40. Decisões estratégicas que exigem revisão deste documento</w:t>
      </w:r>
    </w:p>
    <w:p>
      <w:pPr>
        <w:widowControl/>
      </w:pPr>
      <w:r>
        <w:rPr>
          <w:b w:val="0"/>
          <w:i w:val="0"/>
        </w:rPr>
        <w:t>Revisar formalmente esta guideline antes de: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oferecer produto para pessoa física;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executar pagamentos;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custodiar fundos;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conceder crédito;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cobrar success fee que possa afetar neutralidade;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marketplace aberto de produtos financeiros;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gerar recomendação automatizada;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introduzir decisão por IA;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compartilhar dados agregados com provedores;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benchmark externo;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entrar em investimentos/derivativos complexos;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mudar topologia de ambientes;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abandonar RLS como isolamento principal;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criar uma segunda base de código para demo;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mudar o modelo de branches;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armazenar dados em provedores de IA de forma persistente.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41. North Star do Arandu</w:t>
      </w:r>
    </w:p>
    <w:p>
      <w:pPr>
        <w:widowControl/>
      </w:pPr>
      <w:r>
        <w:rPr>
          <w:b w:val="0"/>
          <w:i w:val="0"/>
        </w:rPr>
        <w:t>A North Star não é “quantos produtos financeiros o Arandu suporta”.</w:t>
      </w:r>
    </w:p>
    <w:p>
      <w:pPr>
        <w:widowControl/>
      </w:pPr>
      <w:r>
        <w:rPr>
          <w:b w:val="0"/>
          <w:i w:val="0"/>
        </w:rPr>
        <w:t>É: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</w:rPr>
              <w:t>Quantos processos financeiros corporativos relevantes uma empresa consegue executar e administrar no Arandu, de ponta a ponta, com dados confiáveis, concorrência, governança, decisão humana, contrato, renovação e memória institucional — sem voltar para planilhas, e-mails e decisões sem trilha.</w:t>
            </w:r>
          </w:p>
        </w:tc>
      </w:tr>
    </w:tbl>
    <w:p>
      <w:pPr>
        <w:widowControl/>
      </w:pPr>
      <w:r>
        <w:rPr>
          <w:b w:val="0"/>
          <w:i w:val="0"/>
        </w:rPr>
        <w:t>O produto vence quando o cliente sente que remover o Arandu faria sua operação financeira voltar a ser fragmentada e opaca.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42. Regra final</w:t>
      </w:r>
    </w:p>
    <w:p>
      <w:pPr>
        <w:widowControl/>
      </w:pPr>
      <w:r>
        <w:rPr>
          <w:b w:val="0"/>
          <w:i w:val="0"/>
        </w:rPr>
        <w:t>Em qualquer dúvida sobre uma evolução, priorizar esta sequência:</w:t>
      </w:r>
    </w:p>
    <w:p>
      <w:pPr>
        <w:widowControl/>
      </w:pPr>
      <w:r>
        <w:rPr>
          <w:b/>
        </w:rPr>
        <w:t>fortalecer o core -&gt; aumentar recorrência -&gt; estruturar dados -&gt; automatizar trabalho -&gt; gerar inteligência -&gt; integrar ecossistema -&gt; expandir categorias.</w:t>
      </w:r>
    </w:p>
    <w:p>
      <w:pPr>
        <w:widowControl/>
      </w:pPr>
      <w:r>
        <w:rPr>
          <w:b w:val="0"/>
          <w:i w:val="0"/>
        </w:rPr>
        <w:t>Nunca inverter essa ordem apenas para produzir uma demo mais impressionante.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Apêndice A — Matriz de módulos futuros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19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Horizonte</w:t>
            </w:r>
          </w:p>
        </w:tc>
        <w:tc>
          <w:tcPr>
            <w:tcW w:type="dxa" w:w="19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Valor primário</w:t>
            </w:r>
          </w:p>
        </w:tc>
        <w:tc>
          <w:tcPr>
            <w:tcW w:type="dxa" w:w="19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Dependência principal</w:t>
            </w:r>
          </w:p>
        </w:tc>
        <w:tc>
          <w:tcPr>
            <w:tcW w:type="dxa" w:w="19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Risco principal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Financial Profile v2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reuso de dados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entidades/permissões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dado desatualizado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Contract Center v2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recorrência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contratos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lifecycle incompleto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Savings Ledger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prova de ROI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baseline/metodologia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savings inventado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Provider RM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memória institucional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provider model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score subjetivo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Policy Engine v2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governança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approvals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política mudar processo antigo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Executive Portfolio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1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gestão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dados estruturados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dashboard sem ação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Proposal Intelligence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2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automação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documentos/proveniência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extração errada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AI Analyst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2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produtividade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dados + RBAC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recomendação indevida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Benchmark interno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2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inteligência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histórico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amostra pequena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Benchmark externo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2+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inteligência de mercado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volume + anonimização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reidentificação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FX Product Pack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3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expansão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procurement core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complexidade regulatória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Guarantees Pack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3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expansão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provider/contract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documentação específica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Cash Management Pack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3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expansão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profile/integrations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escopo virar banking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Insurance Pack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3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expansão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intermediação/regulação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SSO/SCIM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4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enterprise readiness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IAM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configuração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ERP/TMS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4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redução de retrabalho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integrations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source-of-truth</w:t>
            </w:r>
          </w:p>
        </w:tc>
      </w:tr>
      <w:tr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Open Finance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4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dados autorizados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consent/data model</w:t>
            </w:r>
          </w:p>
        </w:tc>
        <w:tc>
          <w:tcPr>
            <w:tcW w:type="dxa" w:w="19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privacidade</w:t>
            </w:r>
          </w:p>
        </w:tc>
      </w:tr>
      <w:tr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Public API/Webhooks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Onda 4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ecossistema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auth/idempotency</w:t>
            </w:r>
          </w:p>
        </w:tc>
        <w:tc>
          <w:tcPr>
            <w:tcW w:type="dxa" w:w="1987"/>
            <w:shd w:fill="F6F8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abuso/vazamento</w:t>
            </w:r>
          </w:p>
        </w:tc>
      </w:tr>
    </w:tbl>
    <w:p>
      <w:pPr>
        <w:spacing w:after="20"/>
        <w:widowControl/>
      </w:pPr>
    </w:p>
    <w:p>
      <w:pPr>
        <w:spacing w:before="60" w:after="60"/>
        <w:widowControl/>
      </w:pPr>
      <w:r/>
    </w:p>
    <w:p>
      <w:pPr>
        <w:pStyle w:val="Heading1"/>
        <w:widowControl/>
      </w:pPr>
      <w:r>
        <w:t>Apêndice B — Checklist rápido antes de dizer “sim” a uma ideia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É B2B?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Resolve trabalho financeiro real?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Reutiliza o core?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Aumenta recorrência ou profundidade?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Cria dados estruturados úteis?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Mantém decisão humana?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 proveniência?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É autorizável por tenant/papel?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 lifecycle completo?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É testável?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Tem rollback?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Evita nova superfície regulada?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Melhora retenção ou valor comercial?</w:t>
      </w:r>
    </w:p>
    <w:p>
      <w:pPr>
        <w:pStyle w:val="ListBullet"/>
        <w:spacing w:after="40"/>
        <w:widowControl/>
      </w:pPr>
      <w:r>
        <w:rPr>
          <w:b w:val="0"/>
          <w:i w:val="0"/>
        </w:rPr>
        <w:t>É melhor do que aprofundar um módulo já existente?</w:t>
      </w:r>
    </w:p>
    <w:p>
      <w:pPr>
        <w:widowControl/>
      </w:pPr>
      <w:r>
        <w:rPr>
          <w:b w:val="0"/>
          <w:i w:val="0"/>
        </w:rPr>
        <w:t>Se várias respostas forem “não”, a ideia não deve entrar no roadmap agora.</w:t>
      </w:r>
    </w:p>
    <w:p>
      <w:pPr>
        <w:spacing w:before="60" w:after="60"/>
        <w:widowControl/>
      </w:pPr>
      <w:r/>
    </w:p>
    <w:p>
      <w:pPr>
        <w:pStyle w:val="Heading1"/>
        <w:widowControl/>
      </w:pPr>
      <w:r>
        <w:t>Apêndice C — Referências canônicas existentes no repositório</w:t>
      </w:r>
    </w:p>
    <w:p>
      <w:pPr>
        <w:widowControl/>
      </w:pPr>
      <w:r>
        <w:rPr>
          <w:b w:val="0"/>
          <w:i w:val="0"/>
        </w:rPr>
        <w:t xml:space="preserve">Este documento foi elaborado para complementar, e não substituir, os documentos especializados existentes na </w:t>
      </w:r>
      <w:r>
        <w:rPr>
          <w:rFonts w:ascii="Courier New" w:hAnsi="Courier New"/>
          <w:sz w:val="18"/>
        </w:rPr>
        <w:t>main</w:t>
      </w:r>
      <w:r>
        <w:rPr>
          <w:b w:val="0"/>
          <w:i w:val="0"/>
        </w:rPr>
        <w:t>: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README.md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CLAUDE.md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docs/FINANCIAL_PRODUCT_BOUNDARIES.md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docs/FINANCIAL_PROCUREMENT_PRODUCT.md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docs/FINANCIAL_DATA_MODEL.md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docs/FINANCIAL_UI_ARCHITECTURE.md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docs/FINANCIAL_SECURITY_MODEL.md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docs/FINANCIAL_THREAT_MODEL.md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docs/FINANCIAL_AUTHORIZATION_MAP.md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docs/FINANCIAL_DEPLOYMENT_WORKFLOW.md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docs/FINANCIAL_REPO_GOVERNANCE.md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docs/demo/README.md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docs/demo/RUNBOOK.md</w:t>
      </w:r>
      <w:r>
        <w:rPr>
          <w:b w:val="0"/>
          <w:i w:val="0"/>
        </w:rPr>
        <w:t>;</w:t>
      </w:r>
    </w:p>
    <w:p>
      <w:pPr>
        <w:pStyle w:val="ListBullet"/>
        <w:spacing w:after="40"/>
        <w:widowControl/>
      </w:pPr>
      <w:r>
        <w:rPr>
          <w:rFonts w:ascii="Courier New" w:hAnsi="Courier New"/>
          <w:sz w:val="18"/>
        </w:rPr>
        <w:t>docs/supabase-migrations.json</w:t>
      </w:r>
      <w:r>
        <w:rPr>
          <w:b w:val="0"/>
          <w:i w:val="0"/>
        </w:rPr>
        <w:t>.</w:t>
      </w:r>
    </w:p>
    <w:p>
      <w:pPr>
        <w:widowControl/>
      </w:pPr>
      <w:r>
        <w:rPr>
          <w:b w:val="0"/>
          <w:i w:val="0"/>
        </w:rPr>
        <w:t>Em caso de conflito técnico, o documento mais específico rege a implementação concreta; em caso de conflito de direção de produto, esta guideline rege até que seja atualizada por decisão explícita.</w:t>
      </w:r>
    </w:p>
    <w:p>
      <w:pPr>
        <w:spacing w:before="240"/>
        <w:jc w:val="center"/>
        <w:widowControl/>
      </w:pPr>
      <w:r>
        <w:rPr>
          <w:i/>
          <w:color w:val="666666"/>
          <w:sz w:val="18"/>
        </w:rPr>
        <w:t>— fim do documento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Arandu • v1.0 • 01/10/2026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right"/>
    </w:pPr>
    <w:r>
      <w:t>ARANDU  |  Diretrizes Mestras de Produto, Engenharia 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 Meta"/>
    <w:pPr>
      <w:spacing w:after="40"/>
    </w:pPr>
    <w:rPr>
      <w:rFonts w:ascii="Arial" w:hAnsi="Arial"/>
      <w:color w:val="666666"/>
      <w:sz w:val="18"/>
    </w:rPr>
  </w:style>
  <w:style w:type="paragraph" w:customStyle="1" w:styleId="CodeBlock">
    <w:name w:val="Code Block"/>
    <w:pPr>
      <w:spacing w:before="60" w:after="60"/>
      <w:ind w:left="317" w:right="216"/>
    </w:pPr>
    <w:rPr>
      <w:rFonts w:ascii="Courier New" w:hAnsi="Courier New"/>
      <w:color w:val="1F1F1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Arandu — Diretrizes Mestras de Produto, Engenharia e Evolução</dc:title>
  <dc:subject>Guideline mestre para a evolução futura do Arandu Financial Procurement OS</dc:subject>
  <dc:creator>Arandu</dc:creator>
  <cp:keywords/>
  <dc:description>Versão 1.0 — baseline main @ 8adbc429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