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4811" w14:textId="1061149D" w:rsidR="00B623F5" w:rsidRPr="00B623F5" w:rsidRDefault="00B623F5" w:rsidP="00B623F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623F5">
        <w:rPr>
          <w:rFonts w:ascii="Arial" w:hAnsi="Arial" w:cs="Arial"/>
          <w:b/>
          <w:bCs/>
          <w:sz w:val="24"/>
          <w:szCs w:val="24"/>
        </w:rPr>
        <w:t>INSTRUMENTO DE AVALIAÇÃO CRITERIOSA – ALUNOS DA INCLUSÃO (ENSINO MÉDIO)</w:t>
      </w:r>
    </w:p>
    <w:p w14:paraId="0F674C3B" w14:textId="77777777" w:rsidR="00AC2EE2" w:rsidRPr="00FC5187" w:rsidRDefault="00AC2EE2" w:rsidP="00AC2E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sz w:val="24"/>
          <w:szCs w:val="24"/>
        </w:rPr>
        <w:t>Este instrumento tem como objetivo registrar, de forma criteriosa e sistemática, o desenvolvimento das habilidades essenciais previstas para os alunos do Ensino Fundamental I, com foco nos estudantes público-alvo da Educação Especial. A estrutura foi organizada em quatro áreas do conhecimento – Linguagens, Matemática, Ciências da Natureza e Ciências Humanas – respeitando os princípios da equidade e do ensino acessível. Cada habilidade avaliada está alinhada aos direitos de aprendizagem e ao processo de alfabetização e letramento, conforme orientações da BNCC, garantindo acompanhamento individualizado, considerando o ritmo, os recursos de apoio e as especificidades de cada aluno.</w:t>
      </w:r>
    </w:p>
    <w:p w14:paraId="08E42C4F" w14:textId="77777777" w:rsidR="00AC2EE2" w:rsidRPr="00FC5187" w:rsidRDefault="00AC2EE2" w:rsidP="00AC2EE2">
      <w:pPr>
        <w:rPr>
          <w:rFonts w:ascii="Arial" w:hAnsi="Arial" w:cs="Arial"/>
          <w:b/>
          <w:bCs/>
          <w:sz w:val="24"/>
          <w:szCs w:val="24"/>
        </w:rPr>
      </w:pPr>
    </w:p>
    <w:p w14:paraId="34848102" w14:textId="77777777" w:rsidR="00AC2EE2" w:rsidRPr="00FC5187" w:rsidRDefault="00AC2EE2" w:rsidP="00AC2EE2">
      <w:pPr>
        <w:rPr>
          <w:rFonts w:ascii="Arial" w:hAnsi="Arial" w:cs="Arial"/>
          <w:b/>
          <w:bCs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Legenda de Avaliação:</w:t>
      </w:r>
    </w:p>
    <w:p w14:paraId="5A55E6F1" w14:textId="77777777" w:rsidR="00AC2EE2" w:rsidRPr="00FC5187" w:rsidRDefault="00AC2EE2" w:rsidP="00AC2EE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 xml:space="preserve">Desenvolvimento Pleno (DP): </w:t>
      </w:r>
      <w:r w:rsidRPr="00FC5187">
        <w:rPr>
          <w:rFonts w:ascii="Arial" w:hAnsi="Arial" w:cs="Arial"/>
          <w:sz w:val="24"/>
          <w:szCs w:val="24"/>
        </w:rPr>
        <w:t>Alcança a habilidade de forma independente.</w:t>
      </w:r>
    </w:p>
    <w:p w14:paraId="2C8994C0" w14:textId="77777777" w:rsidR="00AC2EE2" w:rsidRPr="00FC5187" w:rsidRDefault="00AC2EE2" w:rsidP="00AC2EE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Desenvolvimento Parcial (</w:t>
      </w:r>
      <w:proofErr w:type="spellStart"/>
      <w:r w:rsidRPr="00FC5187">
        <w:rPr>
          <w:rFonts w:ascii="Arial" w:hAnsi="Arial" w:cs="Arial"/>
          <w:b/>
          <w:bCs/>
          <w:sz w:val="24"/>
          <w:szCs w:val="24"/>
        </w:rPr>
        <w:t>DPar</w:t>
      </w:r>
      <w:proofErr w:type="spellEnd"/>
      <w:r w:rsidRPr="00FC5187">
        <w:rPr>
          <w:rFonts w:ascii="Arial" w:hAnsi="Arial" w:cs="Arial"/>
          <w:b/>
          <w:bCs/>
          <w:sz w:val="24"/>
          <w:szCs w:val="24"/>
        </w:rPr>
        <w:t xml:space="preserve">): </w:t>
      </w:r>
      <w:r w:rsidRPr="00FC5187">
        <w:rPr>
          <w:rFonts w:ascii="Arial" w:hAnsi="Arial" w:cs="Arial"/>
          <w:sz w:val="24"/>
          <w:szCs w:val="24"/>
        </w:rPr>
        <w:t>Alcança a habilidade com apoio moderado.</w:t>
      </w:r>
    </w:p>
    <w:p w14:paraId="351C647D" w14:textId="77777777" w:rsidR="00AC2EE2" w:rsidRPr="00FC5187" w:rsidRDefault="00AC2EE2" w:rsidP="00AC2EE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 xml:space="preserve">Em Processo (EP): </w:t>
      </w:r>
      <w:r w:rsidRPr="00FC5187">
        <w:rPr>
          <w:rFonts w:ascii="Arial" w:hAnsi="Arial" w:cs="Arial"/>
          <w:sz w:val="24"/>
          <w:szCs w:val="24"/>
        </w:rPr>
        <w:t>Está em processo inicial, necessitando constante mediação.</w:t>
      </w:r>
    </w:p>
    <w:p w14:paraId="1D47E7FA" w14:textId="77777777" w:rsidR="00AC2EE2" w:rsidRPr="00FC5187" w:rsidRDefault="00AC2EE2" w:rsidP="00AC2EE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 xml:space="preserve">Não </w:t>
      </w:r>
      <w:proofErr w:type="gramStart"/>
      <w:r w:rsidRPr="00FC5187">
        <w:rPr>
          <w:rFonts w:ascii="Arial" w:hAnsi="Arial" w:cs="Arial"/>
          <w:b/>
          <w:bCs/>
          <w:sz w:val="24"/>
          <w:szCs w:val="24"/>
        </w:rPr>
        <w:t>se Aplica</w:t>
      </w:r>
      <w:proofErr w:type="gramEnd"/>
      <w:r w:rsidRPr="00FC5187">
        <w:rPr>
          <w:rFonts w:ascii="Arial" w:hAnsi="Arial" w:cs="Arial"/>
          <w:b/>
          <w:bCs/>
          <w:sz w:val="24"/>
          <w:szCs w:val="24"/>
        </w:rPr>
        <w:t xml:space="preserve"> (NA): </w:t>
      </w:r>
      <w:r w:rsidRPr="00FC5187">
        <w:rPr>
          <w:rFonts w:ascii="Arial" w:hAnsi="Arial" w:cs="Arial"/>
          <w:sz w:val="24"/>
          <w:szCs w:val="24"/>
        </w:rPr>
        <w:t>Não aplicável ao aluno neste momento.</w:t>
      </w:r>
    </w:p>
    <w:p w14:paraId="0370519E" w14:textId="3BEB7AB3" w:rsidR="00B623F5" w:rsidRPr="00B623F5" w:rsidRDefault="00B623F5" w:rsidP="00B623F5">
      <w:pPr>
        <w:spacing w:line="360" w:lineRule="auto"/>
        <w:rPr>
          <w:rFonts w:ascii="Arial" w:hAnsi="Arial" w:cs="Arial"/>
          <w:sz w:val="24"/>
          <w:szCs w:val="24"/>
        </w:rPr>
      </w:pPr>
    </w:p>
    <w:p w14:paraId="5C700CA8" w14:textId="77777777" w:rsidR="00B623F5" w:rsidRDefault="00B623F5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623F5">
        <w:rPr>
          <w:rFonts w:ascii="Arial" w:hAnsi="Arial" w:cs="Arial"/>
          <w:b/>
          <w:bCs/>
          <w:sz w:val="24"/>
          <w:szCs w:val="24"/>
        </w:rPr>
        <w:t>LINGUAGENS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31"/>
        <w:gridCol w:w="566"/>
        <w:gridCol w:w="777"/>
        <w:gridCol w:w="566"/>
        <w:gridCol w:w="567"/>
      </w:tblGrid>
      <w:tr w:rsidR="00AC2EE2" w:rsidRPr="00894B70" w14:paraId="27D7D6A6" w14:textId="77777777" w:rsidTr="00CA2F82">
        <w:tc>
          <w:tcPr>
            <w:tcW w:w="7731" w:type="dxa"/>
            <w:shd w:val="clear" w:color="auto" w:fill="7CEB99"/>
          </w:tcPr>
          <w:p w14:paraId="7E7815C5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6" w:type="dxa"/>
            <w:shd w:val="clear" w:color="auto" w:fill="7CEB99"/>
          </w:tcPr>
          <w:p w14:paraId="5FE81E73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7CEB99"/>
          </w:tcPr>
          <w:p w14:paraId="66E51397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6" w:type="dxa"/>
            <w:shd w:val="clear" w:color="auto" w:fill="7CEB99"/>
          </w:tcPr>
          <w:p w14:paraId="7D2D84AF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7CEB99"/>
          </w:tcPr>
          <w:p w14:paraId="56481EF1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C2EE2" w:rsidRPr="00894B70" w14:paraId="6371591C" w14:textId="77777777" w:rsidTr="00CA2F82">
        <w:tc>
          <w:tcPr>
            <w:tcW w:w="7731" w:type="dxa"/>
            <w:vAlign w:val="center"/>
          </w:tcPr>
          <w:p w14:paraId="1E5262A4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19A5">
              <w:rPr>
                <w:rFonts w:ascii="Arial" w:hAnsi="Arial" w:cs="Arial"/>
                <w:sz w:val="24"/>
                <w:szCs w:val="24"/>
              </w:rPr>
              <w:t>Compreende e interpreta diferentes gêneros textuais, identificando intenções, argumentos e efeitos de sentido.</w:t>
            </w:r>
          </w:p>
        </w:tc>
        <w:tc>
          <w:tcPr>
            <w:tcW w:w="566" w:type="dxa"/>
          </w:tcPr>
          <w:p w14:paraId="599EFA3B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2F27C4E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B979220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CDD501" w14:textId="77777777" w:rsidR="00AC2EE2" w:rsidRPr="00894B70" w:rsidRDefault="00AC2EE2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2EE2" w:rsidRPr="00894B70" w14:paraId="5EEC0E26" w14:textId="77777777" w:rsidTr="00CA2F82">
        <w:tc>
          <w:tcPr>
            <w:tcW w:w="7731" w:type="dxa"/>
            <w:vAlign w:val="center"/>
          </w:tcPr>
          <w:p w14:paraId="054AAC62" w14:textId="767D74E2" w:rsidR="00AC2EE2" w:rsidRPr="00D819A5" w:rsidRDefault="00AC2EE2" w:rsidP="00AC2EE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Interpreta e analisa textos de diferentes gêneros, compreendendo contextos e finalidades.</w:t>
            </w:r>
          </w:p>
        </w:tc>
        <w:tc>
          <w:tcPr>
            <w:tcW w:w="566" w:type="dxa"/>
          </w:tcPr>
          <w:p w14:paraId="1CC3E048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17FDD5E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15C23F8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DCC7DD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2EE2" w:rsidRPr="00894B70" w14:paraId="36E8E0B1" w14:textId="77777777" w:rsidTr="00CA2F82">
        <w:tc>
          <w:tcPr>
            <w:tcW w:w="7731" w:type="dxa"/>
            <w:vAlign w:val="center"/>
          </w:tcPr>
          <w:p w14:paraId="4B0A32EE" w14:textId="45FA0095" w:rsidR="00AC2EE2" w:rsidRPr="00D819A5" w:rsidRDefault="00AC2EE2" w:rsidP="00AC2EE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Produz textos com clareza, coerência, contexto e propósito comunicativo.</w:t>
            </w:r>
          </w:p>
        </w:tc>
        <w:tc>
          <w:tcPr>
            <w:tcW w:w="566" w:type="dxa"/>
          </w:tcPr>
          <w:p w14:paraId="6150B87D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0C2800E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0B78175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AEE66C1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2EE2" w:rsidRPr="00894B70" w14:paraId="02872B68" w14:textId="77777777" w:rsidTr="00CA2F82">
        <w:tc>
          <w:tcPr>
            <w:tcW w:w="7731" w:type="dxa"/>
            <w:vAlign w:val="center"/>
          </w:tcPr>
          <w:p w14:paraId="5ADE691D" w14:textId="22F51EFC" w:rsidR="00AC2EE2" w:rsidRPr="00D819A5" w:rsidRDefault="00AC2EE2" w:rsidP="00AC2EE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Reflete sobre normas gramaticais e linguísticas para comunicação clara e adequada às variações linguísticas.</w:t>
            </w:r>
          </w:p>
        </w:tc>
        <w:tc>
          <w:tcPr>
            <w:tcW w:w="566" w:type="dxa"/>
          </w:tcPr>
          <w:p w14:paraId="217351C2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014393F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2E50174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6757145" w14:textId="77777777" w:rsidR="00AC2EE2" w:rsidRPr="00894B70" w:rsidRDefault="00AC2EE2" w:rsidP="00AC2EE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7B8E6CC9" w14:textId="77777777" w:rsidTr="00CA2F82">
        <w:tc>
          <w:tcPr>
            <w:tcW w:w="7731" w:type="dxa"/>
            <w:vAlign w:val="center"/>
          </w:tcPr>
          <w:p w14:paraId="5F2500F7" w14:textId="0A203833" w:rsidR="00BC1F5B" w:rsidRPr="00D819A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lastRenderedPageBreak/>
              <w:t>Interpreta e analisa textos de diferentes gêneros, compreendendo contextos e finalidades.</w:t>
            </w:r>
          </w:p>
        </w:tc>
        <w:tc>
          <w:tcPr>
            <w:tcW w:w="566" w:type="dxa"/>
          </w:tcPr>
          <w:p w14:paraId="29A2FC7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CBB466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789B975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9CB31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66A92357" w14:textId="77777777" w:rsidTr="00CA2F82">
        <w:tc>
          <w:tcPr>
            <w:tcW w:w="7731" w:type="dxa"/>
            <w:vAlign w:val="center"/>
          </w:tcPr>
          <w:p w14:paraId="5DC5848A" w14:textId="1118B7B9" w:rsidR="00BC1F5B" w:rsidRPr="00D819A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Produz textos com clareza, coerência, contexto e propósito comunicativo.</w:t>
            </w:r>
          </w:p>
        </w:tc>
        <w:tc>
          <w:tcPr>
            <w:tcW w:w="566" w:type="dxa"/>
          </w:tcPr>
          <w:p w14:paraId="7D7A96D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2FAC2B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90C373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4AE8820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2F89A398" w14:textId="77777777" w:rsidTr="00CA2F82">
        <w:tc>
          <w:tcPr>
            <w:tcW w:w="7731" w:type="dxa"/>
            <w:vAlign w:val="center"/>
          </w:tcPr>
          <w:p w14:paraId="4A9B754F" w14:textId="7C4CFAB6" w:rsidR="00BC1F5B" w:rsidRPr="00D819A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Reflete sobre normas gramaticais e linguísticas para comunicação clara e adequada às variações linguísticas.</w:t>
            </w:r>
          </w:p>
        </w:tc>
        <w:tc>
          <w:tcPr>
            <w:tcW w:w="566" w:type="dxa"/>
          </w:tcPr>
          <w:p w14:paraId="48F02D1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0FFB46F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CB9ECA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B9875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52D38B3B" w14:textId="77777777" w:rsidTr="00CA2F82">
        <w:tc>
          <w:tcPr>
            <w:tcW w:w="7731" w:type="dxa"/>
            <w:vAlign w:val="center"/>
          </w:tcPr>
          <w:p w14:paraId="3C157F91" w14:textId="77ADD802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Argumenta criticamente com estratégias adequadas e fundamentadas.</w:t>
            </w:r>
          </w:p>
        </w:tc>
        <w:tc>
          <w:tcPr>
            <w:tcW w:w="566" w:type="dxa"/>
          </w:tcPr>
          <w:p w14:paraId="1FCBC23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6E7222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C153DE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F3BE2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7E7293DA" w14:textId="77777777" w:rsidTr="00CA2F82">
        <w:tc>
          <w:tcPr>
            <w:tcW w:w="7731" w:type="dxa"/>
            <w:vAlign w:val="center"/>
          </w:tcPr>
          <w:p w14:paraId="189129D5" w14:textId="6344B0FF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Interpreta obras artísticas diversas, reconhecendo suas funções culturais.</w:t>
            </w:r>
          </w:p>
        </w:tc>
        <w:tc>
          <w:tcPr>
            <w:tcW w:w="566" w:type="dxa"/>
          </w:tcPr>
          <w:p w14:paraId="13FE8A3A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7098F3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4C8EB8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B00881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08E8856D" w14:textId="77777777" w:rsidTr="00CA2F82">
        <w:tc>
          <w:tcPr>
            <w:tcW w:w="7731" w:type="dxa"/>
            <w:vAlign w:val="center"/>
          </w:tcPr>
          <w:p w14:paraId="0C9F11CD" w14:textId="5D47129B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Produz diferentes formas artísticas com intenção comunicativa e estética.</w:t>
            </w:r>
          </w:p>
        </w:tc>
        <w:tc>
          <w:tcPr>
            <w:tcW w:w="566" w:type="dxa"/>
          </w:tcPr>
          <w:p w14:paraId="4D7AA5D6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538DDB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19E2FD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C9EF34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20260B9C" w14:textId="77777777" w:rsidTr="00CA2F82">
        <w:tc>
          <w:tcPr>
            <w:tcW w:w="7731" w:type="dxa"/>
            <w:vAlign w:val="center"/>
          </w:tcPr>
          <w:p w14:paraId="25B1AD52" w14:textId="0A33D992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Utiliza tecnologias digitais para resolver problemas, comunicar-se e pesquisar.</w:t>
            </w:r>
          </w:p>
        </w:tc>
        <w:tc>
          <w:tcPr>
            <w:tcW w:w="566" w:type="dxa"/>
          </w:tcPr>
          <w:p w14:paraId="2C52F536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595EAF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363D11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59EEA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7FEAA592" w14:textId="77777777" w:rsidTr="00CA2F82">
        <w:tc>
          <w:tcPr>
            <w:tcW w:w="7731" w:type="dxa"/>
            <w:vAlign w:val="center"/>
          </w:tcPr>
          <w:p w14:paraId="44CEF0AB" w14:textId="022E6180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e interpreta obras literárias, analisando personagens e contextos históricos.</w:t>
            </w:r>
          </w:p>
        </w:tc>
        <w:tc>
          <w:tcPr>
            <w:tcW w:w="566" w:type="dxa"/>
          </w:tcPr>
          <w:p w14:paraId="51F3B5F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D97FF5A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B2BCB8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A2BDDD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77DC13F6" w14:textId="77777777" w:rsidTr="00CA2F82">
        <w:tc>
          <w:tcPr>
            <w:tcW w:w="7731" w:type="dxa"/>
            <w:vAlign w:val="center"/>
          </w:tcPr>
          <w:p w14:paraId="571A1DDD" w14:textId="485F2C76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Produz textos literários criativos com recursos estilísticos adequados.</w:t>
            </w:r>
          </w:p>
        </w:tc>
        <w:tc>
          <w:tcPr>
            <w:tcW w:w="566" w:type="dxa"/>
          </w:tcPr>
          <w:p w14:paraId="1FF8859F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C2AF28A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6A7607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E2B8D6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04CE7E7E" w14:textId="77777777" w:rsidTr="00CA2F82">
        <w:tc>
          <w:tcPr>
            <w:tcW w:w="7731" w:type="dxa"/>
            <w:vAlign w:val="center"/>
          </w:tcPr>
          <w:p w14:paraId="53A390BE" w14:textId="07E9E4BA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Expressa-se oralmente com clareza e assertividade.</w:t>
            </w:r>
          </w:p>
        </w:tc>
        <w:tc>
          <w:tcPr>
            <w:tcW w:w="566" w:type="dxa"/>
          </w:tcPr>
          <w:p w14:paraId="44F4B05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A1E32A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38B09B6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800767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481E29EF" w14:textId="77777777" w:rsidTr="00CA2F82">
        <w:tc>
          <w:tcPr>
            <w:tcW w:w="7731" w:type="dxa"/>
            <w:vAlign w:val="center"/>
          </w:tcPr>
          <w:p w14:paraId="00D75C87" w14:textId="32F859A3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Realiza as tarefas propostas com autonomia e responsabilidade.</w:t>
            </w:r>
          </w:p>
        </w:tc>
        <w:tc>
          <w:tcPr>
            <w:tcW w:w="566" w:type="dxa"/>
          </w:tcPr>
          <w:p w14:paraId="610555B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4B67A45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77D62C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042A76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5168C110" w14:textId="77777777" w:rsidTr="00CA2F82">
        <w:tc>
          <w:tcPr>
            <w:tcW w:w="7731" w:type="dxa"/>
            <w:vAlign w:val="center"/>
          </w:tcPr>
          <w:p w14:paraId="483BA325" w14:textId="7C93802D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Interpreta e produz textos multimodais (vídeos, imagens, gráficos).</w:t>
            </w:r>
          </w:p>
        </w:tc>
        <w:tc>
          <w:tcPr>
            <w:tcW w:w="566" w:type="dxa"/>
          </w:tcPr>
          <w:p w14:paraId="32EE9CC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70266E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2334EA5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55CBA6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8310DCD" w14:textId="0F80A67D" w:rsidR="00B623F5" w:rsidRPr="00B623F5" w:rsidRDefault="00B623F5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CEB31B0" w14:textId="77777777" w:rsidR="00B623F5" w:rsidRDefault="00B623F5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623F5">
        <w:rPr>
          <w:rFonts w:ascii="Arial" w:hAnsi="Arial" w:cs="Arial"/>
          <w:b/>
          <w:bCs/>
          <w:sz w:val="24"/>
          <w:szCs w:val="24"/>
        </w:rPr>
        <w:t>MATEMÁTICA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31"/>
        <w:gridCol w:w="566"/>
        <w:gridCol w:w="777"/>
        <w:gridCol w:w="566"/>
        <w:gridCol w:w="567"/>
      </w:tblGrid>
      <w:tr w:rsidR="00BC1F5B" w:rsidRPr="00894B70" w14:paraId="3181EE3D" w14:textId="77777777" w:rsidTr="00CA2F82">
        <w:tc>
          <w:tcPr>
            <w:tcW w:w="7731" w:type="dxa"/>
            <w:shd w:val="clear" w:color="auto" w:fill="7CEB99"/>
          </w:tcPr>
          <w:p w14:paraId="6B4D3ACC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6" w:type="dxa"/>
            <w:shd w:val="clear" w:color="auto" w:fill="7CEB99"/>
          </w:tcPr>
          <w:p w14:paraId="0CD585AB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7CEB99"/>
          </w:tcPr>
          <w:p w14:paraId="7675B7C7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6" w:type="dxa"/>
            <w:shd w:val="clear" w:color="auto" w:fill="7CEB99"/>
          </w:tcPr>
          <w:p w14:paraId="1D183226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7CEB99"/>
          </w:tcPr>
          <w:p w14:paraId="4448A22A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BC1F5B" w:rsidRPr="00894B70" w14:paraId="67895EEF" w14:textId="77777777" w:rsidTr="00CA2F82">
        <w:tc>
          <w:tcPr>
            <w:tcW w:w="7731" w:type="dxa"/>
            <w:vAlign w:val="center"/>
          </w:tcPr>
          <w:p w14:paraId="609D70DA" w14:textId="4675D903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Realiza cálculos com números racionais, irracionais e inteiros aplicados em situações cotidianas.</w:t>
            </w:r>
          </w:p>
        </w:tc>
        <w:tc>
          <w:tcPr>
            <w:tcW w:w="566" w:type="dxa"/>
          </w:tcPr>
          <w:p w14:paraId="12FF3B1B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48B4177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D5B5715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428AD33" w14:textId="77777777" w:rsidR="00BC1F5B" w:rsidRPr="00894B70" w:rsidRDefault="00BC1F5B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47ED4272" w14:textId="77777777" w:rsidTr="00CA2F82">
        <w:tc>
          <w:tcPr>
            <w:tcW w:w="7731" w:type="dxa"/>
            <w:vAlign w:val="center"/>
          </w:tcPr>
          <w:p w14:paraId="5AAA1855" w14:textId="1726FD52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Resolve problemas envolvendo porcentagens, frações e proporções em contextos práticos.</w:t>
            </w:r>
          </w:p>
        </w:tc>
        <w:tc>
          <w:tcPr>
            <w:tcW w:w="566" w:type="dxa"/>
          </w:tcPr>
          <w:p w14:paraId="4A745935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C8F286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B0E1C0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5661A7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03E74227" w14:textId="77777777" w:rsidTr="00CA2F82">
        <w:tc>
          <w:tcPr>
            <w:tcW w:w="7731" w:type="dxa"/>
            <w:vAlign w:val="center"/>
          </w:tcPr>
          <w:p w14:paraId="540D367E" w14:textId="4DD0FDA4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números complexos e suas operações básicas.</w:t>
            </w:r>
          </w:p>
        </w:tc>
        <w:tc>
          <w:tcPr>
            <w:tcW w:w="566" w:type="dxa"/>
          </w:tcPr>
          <w:p w14:paraId="19F068E7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6F5135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2F333D6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188D07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1C2F3EBC" w14:textId="77777777" w:rsidTr="00CA2F82">
        <w:tc>
          <w:tcPr>
            <w:tcW w:w="7731" w:type="dxa"/>
            <w:vAlign w:val="center"/>
          </w:tcPr>
          <w:p w14:paraId="1AD14365" w14:textId="659F6806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Resolve equações do 1º e 2º grau e sistemas lineares aplicando métodos algébricos e gráficos.</w:t>
            </w:r>
          </w:p>
        </w:tc>
        <w:tc>
          <w:tcPr>
            <w:tcW w:w="566" w:type="dxa"/>
          </w:tcPr>
          <w:p w14:paraId="69132AE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F62602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C1059E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564F5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6526D669" w14:textId="77777777" w:rsidTr="00CA2F82">
        <w:tc>
          <w:tcPr>
            <w:tcW w:w="7731" w:type="dxa"/>
            <w:vAlign w:val="center"/>
          </w:tcPr>
          <w:p w14:paraId="1FE4344B" w14:textId="53B49CC4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Realiza cálculos com números racionais, irracionais e inteiros aplicados em situações cotidianas.</w:t>
            </w:r>
          </w:p>
        </w:tc>
        <w:tc>
          <w:tcPr>
            <w:tcW w:w="566" w:type="dxa"/>
          </w:tcPr>
          <w:p w14:paraId="10B6D40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0F1B00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2FB6E1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2BC196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447D14AA" w14:textId="77777777" w:rsidTr="00CA2F82">
        <w:tc>
          <w:tcPr>
            <w:tcW w:w="7731" w:type="dxa"/>
            <w:vAlign w:val="center"/>
          </w:tcPr>
          <w:p w14:paraId="12B0022B" w14:textId="00DB6914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lastRenderedPageBreak/>
              <w:t>Resolve problemas envolvendo porcentagens, frações e proporções em contextos práticos.</w:t>
            </w:r>
          </w:p>
        </w:tc>
        <w:tc>
          <w:tcPr>
            <w:tcW w:w="566" w:type="dxa"/>
          </w:tcPr>
          <w:p w14:paraId="054FF76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7D1E9DA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B05311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38A0CA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786EF588" w14:textId="77777777" w:rsidTr="00CA2F82">
        <w:tc>
          <w:tcPr>
            <w:tcW w:w="7731" w:type="dxa"/>
            <w:vAlign w:val="center"/>
          </w:tcPr>
          <w:p w14:paraId="4E020CF3" w14:textId="7C5AE41A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números complexos e suas operações básicas.</w:t>
            </w:r>
          </w:p>
        </w:tc>
        <w:tc>
          <w:tcPr>
            <w:tcW w:w="566" w:type="dxa"/>
          </w:tcPr>
          <w:p w14:paraId="3FB7B1A6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5271250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6F634D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561BA2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115B1D62" w14:textId="77777777" w:rsidTr="00CA2F82">
        <w:tc>
          <w:tcPr>
            <w:tcW w:w="7731" w:type="dxa"/>
            <w:vAlign w:val="center"/>
          </w:tcPr>
          <w:p w14:paraId="73B6E700" w14:textId="45EDB05C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Resolve equações do 1º e 2º grau e sistemas lineares aplicando métodos algébricos e gráficos.</w:t>
            </w:r>
          </w:p>
        </w:tc>
        <w:tc>
          <w:tcPr>
            <w:tcW w:w="566" w:type="dxa"/>
          </w:tcPr>
          <w:p w14:paraId="4AC8E8B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8951FF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BF8B60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F6CF0B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5E341AF4" w14:textId="77777777" w:rsidTr="00CA2F82">
        <w:tc>
          <w:tcPr>
            <w:tcW w:w="7731" w:type="dxa"/>
            <w:vAlign w:val="center"/>
          </w:tcPr>
          <w:p w14:paraId="19FC78CE" w14:textId="7387AD66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Interpreta diferentes representações de funções e aplica-as em situações diversas.</w:t>
            </w:r>
          </w:p>
        </w:tc>
        <w:tc>
          <w:tcPr>
            <w:tcW w:w="566" w:type="dxa"/>
          </w:tcPr>
          <w:p w14:paraId="05B3378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764F9F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7D6A272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022B2D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0716C6BC" w14:textId="77777777" w:rsidTr="00CA2F82">
        <w:tc>
          <w:tcPr>
            <w:tcW w:w="7731" w:type="dxa"/>
            <w:vAlign w:val="center"/>
          </w:tcPr>
          <w:p w14:paraId="0FFAE09B" w14:textId="37140722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Resolve problemas com progressões aritméticas e geométricas aplicadas em situações práticas.</w:t>
            </w:r>
          </w:p>
        </w:tc>
        <w:tc>
          <w:tcPr>
            <w:tcW w:w="566" w:type="dxa"/>
          </w:tcPr>
          <w:p w14:paraId="2687453F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E783870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519DD27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46116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02753A74" w14:textId="77777777" w:rsidTr="00CA2F82">
        <w:tc>
          <w:tcPr>
            <w:tcW w:w="7731" w:type="dxa"/>
            <w:vAlign w:val="center"/>
          </w:tcPr>
          <w:p w14:paraId="0FD2C8C1" w14:textId="16627E8B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Analisa figuras geométricas planas e espaciais, identificando suas propriedades.</w:t>
            </w:r>
          </w:p>
        </w:tc>
        <w:tc>
          <w:tcPr>
            <w:tcW w:w="566" w:type="dxa"/>
          </w:tcPr>
          <w:p w14:paraId="246C5F45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C8F94A8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B46F2E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BE099B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77E9764C" w14:textId="77777777" w:rsidTr="00CA2F82">
        <w:tc>
          <w:tcPr>
            <w:tcW w:w="7731" w:type="dxa"/>
            <w:vAlign w:val="center"/>
          </w:tcPr>
          <w:p w14:paraId="1F1674AF" w14:textId="7CF166C8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Resolve problemas envolvendo cálculo de áreas e volumes.</w:t>
            </w:r>
          </w:p>
        </w:tc>
        <w:tc>
          <w:tcPr>
            <w:tcW w:w="566" w:type="dxa"/>
          </w:tcPr>
          <w:p w14:paraId="3B8723EF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A7A50CE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17AC587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DF8ABF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4C8357FE" w14:textId="77777777" w:rsidTr="00CA2F82">
        <w:tc>
          <w:tcPr>
            <w:tcW w:w="7731" w:type="dxa"/>
            <w:vAlign w:val="center"/>
          </w:tcPr>
          <w:p w14:paraId="526C2689" w14:textId="5400F88C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Realiza conversões entre unidades de medida e resolve problemas com grandezas diversas.</w:t>
            </w:r>
          </w:p>
        </w:tc>
        <w:tc>
          <w:tcPr>
            <w:tcW w:w="566" w:type="dxa"/>
          </w:tcPr>
          <w:p w14:paraId="1A0F4963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77F18D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1E964BF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CACF66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6CAE7FEE" w14:textId="77777777" w:rsidTr="00CA2F82">
        <w:tc>
          <w:tcPr>
            <w:tcW w:w="7731" w:type="dxa"/>
            <w:vAlign w:val="center"/>
          </w:tcPr>
          <w:p w14:paraId="65D3803D" w14:textId="444BF04C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Coleta, organiza e interpreta dados utilizando gráficos e tabelas.</w:t>
            </w:r>
          </w:p>
        </w:tc>
        <w:tc>
          <w:tcPr>
            <w:tcW w:w="566" w:type="dxa"/>
          </w:tcPr>
          <w:p w14:paraId="7DEBA39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3F096C0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FD41FFC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DBF76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0084AB37" w14:textId="77777777" w:rsidTr="00CA2F82">
        <w:tc>
          <w:tcPr>
            <w:tcW w:w="7731" w:type="dxa"/>
            <w:vAlign w:val="center"/>
          </w:tcPr>
          <w:p w14:paraId="38719D24" w14:textId="74EAA9F2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Planeja orçamentos utilizando matemática financeira.</w:t>
            </w:r>
          </w:p>
        </w:tc>
        <w:tc>
          <w:tcPr>
            <w:tcW w:w="566" w:type="dxa"/>
          </w:tcPr>
          <w:p w14:paraId="79A64165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A27BF4B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1E286F9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A60D97F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C1F5B" w:rsidRPr="00894B70" w14:paraId="43CAD787" w14:textId="77777777" w:rsidTr="00CA2F82">
        <w:tc>
          <w:tcPr>
            <w:tcW w:w="7731" w:type="dxa"/>
            <w:vAlign w:val="center"/>
          </w:tcPr>
          <w:p w14:paraId="7CA91ACB" w14:textId="6986A225" w:rsidR="00BC1F5B" w:rsidRPr="00B623F5" w:rsidRDefault="00BC1F5B" w:rsidP="00BC1F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Utiliza ferramentas digitais específicas para resolução de problemas matemáticos (planilhas, softwares gráficos).</w:t>
            </w:r>
          </w:p>
        </w:tc>
        <w:tc>
          <w:tcPr>
            <w:tcW w:w="566" w:type="dxa"/>
          </w:tcPr>
          <w:p w14:paraId="7E75D854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9F8FA31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FA2DE07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2C7D2D" w14:textId="77777777" w:rsidR="00BC1F5B" w:rsidRPr="00894B70" w:rsidRDefault="00BC1F5B" w:rsidP="00BC1F5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495D324" w14:textId="57D13CC3" w:rsidR="00B623F5" w:rsidRPr="00B623F5" w:rsidRDefault="00B623F5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2D1CDF0" w14:textId="77777777" w:rsidR="00B623F5" w:rsidRDefault="00B623F5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623F5">
        <w:rPr>
          <w:rFonts w:ascii="Arial" w:hAnsi="Arial" w:cs="Arial"/>
          <w:b/>
          <w:bCs/>
          <w:sz w:val="24"/>
          <w:szCs w:val="24"/>
        </w:rPr>
        <w:t>CIÊNCIAS DA NATUREZA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77B09" w14:paraId="0EEEC8EE" w14:textId="77777777" w:rsidTr="00AC4CFC">
        <w:tc>
          <w:tcPr>
            <w:tcW w:w="7729" w:type="dxa"/>
            <w:shd w:val="clear" w:color="auto" w:fill="92D050"/>
          </w:tcPr>
          <w:p w14:paraId="49E215C8" w14:textId="58A8F0F9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016A7BBE" w14:textId="643153ED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6D19D295" w14:textId="536D9246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12B07E91" w14:textId="2D9165D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17F43700" w14:textId="3DFCBDDA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F77B09" w14:paraId="2A7CC92A" w14:textId="77777777" w:rsidTr="00F77B09">
        <w:tc>
          <w:tcPr>
            <w:tcW w:w="7729" w:type="dxa"/>
            <w:vAlign w:val="center"/>
          </w:tcPr>
          <w:p w14:paraId="799F0256" w14:textId="0550304C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processos vitais dos seres vivos (nutrição, respiração, reprodução e evolução).</w:t>
            </w:r>
          </w:p>
        </w:tc>
        <w:tc>
          <w:tcPr>
            <w:tcW w:w="567" w:type="dxa"/>
          </w:tcPr>
          <w:p w14:paraId="6429A011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BEE8BB6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9728F4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F029B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0AA998EB" w14:textId="77777777" w:rsidTr="00F77B09">
        <w:tc>
          <w:tcPr>
            <w:tcW w:w="7729" w:type="dxa"/>
            <w:vAlign w:val="center"/>
          </w:tcPr>
          <w:p w14:paraId="103E23E2" w14:textId="70598CED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Investiga relações ecológicas e impactos ambientais humanos.</w:t>
            </w:r>
          </w:p>
        </w:tc>
        <w:tc>
          <w:tcPr>
            <w:tcW w:w="567" w:type="dxa"/>
          </w:tcPr>
          <w:p w14:paraId="3AF33D7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08ABA94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5249543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77EE87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3E350A70" w14:textId="77777777" w:rsidTr="00F77B09">
        <w:tc>
          <w:tcPr>
            <w:tcW w:w="7729" w:type="dxa"/>
            <w:vAlign w:val="center"/>
          </w:tcPr>
          <w:p w14:paraId="2D76DA4E" w14:textId="36805E94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Discute sobre conservação da biodiversidade e sustentabilidade ambiental.</w:t>
            </w:r>
          </w:p>
        </w:tc>
        <w:tc>
          <w:tcPr>
            <w:tcW w:w="567" w:type="dxa"/>
          </w:tcPr>
          <w:p w14:paraId="43A1BC2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EBCDC0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51853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870107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5D8562C7" w14:textId="77777777" w:rsidTr="00F77B09">
        <w:tc>
          <w:tcPr>
            <w:tcW w:w="7729" w:type="dxa"/>
            <w:vAlign w:val="center"/>
          </w:tcPr>
          <w:p w14:paraId="28575C9F" w14:textId="563C189C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Reconhece sistemas do corpo humano e sua fisiologia integrada.</w:t>
            </w:r>
          </w:p>
        </w:tc>
        <w:tc>
          <w:tcPr>
            <w:tcW w:w="567" w:type="dxa"/>
          </w:tcPr>
          <w:p w14:paraId="3A88FC3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4412D50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37433A6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EE3C1F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44FE8E77" w14:textId="77777777" w:rsidTr="00F77B09">
        <w:tc>
          <w:tcPr>
            <w:tcW w:w="7729" w:type="dxa"/>
            <w:vAlign w:val="center"/>
          </w:tcPr>
          <w:p w14:paraId="612B4D40" w14:textId="5A8908EA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Reflete sobre saúde, prevenção e qualidade de vida com base científica.</w:t>
            </w:r>
          </w:p>
        </w:tc>
        <w:tc>
          <w:tcPr>
            <w:tcW w:w="567" w:type="dxa"/>
          </w:tcPr>
          <w:p w14:paraId="553F6BB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D15032E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A27ED87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8D02A9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1D7AF655" w14:textId="77777777" w:rsidTr="00F77B09">
        <w:tc>
          <w:tcPr>
            <w:tcW w:w="7729" w:type="dxa"/>
            <w:vAlign w:val="center"/>
          </w:tcPr>
          <w:p w14:paraId="74AC3A21" w14:textId="5627ED98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composição, estrutura e transformações da matéria.</w:t>
            </w:r>
          </w:p>
        </w:tc>
        <w:tc>
          <w:tcPr>
            <w:tcW w:w="567" w:type="dxa"/>
          </w:tcPr>
          <w:p w14:paraId="0E3EE819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E5AADF9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D0E75A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4481C8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138A242F" w14:textId="77777777" w:rsidTr="00F77B09">
        <w:tc>
          <w:tcPr>
            <w:tcW w:w="7729" w:type="dxa"/>
            <w:vAlign w:val="center"/>
          </w:tcPr>
          <w:p w14:paraId="0D7AF4F7" w14:textId="54D2D255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Identifica fenômenos físicos e mudanças de estado da matéria em situações cotidianas.</w:t>
            </w:r>
          </w:p>
        </w:tc>
        <w:tc>
          <w:tcPr>
            <w:tcW w:w="567" w:type="dxa"/>
          </w:tcPr>
          <w:p w14:paraId="41145BA8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50D1126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157C5D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4D4CDA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1AF7CF64" w14:textId="77777777" w:rsidTr="00F77B09">
        <w:tc>
          <w:tcPr>
            <w:tcW w:w="7729" w:type="dxa"/>
            <w:vAlign w:val="center"/>
          </w:tcPr>
          <w:p w14:paraId="0FA195C2" w14:textId="3542FEA5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lastRenderedPageBreak/>
              <w:t>Reconhece ligações químicas e interpreta reações químicas simples.</w:t>
            </w:r>
          </w:p>
        </w:tc>
        <w:tc>
          <w:tcPr>
            <w:tcW w:w="567" w:type="dxa"/>
          </w:tcPr>
          <w:p w14:paraId="44FAECB9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958465A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A8FE008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927DFA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6B928073" w14:textId="77777777" w:rsidTr="00F77B09">
        <w:tc>
          <w:tcPr>
            <w:tcW w:w="7729" w:type="dxa"/>
            <w:vAlign w:val="center"/>
          </w:tcPr>
          <w:p w14:paraId="2FDBF4A3" w14:textId="662FC39A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Relaciona conceitos químicos com questões ambientais e de saúde.</w:t>
            </w:r>
          </w:p>
        </w:tc>
        <w:tc>
          <w:tcPr>
            <w:tcW w:w="567" w:type="dxa"/>
          </w:tcPr>
          <w:p w14:paraId="2444EBB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3142899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6629E2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6194B3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0F491F3E" w14:textId="77777777" w:rsidTr="00F77B09">
        <w:tc>
          <w:tcPr>
            <w:tcW w:w="7729" w:type="dxa"/>
            <w:vAlign w:val="center"/>
          </w:tcPr>
          <w:p w14:paraId="21C7608F" w14:textId="516FC59C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princípios da mecânica, ótica e termodinâmica aplicados ao cotidiano.</w:t>
            </w:r>
          </w:p>
        </w:tc>
        <w:tc>
          <w:tcPr>
            <w:tcW w:w="567" w:type="dxa"/>
          </w:tcPr>
          <w:p w14:paraId="78D005C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F7A3CC4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F7A221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B7B967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459A4CCF" w14:textId="77777777" w:rsidTr="00F77B09">
        <w:tc>
          <w:tcPr>
            <w:tcW w:w="7729" w:type="dxa"/>
            <w:vAlign w:val="center"/>
          </w:tcPr>
          <w:p w14:paraId="6E56AB6B" w14:textId="47FCC345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Analisa fenômenos tecnológicos e cotidianos com visão crítica da ciência.</w:t>
            </w:r>
          </w:p>
        </w:tc>
        <w:tc>
          <w:tcPr>
            <w:tcW w:w="567" w:type="dxa"/>
          </w:tcPr>
          <w:p w14:paraId="0DFB1A97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537C9E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84A7657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AAE183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04EE1501" w14:textId="77777777" w:rsidTr="00F77B09">
        <w:tc>
          <w:tcPr>
            <w:tcW w:w="7729" w:type="dxa"/>
            <w:vAlign w:val="center"/>
          </w:tcPr>
          <w:p w14:paraId="4B818275" w14:textId="46DC007D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Desenvolve práticas experimentais em laboratório.</w:t>
            </w:r>
          </w:p>
        </w:tc>
        <w:tc>
          <w:tcPr>
            <w:tcW w:w="567" w:type="dxa"/>
          </w:tcPr>
          <w:p w14:paraId="42769380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A057CE6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9576DF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3FE1164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93D1451" w14:textId="77777777" w:rsidR="00F77B09" w:rsidRDefault="00F77B09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06ECFCB" w14:textId="4CC1FE14" w:rsidR="00B623F5" w:rsidRDefault="00B623F5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623F5">
        <w:rPr>
          <w:rFonts w:ascii="Arial" w:hAnsi="Arial" w:cs="Arial"/>
          <w:b/>
          <w:bCs/>
          <w:sz w:val="24"/>
          <w:szCs w:val="24"/>
        </w:rPr>
        <w:t>CIÊNCIAS HUMANAS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77B09" w14:paraId="0D9D7BFC" w14:textId="77777777" w:rsidTr="00AC4CFC">
        <w:tc>
          <w:tcPr>
            <w:tcW w:w="7729" w:type="dxa"/>
            <w:shd w:val="clear" w:color="auto" w:fill="92D050"/>
          </w:tcPr>
          <w:p w14:paraId="07B92662" w14:textId="77777777" w:rsidR="00F77B09" w:rsidRDefault="00F77B09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65022B61" w14:textId="77777777" w:rsidR="00F77B09" w:rsidRDefault="00F77B09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1F4727C5" w14:textId="77777777" w:rsidR="00F77B09" w:rsidRDefault="00F77B09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07CD69E4" w14:textId="77777777" w:rsidR="00F77B09" w:rsidRDefault="00F77B09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6E640194" w14:textId="77777777" w:rsidR="00F77B09" w:rsidRDefault="00F77B09" w:rsidP="00CA2F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70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F77B09" w14:paraId="7ABFDEE2" w14:textId="77777777" w:rsidTr="00F77B09">
        <w:tc>
          <w:tcPr>
            <w:tcW w:w="7729" w:type="dxa"/>
            <w:vAlign w:val="center"/>
          </w:tcPr>
          <w:p w14:paraId="6DAA37B4" w14:textId="1EEC3DF4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Interpreta mapas, gráficos e imagens sobre fenômenos naturais e sociais.</w:t>
            </w:r>
          </w:p>
        </w:tc>
        <w:tc>
          <w:tcPr>
            <w:tcW w:w="567" w:type="dxa"/>
          </w:tcPr>
          <w:p w14:paraId="3627E75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3E273EF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865951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A1D227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164ACB6A" w14:textId="77777777" w:rsidTr="00F77B09">
        <w:tc>
          <w:tcPr>
            <w:tcW w:w="7729" w:type="dxa"/>
            <w:vAlign w:val="center"/>
          </w:tcPr>
          <w:p w14:paraId="2DD67206" w14:textId="68117E33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relações entre sociedade e natureza, reconhecendo impactos ambientais.</w:t>
            </w:r>
          </w:p>
        </w:tc>
        <w:tc>
          <w:tcPr>
            <w:tcW w:w="567" w:type="dxa"/>
          </w:tcPr>
          <w:p w14:paraId="16E115A4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407F6AA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08EB98A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E70BE8C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3BD77883" w14:textId="77777777" w:rsidTr="00F77B09">
        <w:tc>
          <w:tcPr>
            <w:tcW w:w="7729" w:type="dxa"/>
            <w:vAlign w:val="center"/>
          </w:tcPr>
          <w:p w14:paraId="73B12FD2" w14:textId="620A0190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Reflete sobre questões ambientais e uso sustentável de recursos naturais.</w:t>
            </w:r>
          </w:p>
        </w:tc>
        <w:tc>
          <w:tcPr>
            <w:tcW w:w="567" w:type="dxa"/>
          </w:tcPr>
          <w:p w14:paraId="6F84939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C1EA48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E9BA4F1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41384B9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151B5A75" w14:textId="77777777" w:rsidTr="00F77B09">
        <w:tc>
          <w:tcPr>
            <w:tcW w:w="7729" w:type="dxa"/>
            <w:vAlign w:val="center"/>
          </w:tcPr>
          <w:p w14:paraId="5437021F" w14:textId="34EAE873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questões agrárias, urbanas e climáticas no contexto global.</w:t>
            </w:r>
          </w:p>
        </w:tc>
        <w:tc>
          <w:tcPr>
            <w:tcW w:w="567" w:type="dxa"/>
          </w:tcPr>
          <w:p w14:paraId="5D593281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1F3777F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3C2DE9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BA174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33858D61" w14:textId="77777777" w:rsidTr="00F77B09">
        <w:tc>
          <w:tcPr>
            <w:tcW w:w="7729" w:type="dxa"/>
            <w:vAlign w:val="center"/>
          </w:tcPr>
          <w:p w14:paraId="5B3BABD4" w14:textId="1EFC79E5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Identifica conceitos filosóficos fundamentais (ética, liberdade, justiça).</w:t>
            </w:r>
          </w:p>
        </w:tc>
        <w:tc>
          <w:tcPr>
            <w:tcW w:w="567" w:type="dxa"/>
          </w:tcPr>
          <w:p w14:paraId="1B3BD83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1E31EB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1DE656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31A5040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6AFD6CF8" w14:textId="77777777" w:rsidTr="00F77B09">
        <w:tc>
          <w:tcPr>
            <w:tcW w:w="7729" w:type="dxa"/>
            <w:vAlign w:val="center"/>
          </w:tcPr>
          <w:p w14:paraId="258D8BD2" w14:textId="56DD0894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indivíduo como sujeito social e histórico.</w:t>
            </w:r>
          </w:p>
        </w:tc>
        <w:tc>
          <w:tcPr>
            <w:tcW w:w="567" w:type="dxa"/>
          </w:tcPr>
          <w:p w14:paraId="4239B900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B7B1A4E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ACEBFD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0E637F5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14:paraId="0F7CC013" w14:textId="77777777" w:rsidTr="00F77B09">
        <w:tc>
          <w:tcPr>
            <w:tcW w:w="7729" w:type="dxa"/>
            <w:vAlign w:val="center"/>
          </w:tcPr>
          <w:p w14:paraId="593AB8AE" w14:textId="16C2B929" w:rsidR="00F77B09" w:rsidRPr="00B623F5" w:rsidRDefault="00F77B09" w:rsidP="00F77B0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623F5">
              <w:rPr>
                <w:rFonts w:ascii="Arial" w:hAnsi="Arial" w:cs="Arial"/>
                <w:sz w:val="24"/>
                <w:szCs w:val="24"/>
              </w:rPr>
              <w:t>Compreende o papel dos movimentos sociais na cidadania.</w:t>
            </w:r>
          </w:p>
        </w:tc>
        <w:tc>
          <w:tcPr>
            <w:tcW w:w="567" w:type="dxa"/>
          </w:tcPr>
          <w:p w14:paraId="3CCBD922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355B2BB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9B6B7C8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B53346" w14:textId="77777777" w:rsidR="00F77B09" w:rsidRDefault="00F77B09" w:rsidP="00F77B09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:rsidRPr="00AC4CFC" w14:paraId="57CB4ED0" w14:textId="77777777" w:rsidTr="00F77B09">
        <w:tc>
          <w:tcPr>
            <w:tcW w:w="7729" w:type="dxa"/>
            <w:vAlign w:val="center"/>
          </w:tcPr>
          <w:p w14:paraId="3FE162DB" w14:textId="47461FF4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Conhece e respeita diferentes tradições religiosas e culturais.</w:t>
            </w:r>
          </w:p>
        </w:tc>
        <w:tc>
          <w:tcPr>
            <w:tcW w:w="567" w:type="dxa"/>
          </w:tcPr>
          <w:p w14:paraId="449A501D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F00393B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A07E52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1B1397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:rsidRPr="00AC4CFC" w14:paraId="01ADFC21" w14:textId="77777777" w:rsidTr="00F77B09">
        <w:tc>
          <w:tcPr>
            <w:tcW w:w="7729" w:type="dxa"/>
            <w:vAlign w:val="center"/>
          </w:tcPr>
          <w:p w14:paraId="6F1D0BB4" w14:textId="6844A71C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Compreende o papel da religião na formação identitária.</w:t>
            </w:r>
          </w:p>
        </w:tc>
        <w:tc>
          <w:tcPr>
            <w:tcW w:w="567" w:type="dxa"/>
          </w:tcPr>
          <w:p w14:paraId="4856E663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8D13051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C3770CA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5EEB54D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:rsidRPr="00AC4CFC" w14:paraId="1D8A4935" w14:textId="77777777" w:rsidTr="00F77B09">
        <w:tc>
          <w:tcPr>
            <w:tcW w:w="7729" w:type="dxa"/>
            <w:vAlign w:val="center"/>
          </w:tcPr>
          <w:p w14:paraId="0AAE3776" w14:textId="2CCBC45A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Relaciona valores religiosos a temas sociais e ambientais.</w:t>
            </w:r>
          </w:p>
        </w:tc>
        <w:tc>
          <w:tcPr>
            <w:tcW w:w="567" w:type="dxa"/>
          </w:tcPr>
          <w:p w14:paraId="5892698F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3E86C8F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99576F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3BBFA9E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:rsidRPr="00AC4CFC" w14:paraId="66D731A0" w14:textId="77777777" w:rsidTr="00F77B09">
        <w:tc>
          <w:tcPr>
            <w:tcW w:w="7729" w:type="dxa"/>
            <w:vAlign w:val="center"/>
          </w:tcPr>
          <w:p w14:paraId="1D66F309" w14:textId="05340692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Relaciona valores religiosos a temas sociais e ambientais.</w:t>
            </w:r>
          </w:p>
        </w:tc>
        <w:tc>
          <w:tcPr>
            <w:tcW w:w="567" w:type="dxa"/>
          </w:tcPr>
          <w:p w14:paraId="11865A0B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A390D31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BC0FA8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EB1675D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7B09" w:rsidRPr="00AC4CFC" w14:paraId="2D7B25B2" w14:textId="77777777" w:rsidTr="00F77B09">
        <w:tc>
          <w:tcPr>
            <w:tcW w:w="7729" w:type="dxa"/>
            <w:vAlign w:val="center"/>
          </w:tcPr>
          <w:p w14:paraId="6897B4F8" w14:textId="37ECCA9C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Analisa criticamente fontes históricas e midiáticas.</w:t>
            </w:r>
          </w:p>
        </w:tc>
        <w:tc>
          <w:tcPr>
            <w:tcW w:w="567" w:type="dxa"/>
          </w:tcPr>
          <w:p w14:paraId="1F0672E0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571BA9D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10FE91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202B8E0" w14:textId="77777777" w:rsidR="00F77B09" w:rsidRPr="00AC4CFC" w:rsidRDefault="00F77B09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580C069" w14:textId="77777777" w:rsidR="00F77B09" w:rsidRPr="00AC4CFC" w:rsidRDefault="00F77B09" w:rsidP="00AC4CF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E8AB94D" w14:textId="77777777" w:rsidR="006E5C4B" w:rsidRPr="00AC4CFC" w:rsidRDefault="006E5C4B" w:rsidP="00AC4CF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C4CFC">
        <w:rPr>
          <w:rFonts w:ascii="Arial" w:hAnsi="Arial" w:cs="Arial"/>
          <w:b/>
          <w:bCs/>
          <w:sz w:val="24"/>
          <w:szCs w:val="24"/>
        </w:rPr>
        <w:t>RELACIONAMENTO INTERPESSOAL</w:t>
      </w:r>
    </w:p>
    <w:p w14:paraId="2AF3CA91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sz w:val="24"/>
          <w:szCs w:val="24"/>
        </w:rPr>
      </w:pPr>
      <w:r w:rsidRPr="00AC4CFC">
        <w:rPr>
          <w:rFonts w:ascii="Arial" w:hAnsi="Arial" w:cs="Arial"/>
          <w:sz w:val="24"/>
          <w:szCs w:val="24"/>
        </w:rPr>
        <w:tab/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6E5C4B" w:rsidRPr="00AC4CFC" w14:paraId="75C7DA35" w14:textId="77777777" w:rsidTr="00AC4CFC">
        <w:tc>
          <w:tcPr>
            <w:tcW w:w="7729" w:type="dxa"/>
            <w:shd w:val="clear" w:color="auto" w:fill="92D050"/>
          </w:tcPr>
          <w:p w14:paraId="65AEDF6F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00BE9F76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2BF82831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6A2AADBA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02579A52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C4CFC" w:rsidRPr="00AC4CFC" w14:paraId="763000C3" w14:textId="77777777" w:rsidTr="0085215F">
        <w:tc>
          <w:tcPr>
            <w:tcW w:w="7729" w:type="dxa"/>
            <w:shd w:val="clear" w:color="auto" w:fill="auto"/>
          </w:tcPr>
          <w:p w14:paraId="0F0B19B9" w14:textId="28344458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lastRenderedPageBreak/>
              <w:t xml:space="preserve">Estabelece relações interpessoais baseadas em respeito e diálogo. </w:t>
            </w:r>
          </w:p>
        </w:tc>
        <w:tc>
          <w:tcPr>
            <w:tcW w:w="567" w:type="dxa"/>
            <w:shd w:val="clear" w:color="auto" w:fill="auto"/>
          </w:tcPr>
          <w:p w14:paraId="37E678FE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FBC774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C3796F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BA7248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56BCA64A" w14:textId="77777777" w:rsidTr="0085215F">
        <w:tc>
          <w:tcPr>
            <w:tcW w:w="7729" w:type="dxa"/>
            <w:shd w:val="clear" w:color="auto" w:fill="auto"/>
          </w:tcPr>
          <w:p w14:paraId="2A9A36DF" w14:textId="225815FE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Demonstra habilidade em trabalhar em grupo, respeitando opiniões diversas. </w:t>
            </w:r>
          </w:p>
        </w:tc>
        <w:tc>
          <w:tcPr>
            <w:tcW w:w="567" w:type="dxa"/>
            <w:shd w:val="clear" w:color="auto" w:fill="auto"/>
          </w:tcPr>
          <w:p w14:paraId="7937D091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D49366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CB9AEDE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A764832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4732A703" w14:textId="77777777" w:rsidTr="0085215F">
        <w:tc>
          <w:tcPr>
            <w:tcW w:w="7729" w:type="dxa"/>
            <w:shd w:val="clear" w:color="auto" w:fill="auto"/>
          </w:tcPr>
          <w:p w14:paraId="1E4455F4" w14:textId="586FCB88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 Aceita diferenças culturais, sociais e comportamentais no ambiente escolar. </w:t>
            </w:r>
          </w:p>
        </w:tc>
        <w:tc>
          <w:tcPr>
            <w:tcW w:w="567" w:type="dxa"/>
            <w:shd w:val="clear" w:color="auto" w:fill="auto"/>
          </w:tcPr>
          <w:p w14:paraId="3EA228C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E039B3B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B671C13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DACBF45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0923614B" w14:textId="77777777" w:rsidTr="0085215F">
        <w:tc>
          <w:tcPr>
            <w:tcW w:w="7729" w:type="dxa"/>
            <w:shd w:val="clear" w:color="auto" w:fill="auto"/>
          </w:tcPr>
          <w:p w14:paraId="7D3DFBF9" w14:textId="2D15D6E6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Age de maneira ética e responsável nas interações sociais. </w:t>
            </w:r>
          </w:p>
        </w:tc>
        <w:tc>
          <w:tcPr>
            <w:tcW w:w="567" w:type="dxa"/>
            <w:shd w:val="clear" w:color="auto" w:fill="auto"/>
          </w:tcPr>
          <w:p w14:paraId="4DF8702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EF342D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557EE32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959E7ED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219019E2" w14:textId="77777777" w:rsidTr="0085215F">
        <w:tc>
          <w:tcPr>
            <w:tcW w:w="7729" w:type="dxa"/>
            <w:shd w:val="clear" w:color="auto" w:fill="auto"/>
          </w:tcPr>
          <w:p w14:paraId="2D5826D4" w14:textId="39E206B4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Administra conflitos com autonomia, buscando soluções pacíficas e respeitosas.</w:t>
            </w:r>
          </w:p>
        </w:tc>
        <w:tc>
          <w:tcPr>
            <w:tcW w:w="567" w:type="dxa"/>
            <w:shd w:val="clear" w:color="auto" w:fill="auto"/>
          </w:tcPr>
          <w:p w14:paraId="29D66FC7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28AFA3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8ACD58F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989ABC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03DC11A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4C25DFA8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C4CFC">
        <w:rPr>
          <w:rFonts w:ascii="Arial" w:hAnsi="Arial" w:cs="Arial"/>
          <w:b/>
          <w:bCs/>
          <w:sz w:val="24"/>
          <w:szCs w:val="24"/>
        </w:rPr>
        <w:t>COMUNICAÇÃO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6E5C4B" w:rsidRPr="00AC4CFC" w14:paraId="1F13A254" w14:textId="77777777" w:rsidTr="00AC4CFC">
        <w:tc>
          <w:tcPr>
            <w:tcW w:w="7729" w:type="dxa"/>
            <w:shd w:val="clear" w:color="auto" w:fill="92D050"/>
          </w:tcPr>
          <w:p w14:paraId="6402085F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3D080445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7798AA26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36C460E7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26C64361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C4CFC" w:rsidRPr="00AC4CFC" w14:paraId="5DE8ED20" w14:textId="77777777" w:rsidTr="0085215F">
        <w:tc>
          <w:tcPr>
            <w:tcW w:w="7729" w:type="dxa"/>
            <w:shd w:val="clear" w:color="auto" w:fill="auto"/>
          </w:tcPr>
          <w:p w14:paraId="4F472BEF" w14:textId="2B2338DC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Comunica-se de forma articulada, clara e pertinente ao contexto. </w:t>
            </w:r>
          </w:p>
        </w:tc>
        <w:tc>
          <w:tcPr>
            <w:tcW w:w="567" w:type="dxa"/>
            <w:shd w:val="clear" w:color="auto" w:fill="auto"/>
          </w:tcPr>
          <w:p w14:paraId="786D4B3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3EC2DB8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6A29521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63FF00E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10E8F25D" w14:textId="77777777" w:rsidTr="0085215F">
        <w:tc>
          <w:tcPr>
            <w:tcW w:w="7729" w:type="dxa"/>
            <w:shd w:val="clear" w:color="auto" w:fill="auto"/>
          </w:tcPr>
          <w:p w14:paraId="4BDDCCA0" w14:textId="4442105D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Argumenta e defende pontos de vista em debates e trabalhos em grupo. </w:t>
            </w:r>
          </w:p>
        </w:tc>
        <w:tc>
          <w:tcPr>
            <w:tcW w:w="567" w:type="dxa"/>
            <w:shd w:val="clear" w:color="auto" w:fill="auto"/>
          </w:tcPr>
          <w:p w14:paraId="16FFF47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45220A4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DBB224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F1DAFA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4324B570" w14:textId="77777777" w:rsidTr="0085215F">
        <w:tc>
          <w:tcPr>
            <w:tcW w:w="7729" w:type="dxa"/>
            <w:shd w:val="clear" w:color="auto" w:fill="auto"/>
          </w:tcPr>
          <w:p w14:paraId="53A698F3" w14:textId="73943D8E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Compreende e executa instruções complexas e projetos colaborativos. </w:t>
            </w:r>
          </w:p>
        </w:tc>
        <w:tc>
          <w:tcPr>
            <w:tcW w:w="567" w:type="dxa"/>
            <w:shd w:val="clear" w:color="auto" w:fill="auto"/>
          </w:tcPr>
          <w:p w14:paraId="394680D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0C9746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B84358B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A06D4F7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0BCF9488" w14:textId="77777777" w:rsidTr="0085215F">
        <w:tc>
          <w:tcPr>
            <w:tcW w:w="7729" w:type="dxa"/>
            <w:shd w:val="clear" w:color="auto" w:fill="auto"/>
          </w:tcPr>
          <w:p w14:paraId="72515BE2" w14:textId="190A6913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Adapta sua linguagem conforme o público (professores, colegas, equipe escolar).</w:t>
            </w:r>
          </w:p>
        </w:tc>
        <w:tc>
          <w:tcPr>
            <w:tcW w:w="567" w:type="dxa"/>
            <w:shd w:val="clear" w:color="auto" w:fill="auto"/>
          </w:tcPr>
          <w:p w14:paraId="363ED0E8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2E12C0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362B08E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C1C114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B90E688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0E8B5C3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C4CFC">
        <w:rPr>
          <w:rFonts w:ascii="Arial" w:hAnsi="Arial" w:cs="Arial"/>
          <w:b/>
          <w:bCs/>
          <w:sz w:val="24"/>
          <w:szCs w:val="24"/>
        </w:rPr>
        <w:t>AUTONOMIA E ORGANIZAÇÃO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6E5C4B" w:rsidRPr="00AC4CFC" w14:paraId="23FB65FB" w14:textId="77777777" w:rsidTr="00AC4CFC">
        <w:tc>
          <w:tcPr>
            <w:tcW w:w="7729" w:type="dxa"/>
            <w:shd w:val="clear" w:color="auto" w:fill="92D050"/>
          </w:tcPr>
          <w:p w14:paraId="2A91E92F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3AAB86EB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6163ACDA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47EB0BF9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1F373510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C4CFC" w:rsidRPr="00AC4CFC" w14:paraId="4D1E61C5" w14:textId="77777777" w:rsidTr="0085215F">
        <w:tc>
          <w:tcPr>
            <w:tcW w:w="7729" w:type="dxa"/>
            <w:shd w:val="clear" w:color="auto" w:fill="auto"/>
          </w:tcPr>
          <w:p w14:paraId="7E840660" w14:textId="6EADA2BC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Administra tempo de estudo e prazos escolares com autonomia. </w:t>
            </w:r>
          </w:p>
        </w:tc>
        <w:tc>
          <w:tcPr>
            <w:tcW w:w="567" w:type="dxa"/>
            <w:shd w:val="clear" w:color="auto" w:fill="auto"/>
          </w:tcPr>
          <w:p w14:paraId="29F599E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E1EAEC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A22E88D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84012CE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61452120" w14:textId="77777777" w:rsidTr="0085215F">
        <w:tc>
          <w:tcPr>
            <w:tcW w:w="7729" w:type="dxa"/>
            <w:shd w:val="clear" w:color="auto" w:fill="auto"/>
          </w:tcPr>
          <w:p w14:paraId="2199A300" w14:textId="0904AC86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Organiza estudos, anotações e projetos de forma independente. </w:t>
            </w:r>
          </w:p>
        </w:tc>
        <w:tc>
          <w:tcPr>
            <w:tcW w:w="567" w:type="dxa"/>
            <w:shd w:val="clear" w:color="auto" w:fill="auto"/>
          </w:tcPr>
          <w:p w14:paraId="1E0F0813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1B588E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C521B7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4F4E014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3F125A75" w14:textId="77777777" w:rsidTr="0085215F">
        <w:tc>
          <w:tcPr>
            <w:tcW w:w="7729" w:type="dxa"/>
            <w:shd w:val="clear" w:color="auto" w:fill="auto"/>
          </w:tcPr>
          <w:p w14:paraId="3414BBDE" w14:textId="624085A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Planeja ações prioritárias e cumpre metas acadêmicas estabelecidas. </w:t>
            </w:r>
          </w:p>
        </w:tc>
        <w:tc>
          <w:tcPr>
            <w:tcW w:w="567" w:type="dxa"/>
            <w:shd w:val="clear" w:color="auto" w:fill="auto"/>
          </w:tcPr>
          <w:p w14:paraId="1A77F51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701303F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3A494A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BE804F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66E96502" w14:textId="77777777" w:rsidTr="0085215F">
        <w:tc>
          <w:tcPr>
            <w:tcW w:w="7729" w:type="dxa"/>
            <w:shd w:val="clear" w:color="auto" w:fill="auto"/>
          </w:tcPr>
          <w:p w14:paraId="3E250A4E" w14:textId="6054553F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Demonstra consciência e responsabilidade pela própria organização e sucesso.</w:t>
            </w:r>
          </w:p>
        </w:tc>
        <w:tc>
          <w:tcPr>
            <w:tcW w:w="567" w:type="dxa"/>
            <w:shd w:val="clear" w:color="auto" w:fill="auto"/>
          </w:tcPr>
          <w:p w14:paraId="2E0916F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DC3109F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F61662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698971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9D733DD" w14:textId="77777777" w:rsidR="00AC4CFC" w:rsidRDefault="00AC4CFC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EAFF7F0" w14:textId="13ADB3CB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C4CFC">
        <w:rPr>
          <w:rFonts w:ascii="Arial" w:hAnsi="Arial" w:cs="Arial"/>
          <w:b/>
          <w:bCs/>
          <w:sz w:val="24"/>
          <w:szCs w:val="24"/>
        </w:rPr>
        <w:t>CONTROLE EMOCIONAL E AUTORREGULAÇÃO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6E5C4B" w:rsidRPr="00AC4CFC" w14:paraId="1836060E" w14:textId="77777777" w:rsidTr="00AC4CFC">
        <w:tc>
          <w:tcPr>
            <w:tcW w:w="7729" w:type="dxa"/>
            <w:shd w:val="clear" w:color="auto" w:fill="92D050"/>
          </w:tcPr>
          <w:p w14:paraId="7FC793F8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26848383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44B5FA27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144A818A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095836AB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C4CFC" w:rsidRPr="00AC4CFC" w14:paraId="190CF310" w14:textId="77777777" w:rsidTr="0085215F">
        <w:tc>
          <w:tcPr>
            <w:tcW w:w="7729" w:type="dxa"/>
            <w:shd w:val="clear" w:color="auto" w:fill="auto"/>
          </w:tcPr>
          <w:p w14:paraId="6B9308F2" w14:textId="2B548F8B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lastRenderedPageBreak/>
              <w:t xml:space="preserve">Gerencia emoções e impulsos de forma autônoma em situações escolares. </w:t>
            </w:r>
          </w:p>
        </w:tc>
        <w:tc>
          <w:tcPr>
            <w:tcW w:w="567" w:type="dxa"/>
            <w:shd w:val="clear" w:color="auto" w:fill="auto"/>
          </w:tcPr>
          <w:p w14:paraId="02CB1F28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5770318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1BE8717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5513FE5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58E33E38" w14:textId="77777777" w:rsidTr="0085215F">
        <w:tc>
          <w:tcPr>
            <w:tcW w:w="7729" w:type="dxa"/>
            <w:shd w:val="clear" w:color="auto" w:fill="auto"/>
          </w:tcPr>
          <w:p w14:paraId="20D56022" w14:textId="2E9F777E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Utiliza estratégias de autorregulação sem necessidade de mediação frequente. </w:t>
            </w:r>
          </w:p>
        </w:tc>
        <w:tc>
          <w:tcPr>
            <w:tcW w:w="567" w:type="dxa"/>
            <w:shd w:val="clear" w:color="auto" w:fill="auto"/>
          </w:tcPr>
          <w:p w14:paraId="34D5ACD7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45483F2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9568FD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8D9717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2E351C0F" w14:textId="77777777" w:rsidTr="0085215F">
        <w:tc>
          <w:tcPr>
            <w:tcW w:w="7729" w:type="dxa"/>
            <w:shd w:val="clear" w:color="auto" w:fill="auto"/>
          </w:tcPr>
          <w:p w14:paraId="20D6CF93" w14:textId="0DB43359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Demonstra maturidade emocional frente a críticas e conflitos. </w:t>
            </w:r>
          </w:p>
        </w:tc>
        <w:tc>
          <w:tcPr>
            <w:tcW w:w="567" w:type="dxa"/>
            <w:shd w:val="clear" w:color="auto" w:fill="auto"/>
          </w:tcPr>
          <w:p w14:paraId="6BE5FD1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12B2828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FB0676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D7C221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6C7A9616" w14:textId="77777777" w:rsidTr="0085215F">
        <w:tc>
          <w:tcPr>
            <w:tcW w:w="7729" w:type="dxa"/>
            <w:shd w:val="clear" w:color="auto" w:fill="auto"/>
          </w:tcPr>
          <w:p w14:paraId="46823268" w14:textId="5522A8A2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Compreende a importância do autocuidado e da saúde emocional.</w:t>
            </w:r>
          </w:p>
        </w:tc>
        <w:tc>
          <w:tcPr>
            <w:tcW w:w="567" w:type="dxa"/>
            <w:shd w:val="clear" w:color="auto" w:fill="auto"/>
          </w:tcPr>
          <w:p w14:paraId="0BD49A2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62A598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1B972F3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27BA520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0053776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532D88CD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C4CFC">
        <w:rPr>
          <w:rFonts w:ascii="Arial" w:hAnsi="Arial" w:cs="Arial"/>
          <w:b/>
          <w:bCs/>
          <w:sz w:val="24"/>
          <w:szCs w:val="24"/>
        </w:rPr>
        <w:t>PARTICIPAÇÃO E ENGAJAMENTO</w:t>
      </w:r>
    </w:p>
    <w:p w14:paraId="14E5FFA2" w14:textId="77777777" w:rsidR="006E5C4B" w:rsidRPr="00AC4CFC" w:rsidRDefault="006E5C4B" w:rsidP="00AC4CFC">
      <w:pPr>
        <w:tabs>
          <w:tab w:val="left" w:pos="3564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6E5C4B" w:rsidRPr="00AC4CFC" w14:paraId="6E412EEA" w14:textId="77777777" w:rsidTr="00AC4CFC">
        <w:tc>
          <w:tcPr>
            <w:tcW w:w="7729" w:type="dxa"/>
            <w:shd w:val="clear" w:color="auto" w:fill="92D050"/>
          </w:tcPr>
          <w:p w14:paraId="568CB78D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92D050"/>
          </w:tcPr>
          <w:p w14:paraId="6F6A83EC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92D050"/>
          </w:tcPr>
          <w:p w14:paraId="6453DD8F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92D050"/>
          </w:tcPr>
          <w:p w14:paraId="0067954A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92D050"/>
          </w:tcPr>
          <w:p w14:paraId="20D6DF4C" w14:textId="77777777" w:rsidR="006E5C4B" w:rsidRPr="00AC4CFC" w:rsidRDefault="006E5C4B" w:rsidP="00AC4CF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C4CFC" w:rsidRPr="00AC4CFC" w14:paraId="60094D5E" w14:textId="77777777" w:rsidTr="0085215F">
        <w:tc>
          <w:tcPr>
            <w:tcW w:w="7729" w:type="dxa"/>
            <w:shd w:val="clear" w:color="auto" w:fill="auto"/>
          </w:tcPr>
          <w:p w14:paraId="55B1BA19" w14:textId="28646820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Participa de projetos e propostas escolares com iniciativa. </w:t>
            </w:r>
          </w:p>
        </w:tc>
        <w:tc>
          <w:tcPr>
            <w:tcW w:w="567" w:type="dxa"/>
            <w:shd w:val="clear" w:color="auto" w:fill="auto"/>
          </w:tcPr>
          <w:p w14:paraId="1E3D2AE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BA47168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E9F7C2B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76B723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039AC982" w14:textId="77777777" w:rsidTr="0085215F">
        <w:tc>
          <w:tcPr>
            <w:tcW w:w="7729" w:type="dxa"/>
            <w:shd w:val="clear" w:color="auto" w:fill="auto"/>
          </w:tcPr>
          <w:p w14:paraId="5FEA017D" w14:textId="252D0D94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Compromete-se com a realização de atividades e projetos de forma autônoma. </w:t>
            </w:r>
          </w:p>
        </w:tc>
        <w:tc>
          <w:tcPr>
            <w:tcW w:w="567" w:type="dxa"/>
            <w:shd w:val="clear" w:color="auto" w:fill="auto"/>
          </w:tcPr>
          <w:p w14:paraId="2F47F94B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73386C3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EC5E2D9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89C69F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5202C296" w14:textId="77777777" w:rsidTr="0085215F">
        <w:tc>
          <w:tcPr>
            <w:tcW w:w="7729" w:type="dxa"/>
            <w:shd w:val="clear" w:color="auto" w:fill="auto"/>
          </w:tcPr>
          <w:p w14:paraId="64313559" w14:textId="26838CFE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 xml:space="preserve">Demonstra perseverança e foco em tarefas de longo prazo. </w:t>
            </w:r>
          </w:p>
        </w:tc>
        <w:tc>
          <w:tcPr>
            <w:tcW w:w="567" w:type="dxa"/>
            <w:shd w:val="clear" w:color="auto" w:fill="auto"/>
          </w:tcPr>
          <w:p w14:paraId="4ED88F37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4FB22CB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172C294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A9F72C4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4CFC" w:rsidRPr="00AC4CFC" w14:paraId="3464E56C" w14:textId="77777777" w:rsidTr="0085215F">
        <w:tc>
          <w:tcPr>
            <w:tcW w:w="7729" w:type="dxa"/>
            <w:shd w:val="clear" w:color="auto" w:fill="auto"/>
          </w:tcPr>
          <w:p w14:paraId="4EEFD839" w14:textId="1FC4BFF8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4CFC">
              <w:rPr>
                <w:rFonts w:ascii="Arial" w:hAnsi="Arial" w:cs="Arial"/>
                <w:sz w:val="24"/>
                <w:szCs w:val="24"/>
              </w:rPr>
              <w:t>Avalia criticamente suas próprias ações e resultados, buscando melhorias.</w:t>
            </w:r>
          </w:p>
        </w:tc>
        <w:tc>
          <w:tcPr>
            <w:tcW w:w="567" w:type="dxa"/>
            <w:shd w:val="clear" w:color="auto" w:fill="auto"/>
          </w:tcPr>
          <w:p w14:paraId="6246D37A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22BE82E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9770606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62F01CC" w14:textId="77777777" w:rsidR="00AC4CFC" w:rsidRPr="00AC4CFC" w:rsidRDefault="00AC4CFC" w:rsidP="00AC4CF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36ECD6B" w14:textId="77777777" w:rsidR="006E5C4B" w:rsidRPr="00F35A37" w:rsidRDefault="006E5C4B" w:rsidP="006E5C4B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</w:p>
    <w:p w14:paraId="4AAA70E0" w14:textId="77777777" w:rsidR="00F77B09" w:rsidRDefault="00F77B09" w:rsidP="00B623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4399515" w14:textId="77777777" w:rsidR="005D1059" w:rsidRPr="00B623F5" w:rsidRDefault="005D1059" w:rsidP="00B623F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5D1059" w:rsidRPr="00B623F5" w:rsidSect="00B623F5">
      <w:headerReference w:type="default" r:id="rId7"/>
      <w:pgSz w:w="11906" w:h="16838"/>
      <w:pgMar w:top="1417" w:right="1701" w:bottom="1417" w:left="1701" w:header="708" w:footer="708" w:gutter="0"/>
      <w:pgBorders w:offsetFrom="page">
        <w:top w:val="single" w:sz="12" w:space="24" w:color="8EAADB" w:themeColor="accent1" w:themeTint="99"/>
        <w:left w:val="single" w:sz="12" w:space="24" w:color="8EAADB" w:themeColor="accent1" w:themeTint="99"/>
        <w:bottom w:val="single" w:sz="12" w:space="24" w:color="8EAADB" w:themeColor="accent1" w:themeTint="99"/>
        <w:right w:val="single" w:sz="12" w:space="24" w:color="8EAADB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FBB57" w14:textId="77777777" w:rsidR="00FF3B06" w:rsidRDefault="00FF3B06" w:rsidP="00AB7EA6">
      <w:pPr>
        <w:spacing w:after="0" w:line="240" w:lineRule="auto"/>
      </w:pPr>
      <w:r>
        <w:separator/>
      </w:r>
    </w:p>
  </w:endnote>
  <w:endnote w:type="continuationSeparator" w:id="0">
    <w:p w14:paraId="73192F33" w14:textId="77777777" w:rsidR="00FF3B06" w:rsidRDefault="00FF3B06" w:rsidP="00AB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2942" w14:textId="77777777" w:rsidR="00FF3B06" w:rsidRDefault="00FF3B06" w:rsidP="00AB7EA6">
      <w:pPr>
        <w:spacing w:after="0" w:line="240" w:lineRule="auto"/>
      </w:pPr>
      <w:r>
        <w:separator/>
      </w:r>
    </w:p>
  </w:footnote>
  <w:footnote w:type="continuationSeparator" w:id="0">
    <w:p w14:paraId="0EF5A043" w14:textId="77777777" w:rsidR="00FF3B06" w:rsidRDefault="00FF3B06" w:rsidP="00AB7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5F85" w14:textId="77777777" w:rsidR="00AB7EA6" w:rsidRPr="00AB7EA6" w:rsidRDefault="00AB7EA6" w:rsidP="00AB7EA6">
    <w:pPr>
      <w:pStyle w:val="Cabealho"/>
      <w:rPr>
        <w:sz w:val="20"/>
        <w:szCs w:val="20"/>
      </w:rPr>
    </w:pPr>
    <w:r w:rsidRPr="00AB7EA6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2923D25" wp14:editId="5F408763">
          <wp:simplePos x="0" y="0"/>
          <wp:positionH relativeFrom="margin">
            <wp:posOffset>-723900</wp:posOffset>
          </wp:positionH>
          <wp:positionV relativeFrom="page">
            <wp:posOffset>396240</wp:posOffset>
          </wp:positionV>
          <wp:extent cx="518160" cy="51816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16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7EA6">
      <w:rPr>
        <w:sz w:val="20"/>
        <w:szCs w:val="20"/>
      </w:rPr>
      <w:t>@AEEKETLYCRISTINNE</w:t>
    </w:r>
  </w:p>
  <w:p w14:paraId="760DD6BD" w14:textId="77777777" w:rsidR="00AB7EA6" w:rsidRDefault="00AB7EA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C40"/>
    <w:multiLevelType w:val="multilevel"/>
    <w:tmpl w:val="060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04B8B"/>
    <w:multiLevelType w:val="multilevel"/>
    <w:tmpl w:val="BCD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57231">
    <w:abstractNumId w:val="0"/>
  </w:num>
  <w:num w:numId="2" w16cid:durableId="33542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F5"/>
    <w:rsid w:val="00003903"/>
    <w:rsid w:val="00195CE9"/>
    <w:rsid w:val="00301C16"/>
    <w:rsid w:val="00345A68"/>
    <w:rsid w:val="0043355B"/>
    <w:rsid w:val="004F3843"/>
    <w:rsid w:val="005D1059"/>
    <w:rsid w:val="006E5C4B"/>
    <w:rsid w:val="00A921DC"/>
    <w:rsid w:val="00AB7EA6"/>
    <w:rsid w:val="00AC2EE2"/>
    <w:rsid w:val="00AC4CFC"/>
    <w:rsid w:val="00B17E8F"/>
    <w:rsid w:val="00B623F5"/>
    <w:rsid w:val="00BC1F5B"/>
    <w:rsid w:val="00F0587A"/>
    <w:rsid w:val="00F77B09"/>
    <w:rsid w:val="00FB51FB"/>
    <w:rsid w:val="00FF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BBEF9"/>
  <w15:chartTrackingRefBased/>
  <w15:docId w15:val="{9271588E-BB67-4269-B11D-8750FA88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2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62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3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3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3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3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3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3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3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3F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C2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7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7EA6"/>
  </w:style>
  <w:style w:type="paragraph" w:styleId="Rodap">
    <w:name w:val="footer"/>
    <w:basedOn w:val="Normal"/>
    <w:link w:val="RodapChar"/>
    <w:uiPriority w:val="99"/>
    <w:unhideWhenUsed/>
    <w:rsid w:val="00AB7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1181</Words>
  <Characters>6381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cp:lastPrinted>2025-05-07T21:34:00Z</cp:lastPrinted>
  <dcterms:created xsi:type="dcterms:W3CDTF">2025-04-22T17:25:00Z</dcterms:created>
  <dcterms:modified xsi:type="dcterms:W3CDTF">2025-05-07T21:37:00Z</dcterms:modified>
</cp:coreProperties>
</file>