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4AD9" w14:textId="6FEA80EE" w:rsidR="0078716D" w:rsidRDefault="00F85FDC" w:rsidP="00F85FDC">
      <w:pPr>
        <w:jc w:val="center"/>
        <w:rPr>
          <w:rFonts w:ascii="Arial" w:hAnsi="Arial" w:cs="Arial"/>
          <w:b/>
          <w:bCs/>
          <w:sz w:val="24"/>
          <w:szCs w:val="24"/>
        </w:rPr>
      </w:pPr>
      <w:r w:rsidRPr="004C603A">
        <w:rPr>
          <w:rFonts w:ascii="Arial" w:hAnsi="Arial" w:cs="Arial"/>
          <w:b/>
          <w:bCs/>
          <w:sz w:val="24"/>
          <w:szCs w:val="24"/>
        </w:rPr>
        <w:t>ESTUDO DE CASO</w:t>
      </w:r>
    </w:p>
    <w:p w14:paraId="74F62209" w14:textId="77777777" w:rsidR="00F85FDC" w:rsidRDefault="00F85FDC" w:rsidP="00F85FDC">
      <w:pPr>
        <w:jc w:val="center"/>
        <w:rPr>
          <w:rFonts w:ascii="Arial" w:hAnsi="Arial" w:cs="Arial"/>
          <w:b/>
          <w:bCs/>
          <w:sz w:val="24"/>
          <w:szCs w:val="24"/>
        </w:rPr>
      </w:pPr>
    </w:p>
    <w:p w14:paraId="2942B914" w14:textId="1FD3D209" w:rsidR="00F85FDC" w:rsidRPr="00F85FDC" w:rsidRDefault="00F85FDC" w:rsidP="00F85FDC">
      <w:pPr>
        <w:rPr>
          <w:rFonts w:ascii="Arial" w:hAnsi="Arial" w:cs="Arial"/>
          <w:b/>
          <w:bCs/>
          <w:sz w:val="28"/>
          <w:szCs w:val="28"/>
        </w:rPr>
      </w:pPr>
      <w:r>
        <w:rPr>
          <w:rFonts w:ascii="Arial" w:hAnsi="Arial" w:cs="Arial"/>
          <w:b/>
          <w:bCs/>
          <w:sz w:val="28"/>
          <w:szCs w:val="28"/>
        </w:rPr>
        <w:t>A)</w:t>
      </w:r>
      <w:r w:rsidRPr="00F85FDC">
        <w:rPr>
          <w:rFonts w:ascii="Arial" w:hAnsi="Arial" w:cs="Arial"/>
          <w:b/>
          <w:bCs/>
          <w:sz w:val="28"/>
          <w:szCs w:val="28"/>
        </w:rPr>
        <w:t xml:space="preserve"> Informações referentes ao aluno:</w:t>
      </w:r>
    </w:p>
    <w:tbl>
      <w:tblPr>
        <w:tblStyle w:val="Tabelacomgrade"/>
        <w:tblpPr w:leftFromText="141" w:rightFromText="141" w:vertAnchor="page" w:horzAnchor="margin" w:tblpXSpec="center" w:tblpY="2845"/>
        <w:tblW w:w="9066" w:type="dxa"/>
        <w:tblLook w:val="04A0" w:firstRow="1" w:lastRow="0" w:firstColumn="1" w:lastColumn="0" w:noHBand="0" w:noVBand="1"/>
      </w:tblPr>
      <w:tblGrid>
        <w:gridCol w:w="4968"/>
        <w:gridCol w:w="4098"/>
      </w:tblGrid>
      <w:tr w:rsidR="00F85FDC" w14:paraId="36ECFF43" w14:textId="77777777" w:rsidTr="00F85FDC">
        <w:tc>
          <w:tcPr>
            <w:tcW w:w="9066" w:type="dxa"/>
            <w:gridSpan w:val="2"/>
          </w:tcPr>
          <w:p w14:paraId="17190BF9" w14:textId="00C33EEC" w:rsidR="00F85FDC" w:rsidRPr="00EF74B1" w:rsidRDefault="00F85FDC" w:rsidP="00F85FDC">
            <w:pPr>
              <w:rPr>
                <w:rFonts w:ascii="Arial" w:hAnsi="Arial" w:cs="Arial"/>
                <w:sz w:val="24"/>
                <w:szCs w:val="24"/>
              </w:rPr>
            </w:pPr>
            <w:r>
              <w:rPr>
                <w:rFonts w:ascii="Arial" w:hAnsi="Arial" w:cs="Arial"/>
                <w:sz w:val="24"/>
                <w:szCs w:val="24"/>
              </w:rPr>
              <w:t>Escola:</w:t>
            </w:r>
          </w:p>
        </w:tc>
      </w:tr>
      <w:tr w:rsidR="00F85FDC" w14:paraId="45DBB310" w14:textId="77777777" w:rsidTr="00F85FDC">
        <w:tc>
          <w:tcPr>
            <w:tcW w:w="9066" w:type="dxa"/>
            <w:gridSpan w:val="2"/>
          </w:tcPr>
          <w:p w14:paraId="3447E9A8" w14:textId="2431D559" w:rsidR="00F85FDC" w:rsidRDefault="00F85FDC" w:rsidP="00F85FDC">
            <w:pPr>
              <w:rPr>
                <w:rFonts w:ascii="Arial" w:hAnsi="Arial" w:cs="Arial"/>
                <w:sz w:val="24"/>
                <w:szCs w:val="24"/>
              </w:rPr>
            </w:pPr>
            <w:r>
              <w:rPr>
                <w:rFonts w:ascii="Arial" w:hAnsi="Arial" w:cs="Arial"/>
                <w:sz w:val="24"/>
                <w:szCs w:val="24"/>
              </w:rPr>
              <w:t>Professora AEE:</w:t>
            </w:r>
          </w:p>
        </w:tc>
      </w:tr>
      <w:tr w:rsidR="0078716D" w14:paraId="7CC3AB59" w14:textId="77777777" w:rsidTr="00F85FDC">
        <w:tc>
          <w:tcPr>
            <w:tcW w:w="9066" w:type="dxa"/>
            <w:gridSpan w:val="2"/>
          </w:tcPr>
          <w:p w14:paraId="73F7995E" w14:textId="1D44C2A8" w:rsidR="0078716D" w:rsidRDefault="0078716D" w:rsidP="00F85FDC">
            <w:pPr>
              <w:rPr>
                <w:rFonts w:ascii="Arial" w:hAnsi="Arial" w:cs="Arial"/>
                <w:b/>
                <w:bCs/>
                <w:sz w:val="24"/>
                <w:szCs w:val="24"/>
              </w:rPr>
            </w:pPr>
            <w:r w:rsidRPr="00EF74B1">
              <w:rPr>
                <w:rFonts w:ascii="Arial" w:hAnsi="Arial" w:cs="Arial"/>
                <w:sz w:val="24"/>
                <w:szCs w:val="24"/>
              </w:rPr>
              <w:t xml:space="preserve">Aluno(a):  </w:t>
            </w:r>
            <w:r w:rsidR="00AC6321" w:rsidRPr="00AC6321">
              <w:rPr>
                <w:rFonts w:ascii="Arial" w:hAnsi="Arial" w:cs="Arial"/>
                <w:color w:val="EE0000"/>
                <w:sz w:val="24"/>
                <w:szCs w:val="24"/>
              </w:rPr>
              <w:t>ARTHUR</w:t>
            </w:r>
          </w:p>
        </w:tc>
      </w:tr>
      <w:tr w:rsidR="0078716D" w14:paraId="5B20687B" w14:textId="31BFD763" w:rsidTr="00F85FDC">
        <w:tc>
          <w:tcPr>
            <w:tcW w:w="4968" w:type="dxa"/>
          </w:tcPr>
          <w:p w14:paraId="79916D70" w14:textId="61B08BC9" w:rsidR="0078716D" w:rsidRDefault="0078716D" w:rsidP="00F85FDC">
            <w:pPr>
              <w:rPr>
                <w:rFonts w:ascii="Arial" w:hAnsi="Arial" w:cs="Arial"/>
                <w:b/>
                <w:bCs/>
                <w:sz w:val="24"/>
                <w:szCs w:val="24"/>
              </w:rPr>
            </w:pPr>
            <w:r w:rsidRPr="00EF74B1">
              <w:rPr>
                <w:rFonts w:ascii="Arial" w:hAnsi="Arial" w:cs="Arial"/>
                <w:sz w:val="24"/>
                <w:szCs w:val="24"/>
              </w:rPr>
              <w:t xml:space="preserve">Data de nascimento: </w:t>
            </w:r>
          </w:p>
        </w:tc>
        <w:tc>
          <w:tcPr>
            <w:tcW w:w="4098" w:type="dxa"/>
          </w:tcPr>
          <w:p w14:paraId="27B6B5FA" w14:textId="15B0A3E5" w:rsidR="0078716D" w:rsidRPr="0078716D" w:rsidRDefault="0078716D" w:rsidP="00F85FDC">
            <w:pPr>
              <w:rPr>
                <w:rFonts w:ascii="Arial" w:hAnsi="Arial" w:cs="Arial"/>
                <w:sz w:val="24"/>
                <w:szCs w:val="24"/>
              </w:rPr>
            </w:pPr>
            <w:r w:rsidRPr="0078716D">
              <w:rPr>
                <w:rFonts w:ascii="Arial" w:hAnsi="Arial" w:cs="Arial"/>
                <w:sz w:val="24"/>
                <w:szCs w:val="24"/>
              </w:rPr>
              <w:t>Idade:</w:t>
            </w:r>
            <w:r w:rsidR="0043003C">
              <w:rPr>
                <w:rFonts w:ascii="Arial" w:hAnsi="Arial" w:cs="Arial"/>
                <w:sz w:val="24"/>
                <w:szCs w:val="24"/>
              </w:rPr>
              <w:t xml:space="preserve"> </w:t>
            </w:r>
            <w:r w:rsidR="00CF7B23" w:rsidRPr="00CF7B23">
              <w:rPr>
                <w:rFonts w:ascii="Arial" w:hAnsi="Arial" w:cs="Arial"/>
                <w:color w:val="EE0000"/>
                <w:sz w:val="24"/>
                <w:szCs w:val="24"/>
              </w:rPr>
              <w:t>9</w:t>
            </w:r>
            <w:r w:rsidR="0043003C" w:rsidRPr="0043003C">
              <w:rPr>
                <w:rFonts w:ascii="Arial" w:hAnsi="Arial" w:cs="Arial"/>
                <w:color w:val="EE0000"/>
                <w:sz w:val="24"/>
                <w:szCs w:val="24"/>
              </w:rPr>
              <w:t xml:space="preserve"> anos</w:t>
            </w:r>
          </w:p>
        </w:tc>
      </w:tr>
      <w:tr w:rsidR="00F85FDC" w14:paraId="2FDA0324" w14:textId="12793D23" w:rsidTr="00F85FDC">
        <w:tc>
          <w:tcPr>
            <w:tcW w:w="4968" w:type="dxa"/>
          </w:tcPr>
          <w:p w14:paraId="05552E33" w14:textId="78F6A795" w:rsidR="00F85FDC" w:rsidRDefault="00F85FDC" w:rsidP="00F85FDC">
            <w:pPr>
              <w:rPr>
                <w:rFonts w:ascii="Arial" w:hAnsi="Arial" w:cs="Arial"/>
                <w:b/>
                <w:bCs/>
                <w:sz w:val="24"/>
                <w:szCs w:val="24"/>
              </w:rPr>
            </w:pPr>
            <w:r w:rsidRPr="00EF74B1">
              <w:rPr>
                <w:rFonts w:ascii="Arial" w:hAnsi="Arial" w:cs="Arial"/>
                <w:sz w:val="24"/>
                <w:szCs w:val="24"/>
              </w:rPr>
              <w:t xml:space="preserve">Etapa/Série: </w:t>
            </w:r>
            <w:r>
              <w:rPr>
                <w:rFonts w:ascii="Arial" w:hAnsi="Arial" w:cs="Arial"/>
                <w:sz w:val="24"/>
                <w:szCs w:val="24"/>
              </w:rPr>
              <w:t xml:space="preserve"> </w:t>
            </w:r>
            <w:r w:rsidR="0034661A">
              <w:rPr>
                <w:rFonts w:ascii="Arial" w:hAnsi="Arial" w:cs="Arial"/>
                <w:sz w:val="24"/>
                <w:szCs w:val="24"/>
              </w:rPr>
              <w:t>6</w:t>
            </w:r>
            <w:r w:rsidRPr="0043003C">
              <w:rPr>
                <w:rFonts w:ascii="Arial" w:hAnsi="Arial" w:cs="Arial"/>
                <w:color w:val="EE0000"/>
                <w:sz w:val="24"/>
                <w:szCs w:val="24"/>
              </w:rPr>
              <w:t>° ano</w:t>
            </w:r>
          </w:p>
        </w:tc>
        <w:tc>
          <w:tcPr>
            <w:tcW w:w="4098" w:type="dxa"/>
          </w:tcPr>
          <w:p w14:paraId="502B175E" w14:textId="2D733828" w:rsidR="00F85FDC" w:rsidRPr="00F85FDC" w:rsidRDefault="00F85FDC" w:rsidP="00F85FDC">
            <w:pPr>
              <w:rPr>
                <w:rFonts w:ascii="Arial" w:hAnsi="Arial" w:cs="Arial"/>
                <w:sz w:val="24"/>
                <w:szCs w:val="24"/>
              </w:rPr>
            </w:pPr>
            <w:r w:rsidRPr="00F85FDC">
              <w:rPr>
                <w:rFonts w:ascii="Arial" w:hAnsi="Arial" w:cs="Arial"/>
                <w:sz w:val="24"/>
                <w:szCs w:val="24"/>
              </w:rPr>
              <w:t>Turno:</w:t>
            </w:r>
          </w:p>
        </w:tc>
      </w:tr>
      <w:tr w:rsidR="0078716D" w14:paraId="663D4E83" w14:textId="77777777" w:rsidTr="00F85FDC">
        <w:tc>
          <w:tcPr>
            <w:tcW w:w="9066" w:type="dxa"/>
            <w:gridSpan w:val="2"/>
          </w:tcPr>
          <w:p w14:paraId="59B740C9" w14:textId="531B2E8C" w:rsidR="0078716D" w:rsidRDefault="00F85FDC" w:rsidP="00F85FDC">
            <w:pPr>
              <w:rPr>
                <w:rFonts w:ascii="Arial" w:hAnsi="Arial" w:cs="Arial"/>
                <w:b/>
                <w:bCs/>
                <w:sz w:val="24"/>
                <w:szCs w:val="24"/>
              </w:rPr>
            </w:pPr>
            <w:r>
              <w:rPr>
                <w:rFonts w:ascii="Arial" w:hAnsi="Arial" w:cs="Arial"/>
                <w:sz w:val="24"/>
                <w:szCs w:val="24"/>
              </w:rPr>
              <w:t xml:space="preserve">Diagnóstico:  </w:t>
            </w:r>
            <w:r w:rsidR="00CF7B23" w:rsidRPr="00CF7B23">
              <w:rPr>
                <w:rFonts w:ascii="Arial" w:hAnsi="Arial" w:cs="Arial"/>
                <w:color w:val="EE0000"/>
                <w:sz w:val="24"/>
                <w:szCs w:val="24"/>
              </w:rPr>
              <w:t xml:space="preserve"> </w:t>
            </w:r>
            <w:r w:rsidR="00271C15" w:rsidRPr="00271C15">
              <w:t xml:space="preserve"> </w:t>
            </w:r>
            <w:r w:rsidR="00271C15" w:rsidRPr="00271C15">
              <w:rPr>
                <w:rFonts w:ascii="Arial" w:hAnsi="Arial" w:cs="Arial"/>
                <w:color w:val="EE0000"/>
                <w:sz w:val="24"/>
                <w:szCs w:val="24"/>
              </w:rPr>
              <w:t>T</w:t>
            </w:r>
            <w:r w:rsidR="00271C15" w:rsidRPr="00271C15">
              <w:rPr>
                <w:rFonts w:ascii="Arial" w:hAnsi="Arial" w:cs="Arial"/>
                <w:color w:val="EE0000"/>
                <w:sz w:val="24"/>
                <w:szCs w:val="24"/>
              </w:rPr>
              <w:t xml:space="preserve">EA </w:t>
            </w:r>
            <w:r w:rsidR="0034661A" w:rsidRPr="0034661A">
              <w:t xml:space="preserve"> </w:t>
            </w:r>
            <w:r w:rsidR="0034661A" w:rsidRPr="0034661A">
              <w:rPr>
                <w:rFonts w:ascii="Arial" w:hAnsi="Arial" w:cs="Arial"/>
                <w:color w:val="EE0000"/>
                <w:sz w:val="24"/>
                <w:szCs w:val="24"/>
              </w:rPr>
              <w:t>CID-11</w:t>
            </w:r>
            <w:hyperlink r:id="rId7" w:history="1">
              <w:r w:rsidR="0034661A" w:rsidRPr="0034661A">
                <w:rPr>
                  <w:rStyle w:val="Hyperlink"/>
                  <w:rFonts w:ascii="Arial" w:hAnsi="Arial" w:cs="Arial"/>
                  <w:b/>
                  <w:bCs/>
                  <w:color w:val="EE0000"/>
                  <w:sz w:val="24"/>
                  <w:szCs w:val="24"/>
                  <w:u w:val="none"/>
                </w:rPr>
                <w:t>6A02</w:t>
              </w:r>
            </w:hyperlink>
          </w:p>
        </w:tc>
      </w:tr>
      <w:tr w:rsidR="0078716D" w14:paraId="6018B5B1" w14:textId="77777777" w:rsidTr="00F85FDC">
        <w:tc>
          <w:tcPr>
            <w:tcW w:w="9066" w:type="dxa"/>
            <w:gridSpan w:val="2"/>
          </w:tcPr>
          <w:p w14:paraId="4381A80C" w14:textId="4098CEE0" w:rsidR="0078716D" w:rsidRPr="00EF74B1" w:rsidRDefault="0078716D" w:rsidP="00F85FDC">
            <w:pPr>
              <w:rPr>
                <w:rFonts w:ascii="Arial" w:hAnsi="Arial" w:cs="Arial"/>
                <w:sz w:val="24"/>
                <w:szCs w:val="24"/>
              </w:rPr>
            </w:pPr>
            <w:r w:rsidRPr="0078716D">
              <w:rPr>
                <w:rFonts w:ascii="Arial" w:hAnsi="Arial" w:cs="Arial"/>
                <w:sz w:val="24"/>
                <w:szCs w:val="24"/>
              </w:rPr>
              <w:t>Responsáveis:</w:t>
            </w:r>
          </w:p>
        </w:tc>
      </w:tr>
      <w:tr w:rsidR="00F85FDC" w14:paraId="0BDC821C" w14:textId="77777777" w:rsidTr="00F85FDC">
        <w:tc>
          <w:tcPr>
            <w:tcW w:w="9066" w:type="dxa"/>
            <w:gridSpan w:val="2"/>
          </w:tcPr>
          <w:p w14:paraId="129BD7CF" w14:textId="77777777" w:rsidR="00F85FDC" w:rsidRDefault="00F85FDC" w:rsidP="00F85FDC">
            <w:pPr>
              <w:spacing w:after="160" w:line="278" w:lineRule="auto"/>
              <w:rPr>
                <w:rFonts w:ascii="Arial" w:hAnsi="Arial" w:cs="Arial"/>
                <w:sz w:val="24"/>
                <w:szCs w:val="24"/>
              </w:rPr>
            </w:pPr>
            <w:r w:rsidRPr="004C603A">
              <w:rPr>
                <w:rFonts w:ascii="Arial" w:hAnsi="Arial" w:cs="Arial"/>
                <w:sz w:val="24"/>
                <w:szCs w:val="24"/>
              </w:rPr>
              <w:t>Outros dados relevantes (história de vida escolar, mudanças de escola, repetências, atendimentos anteriores etc.):</w:t>
            </w:r>
          </w:p>
          <w:p w14:paraId="06579B06" w14:textId="77777777" w:rsidR="0034661A" w:rsidRPr="0034661A" w:rsidRDefault="0034661A" w:rsidP="0034661A">
            <w:pPr>
              <w:spacing w:after="160" w:line="360" w:lineRule="auto"/>
              <w:jc w:val="both"/>
              <w:rPr>
                <w:rFonts w:ascii="Arial" w:hAnsi="Arial" w:cs="Arial"/>
                <w:color w:val="EE0000"/>
                <w:sz w:val="24"/>
                <w:szCs w:val="24"/>
              </w:rPr>
            </w:pPr>
            <w:r w:rsidRPr="0034661A">
              <w:rPr>
                <w:rFonts w:ascii="Arial" w:hAnsi="Arial" w:cs="Arial"/>
                <w:color w:val="EE0000"/>
                <w:sz w:val="24"/>
                <w:szCs w:val="24"/>
              </w:rPr>
              <w:t>O estudante é autista não verbal, matriculado no 5º ano do Ensino Fundamental, e encontra-se em transição para o 6º ano. Comunica-se por gestos, apontamentos e expressões faciais, demonstrando compreensão básica do ambiente escolar e dos comandos simples quando acompanhados de apoio visual. Possui histórico de dificuldade em manter a atenção em atividades prolongadas, com tendência a dispersar-se quando a proposta exige maior tempo de permanência ou quando o ambiente apresenta estímulos excessivos.</w:t>
            </w:r>
          </w:p>
          <w:p w14:paraId="69E2D685" w14:textId="77777777" w:rsidR="0034661A" w:rsidRPr="0034661A" w:rsidRDefault="0034661A" w:rsidP="0034661A">
            <w:pPr>
              <w:spacing w:after="160" w:line="360" w:lineRule="auto"/>
              <w:jc w:val="both"/>
              <w:rPr>
                <w:rFonts w:ascii="Arial" w:hAnsi="Arial" w:cs="Arial"/>
                <w:color w:val="EE0000"/>
                <w:sz w:val="24"/>
                <w:szCs w:val="24"/>
              </w:rPr>
            </w:pPr>
            <w:r w:rsidRPr="0034661A">
              <w:rPr>
                <w:rFonts w:ascii="Arial" w:hAnsi="Arial" w:cs="Arial"/>
                <w:color w:val="EE0000"/>
                <w:sz w:val="24"/>
                <w:szCs w:val="24"/>
              </w:rPr>
              <w:t>Academicamente, identifica números até 15, reconhece as vogais e encontra-se em processo inicial de desenvolvimento da escrita. A escola registra avanços importantes em habilidades como pareamento, associação de letra inicial a figuras e compreensão de textos curtos com perguntas diretas.</w:t>
            </w:r>
          </w:p>
          <w:p w14:paraId="76829D61" w14:textId="0B483DB8" w:rsidR="0043003C" w:rsidRPr="00F85FDC" w:rsidRDefault="0043003C" w:rsidP="00F85FDC">
            <w:pPr>
              <w:spacing w:after="160" w:line="278" w:lineRule="auto"/>
              <w:rPr>
                <w:rFonts w:ascii="Arial" w:hAnsi="Arial" w:cs="Arial"/>
              </w:rPr>
            </w:pPr>
          </w:p>
        </w:tc>
      </w:tr>
    </w:tbl>
    <w:p w14:paraId="1ED096A7" w14:textId="77777777" w:rsidR="00293F2E" w:rsidRDefault="00293F2E" w:rsidP="00F85FDC">
      <w:pPr>
        <w:spacing w:line="360" w:lineRule="auto"/>
        <w:jc w:val="both"/>
        <w:rPr>
          <w:rFonts w:ascii="Arial" w:hAnsi="Arial" w:cs="Arial"/>
          <w:sz w:val="24"/>
          <w:szCs w:val="24"/>
        </w:rPr>
      </w:pPr>
    </w:p>
    <w:p w14:paraId="078C8B64" w14:textId="77777777" w:rsidR="00F85FDC" w:rsidRPr="004C603A" w:rsidRDefault="00F85FDC" w:rsidP="00F85FDC">
      <w:pPr>
        <w:spacing w:line="278" w:lineRule="auto"/>
        <w:rPr>
          <w:rFonts w:ascii="Arial" w:hAnsi="Arial" w:cs="Arial"/>
          <w:b/>
          <w:bCs/>
          <w:sz w:val="24"/>
          <w:szCs w:val="24"/>
        </w:rPr>
      </w:pPr>
      <w:r w:rsidRPr="004C603A">
        <w:rPr>
          <w:rFonts w:ascii="Arial" w:hAnsi="Arial" w:cs="Arial"/>
          <w:b/>
          <w:bCs/>
          <w:sz w:val="24"/>
          <w:szCs w:val="24"/>
        </w:rPr>
        <w:t>B – INFORMAÇÕES COLETADAS DO/SOBRE O ALUNO</w:t>
      </w:r>
    </w:p>
    <w:p w14:paraId="670D7CE1" w14:textId="77777777" w:rsidR="0034661A" w:rsidRPr="0034661A" w:rsidRDefault="0034661A" w:rsidP="0034661A">
      <w:pPr>
        <w:spacing w:line="360" w:lineRule="auto"/>
        <w:jc w:val="both"/>
        <w:rPr>
          <w:rFonts w:ascii="Arial" w:hAnsi="Arial" w:cs="Arial"/>
          <w:color w:val="EE0000"/>
          <w:sz w:val="24"/>
          <w:szCs w:val="24"/>
        </w:rPr>
      </w:pPr>
      <w:r w:rsidRPr="0034661A">
        <w:rPr>
          <w:rFonts w:ascii="Arial" w:hAnsi="Arial" w:cs="Arial"/>
          <w:color w:val="EE0000"/>
          <w:sz w:val="24"/>
          <w:szCs w:val="24"/>
        </w:rPr>
        <w:t>O estudante demonstra interesse por atividades estruturadas, especialmente as que envolvem correspondência, associação e identificação visual. Mantém maior engajamento quando a tarefa é fragmentada e quando há previsibilidade na rotina. Como não é verbal, expressa necessidades por meio de gestos, movimentos corporais e mudança de comportamento. Quando sobrecarregado ou frustrado, pode recusar atividades, afastar-se da mesa ou apresentar sinais de irritação antes de entrar em crise.</w:t>
      </w:r>
    </w:p>
    <w:p w14:paraId="0B7CB4A9" w14:textId="77777777" w:rsidR="0034661A" w:rsidRPr="0034661A" w:rsidRDefault="0034661A" w:rsidP="0034661A">
      <w:pPr>
        <w:spacing w:line="360" w:lineRule="auto"/>
        <w:jc w:val="both"/>
        <w:rPr>
          <w:rFonts w:ascii="Arial" w:hAnsi="Arial" w:cs="Arial"/>
          <w:color w:val="EE0000"/>
          <w:sz w:val="24"/>
          <w:szCs w:val="24"/>
        </w:rPr>
      </w:pPr>
      <w:r w:rsidRPr="0034661A">
        <w:rPr>
          <w:rFonts w:ascii="Arial" w:hAnsi="Arial" w:cs="Arial"/>
          <w:color w:val="EE0000"/>
          <w:sz w:val="24"/>
          <w:szCs w:val="24"/>
        </w:rPr>
        <w:lastRenderedPageBreak/>
        <w:t>As atividades mais difíceis para ele são aquelas que exigem permanência prolongada ou que dependem de habilidades de linguagem escrita mais elaboradas. Apresenta resistência diante de tarefas extensas, abstratas ou com muitas etapas. Busca apoio adulto quando não compreende a atividade e responde melhor ao suporte individualizado.</w:t>
      </w:r>
    </w:p>
    <w:p w14:paraId="4A2B609B" w14:textId="77777777" w:rsidR="0034661A" w:rsidRPr="0034661A" w:rsidRDefault="0034661A" w:rsidP="0034661A">
      <w:pPr>
        <w:spacing w:line="360" w:lineRule="auto"/>
        <w:jc w:val="both"/>
        <w:rPr>
          <w:rFonts w:ascii="Arial" w:hAnsi="Arial" w:cs="Arial"/>
          <w:color w:val="EE0000"/>
          <w:sz w:val="24"/>
          <w:szCs w:val="24"/>
        </w:rPr>
      </w:pPr>
      <w:r w:rsidRPr="0034661A">
        <w:rPr>
          <w:rFonts w:ascii="Arial" w:hAnsi="Arial" w:cs="Arial"/>
          <w:color w:val="EE0000"/>
          <w:sz w:val="24"/>
          <w:szCs w:val="24"/>
        </w:rPr>
        <w:t>O aluno demonstra vínculo com alguns profissionais e colegas, mas sua interação é mais funcional do que social. Ele se sente mais seguro com adultos conhecidos e ambientes calmos.</w:t>
      </w:r>
    </w:p>
    <w:p w14:paraId="17AA7D64" w14:textId="1A241A0E" w:rsidR="00F85FDC" w:rsidRPr="004C603A" w:rsidRDefault="00F85FDC" w:rsidP="00CF7B23">
      <w:pPr>
        <w:spacing w:line="360" w:lineRule="auto"/>
        <w:jc w:val="both"/>
        <w:rPr>
          <w:rFonts w:ascii="Arial" w:hAnsi="Arial" w:cs="Arial"/>
          <w:b/>
          <w:bCs/>
          <w:sz w:val="24"/>
          <w:szCs w:val="24"/>
        </w:rPr>
      </w:pPr>
      <w:r w:rsidRPr="00F85FDC">
        <w:rPr>
          <w:rFonts w:ascii="Arial" w:hAnsi="Arial" w:cs="Arial"/>
          <w:b/>
          <w:bCs/>
          <w:sz w:val="24"/>
          <w:szCs w:val="24"/>
        </w:rPr>
        <w:t xml:space="preserve">C) </w:t>
      </w:r>
      <w:r w:rsidRPr="004C603A">
        <w:rPr>
          <w:rFonts w:ascii="Arial" w:hAnsi="Arial" w:cs="Arial"/>
          <w:b/>
          <w:bCs/>
          <w:sz w:val="24"/>
          <w:szCs w:val="24"/>
        </w:rPr>
        <w:t>INFORMAÇÕES COLETADAS DA/SOBRE A ESCOLA</w:t>
      </w:r>
    </w:p>
    <w:p w14:paraId="39A24CDA" w14:textId="77777777" w:rsidR="0034661A" w:rsidRPr="0034661A" w:rsidRDefault="0034661A" w:rsidP="0034661A">
      <w:pPr>
        <w:spacing w:line="278" w:lineRule="auto"/>
        <w:rPr>
          <w:rFonts w:ascii="Arial" w:hAnsi="Arial" w:cs="Arial"/>
          <w:color w:val="EE0000"/>
          <w:sz w:val="24"/>
          <w:szCs w:val="24"/>
        </w:rPr>
      </w:pPr>
      <w:r w:rsidRPr="0034661A">
        <w:rPr>
          <w:rFonts w:ascii="Arial" w:hAnsi="Arial" w:cs="Arial"/>
          <w:color w:val="EE0000"/>
          <w:sz w:val="24"/>
          <w:szCs w:val="24"/>
        </w:rPr>
        <w:t>A escola observa que o aluno participa de forma parcial das atividades da sala regular, necessitando de adaptações constantes. Seu desempenho melhora significativamente quando as atividades são visuais, curtas e apoiadas por pistas claras. Ele realiza pareamento de letras, associa figuras à letra inicial e responde perguntas diretas após leitura de textos curtos, geralmente apontando a imagem correta.</w:t>
      </w:r>
    </w:p>
    <w:p w14:paraId="226B24DC" w14:textId="77777777" w:rsidR="0034661A" w:rsidRPr="0034661A" w:rsidRDefault="0034661A" w:rsidP="0034661A">
      <w:pPr>
        <w:spacing w:line="278" w:lineRule="auto"/>
        <w:rPr>
          <w:rFonts w:ascii="Arial" w:hAnsi="Arial" w:cs="Arial"/>
          <w:color w:val="EE0000"/>
          <w:sz w:val="24"/>
          <w:szCs w:val="24"/>
        </w:rPr>
      </w:pPr>
      <w:r w:rsidRPr="0034661A">
        <w:rPr>
          <w:rFonts w:ascii="Arial" w:hAnsi="Arial" w:cs="Arial"/>
          <w:color w:val="EE0000"/>
          <w:sz w:val="24"/>
          <w:szCs w:val="24"/>
        </w:rPr>
        <w:t>Em momentos de desregulação, o aluno pode jogar objetos que estão à sua frente, acompanhado de gritos, choro intenso e chutes, o que exige intervenção imediata para garantir a segurança dele e dos colegas. Esses episódios ocorrem principalmente quando há excesso de estímulos, mudanças inesperadas na rotina ou exigências acima do que ele consegue suportar naquele momento.</w:t>
      </w:r>
    </w:p>
    <w:p w14:paraId="0371C15A" w14:textId="77777777" w:rsidR="0034661A" w:rsidRPr="0034661A" w:rsidRDefault="0034661A" w:rsidP="0034661A">
      <w:pPr>
        <w:spacing w:line="278" w:lineRule="auto"/>
        <w:rPr>
          <w:rFonts w:ascii="Arial" w:hAnsi="Arial" w:cs="Arial"/>
          <w:color w:val="EE0000"/>
          <w:sz w:val="24"/>
          <w:szCs w:val="24"/>
        </w:rPr>
      </w:pPr>
      <w:r w:rsidRPr="0034661A">
        <w:rPr>
          <w:rFonts w:ascii="Arial" w:hAnsi="Arial" w:cs="Arial"/>
          <w:color w:val="EE0000"/>
          <w:sz w:val="24"/>
          <w:szCs w:val="24"/>
        </w:rPr>
        <w:t>A equipe docente destaca suas habilidades: reconhecimento das vogais, identificação de números até 15, compreensão de textos simples, boa resposta a atividades estruturadas e excelente desempenho em pareamento e associação.</w:t>
      </w:r>
    </w:p>
    <w:p w14:paraId="3E133A5D" w14:textId="77777777" w:rsidR="0034661A" w:rsidRPr="0034661A" w:rsidRDefault="0034661A" w:rsidP="0034661A">
      <w:pPr>
        <w:spacing w:line="278" w:lineRule="auto"/>
        <w:rPr>
          <w:rFonts w:ascii="Arial" w:hAnsi="Arial" w:cs="Arial"/>
          <w:color w:val="EE0000"/>
          <w:sz w:val="24"/>
          <w:szCs w:val="24"/>
        </w:rPr>
      </w:pPr>
      <w:r w:rsidRPr="0034661A">
        <w:rPr>
          <w:rFonts w:ascii="Arial" w:hAnsi="Arial" w:cs="Arial"/>
          <w:color w:val="EE0000"/>
          <w:sz w:val="24"/>
          <w:szCs w:val="24"/>
        </w:rPr>
        <w:t>As barreiras identificadas incluem:</w:t>
      </w:r>
    </w:p>
    <w:p w14:paraId="02B2E31F" w14:textId="77777777" w:rsidR="0034661A" w:rsidRPr="0034661A" w:rsidRDefault="0034661A" w:rsidP="0034661A">
      <w:pPr>
        <w:numPr>
          <w:ilvl w:val="0"/>
          <w:numId w:val="28"/>
        </w:numPr>
        <w:spacing w:line="278" w:lineRule="auto"/>
        <w:rPr>
          <w:rFonts w:ascii="Arial" w:hAnsi="Arial" w:cs="Arial"/>
          <w:color w:val="EE0000"/>
          <w:sz w:val="24"/>
          <w:szCs w:val="24"/>
        </w:rPr>
      </w:pPr>
      <w:r w:rsidRPr="0034661A">
        <w:rPr>
          <w:rFonts w:ascii="Arial" w:hAnsi="Arial" w:cs="Arial"/>
          <w:b/>
          <w:bCs/>
          <w:color w:val="EE0000"/>
          <w:sz w:val="24"/>
          <w:szCs w:val="24"/>
        </w:rPr>
        <w:t>Pedagógicas:</w:t>
      </w:r>
      <w:r w:rsidRPr="0034661A">
        <w:rPr>
          <w:rFonts w:ascii="Arial" w:hAnsi="Arial" w:cs="Arial"/>
          <w:color w:val="EE0000"/>
          <w:sz w:val="24"/>
          <w:szCs w:val="24"/>
        </w:rPr>
        <w:t xml:space="preserve"> tarefas longas, excesso de escrita e atividades sem apoio visual.</w:t>
      </w:r>
    </w:p>
    <w:p w14:paraId="23BFCDDE" w14:textId="77777777" w:rsidR="0034661A" w:rsidRPr="0034661A" w:rsidRDefault="0034661A" w:rsidP="0034661A">
      <w:pPr>
        <w:numPr>
          <w:ilvl w:val="0"/>
          <w:numId w:val="28"/>
        </w:numPr>
        <w:spacing w:line="278" w:lineRule="auto"/>
        <w:rPr>
          <w:rFonts w:ascii="Arial" w:hAnsi="Arial" w:cs="Arial"/>
          <w:color w:val="EE0000"/>
          <w:sz w:val="24"/>
          <w:szCs w:val="24"/>
        </w:rPr>
      </w:pPr>
      <w:r w:rsidRPr="0034661A">
        <w:rPr>
          <w:rFonts w:ascii="Arial" w:hAnsi="Arial" w:cs="Arial"/>
          <w:b/>
          <w:bCs/>
          <w:color w:val="EE0000"/>
          <w:sz w:val="24"/>
          <w:szCs w:val="24"/>
        </w:rPr>
        <w:t>Comunicacionais:</w:t>
      </w:r>
      <w:r w:rsidRPr="0034661A">
        <w:rPr>
          <w:rFonts w:ascii="Arial" w:hAnsi="Arial" w:cs="Arial"/>
          <w:color w:val="EE0000"/>
          <w:sz w:val="24"/>
          <w:szCs w:val="24"/>
        </w:rPr>
        <w:t xml:space="preserve"> ausência de fala funcional e dificuldade em expressar necessidades.</w:t>
      </w:r>
    </w:p>
    <w:p w14:paraId="10497A92" w14:textId="77777777" w:rsidR="0034661A" w:rsidRPr="0034661A" w:rsidRDefault="0034661A" w:rsidP="0034661A">
      <w:pPr>
        <w:numPr>
          <w:ilvl w:val="0"/>
          <w:numId w:val="28"/>
        </w:numPr>
        <w:spacing w:line="278" w:lineRule="auto"/>
        <w:rPr>
          <w:rFonts w:ascii="Arial" w:hAnsi="Arial" w:cs="Arial"/>
          <w:color w:val="EE0000"/>
          <w:sz w:val="24"/>
          <w:szCs w:val="24"/>
        </w:rPr>
      </w:pPr>
      <w:r w:rsidRPr="0034661A">
        <w:rPr>
          <w:rFonts w:ascii="Arial" w:hAnsi="Arial" w:cs="Arial"/>
          <w:b/>
          <w:bCs/>
          <w:color w:val="EE0000"/>
          <w:sz w:val="24"/>
          <w:szCs w:val="24"/>
        </w:rPr>
        <w:t>Sensoriais:</w:t>
      </w:r>
      <w:r w:rsidRPr="0034661A">
        <w:rPr>
          <w:rFonts w:ascii="Arial" w:hAnsi="Arial" w:cs="Arial"/>
          <w:color w:val="EE0000"/>
          <w:sz w:val="24"/>
          <w:szCs w:val="24"/>
        </w:rPr>
        <w:t xml:space="preserve"> sobrecarga com barulho e ambientes movimentados.</w:t>
      </w:r>
    </w:p>
    <w:p w14:paraId="6DEFF101" w14:textId="77777777" w:rsidR="0034661A" w:rsidRPr="0034661A" w:rsidRDefault="0034661A" w:rsidP="0034661A">
      <w:pPr>
        <w:numPr>
          <w:ilvl w:val="0"/>
          <w:numId w:val="28"/>
        </w:numPr>
        <w:spacing w:line="278" w:lineRule="auto"/>
        <w:rPr>
          <w:rFonts w:ascii="Arial" w:hAnsi="Arial" w:cs="Arial"/>
          <w:color w:val="EE0000"/>
          <w:sz w:val="24"/>
          <w:szCs w:val="24"/>
        </w:rPr>
      </w:pPr>
      <w:r w:rsidRPr="0034661A">
        <w:rPr>
          <w:rFonts w:ascii="Arial" w:hAnsi="Arial" w:cs="Arial"/>
          <w:b/>
          <w:bCs/>
          <w:color w:val="EE0000"/>
          <w:sz w:val="24"/>
          <w:szCs w:val="24"/>
        </w:rPr>
        <w:t>Atitudinais:</w:t>
      </w:r>
      <w:r w:rsidRPr="0034661A">
        <w:rPr>
          <w:rFonts w:ascii="Arial" w:hAnsi="Arial" w:cs="Arial"/>
          <w:color w:val="EE0000"/>
          <w:sz w:val="24"/>
          <w:szCs w:val="24"/>
        </w:rPr>
        <w:t xml:space="preserve"> não observadas.</w:t>
      </w:r>
    </w:p>
    <w:p w14:paraId="28FD9585" w14:textId="77777777" w:rsidR="0034661A" w:rsidRPr="0034661A" w:rsidRDefault="0034661A" w:rsidP="0034661A">
      <w:pPr>
        <w:numPr>
          <w:ilvl w:val="0"/>
          <w:numId w:val="28"/>
        </w:numPr>
        <w:spacing w:line="278" w:lineRule="auto"/>
        <w:rPr>
          <w:rFonts w:ascii="Arial" w:hAnsi="Arial" w:cs="Arial"/>
          <w:color w:val="EE0000"/>
          <w:sz w:val="24"/>
          <w:szCs w:val="24"/>
        </w:rPr>
      </w:pPr>
      <w:r w:rsidRPr="0034661A">
        <w:rPr>
          <w:rFonts w:ascii="Arial" w:hAnsi="Arial" w:cs="Arial"/>
          <w:b/>
          <w:bCs/>
          <w:color w:val="EE0000"/>
          <w:sz w:val="24"/>
          <w:szCs w:val="24"/>
        </w:rPr>
        <w:t>Arquitetônicas:</w:t>
      </w:r>
      <w:r w:rsidRPr="0034661A">
        <w:rPr>
          <w:rFonts w:ascii="Arial" w:hAnsi="Arial" w:cs="Arial"/>
          <w:color w:val="EE0000"/>
          <w:sz w:val="24"/>
          <w:szCs w:val="24"/>
        </w:rPr>
        <w:t xml:space="preserve"> inexistentes.</w:t>
      </w:r>
    </w:p>
    <w:p w14:paraId="235DE75C" w14:textId="77777777" w:rsidR="0034661A" w:rsidRPr="0034661A" w:rsidRDefault="0034661A" w:rsidP="0034661A">
      <w:pPr>
        <w:spacing w:line="278" w:lineRule="auto"/>
        <w:rPr>
          <w:rFonts w:ascii="Arial" w:hAnsi="Arial" w:cs="Arial"/>
          <w:color w:val="EE0000"/>
          <w:sz w:val="24"/>
          <w:szCs w:val="24"/>
        </w:rPr>
      </w:pPr>
      <w:r w:rsidRPr="0034661A">
        <w:rPr>
          <w:rFonts w:ascii="Arial" w:hAnsi="Arial" w:cs="Arial"/>
          <w:color w:val="EE0000"/>
          <w:sz w:val="24"/>
          <w:szCs w:val="24"/>
        </w:rPr>
        <w:lastRenderedPageBreak/>
        <w:t>A escola utiliza quadros de rotina, cartões visuais, atividades adaptadas e estratégias individualizadas, mas registra necessidade crescente de apoio mais contínuo para garantir participação no Ensino Fundamental II.</w:t>
      </w:r>
    </w:p>
    <w:p w14:paraId="7865EC47" w14:textId="045BBE99" w:rsidR="00F85FDC" w:rsidRPr="004C603A" w:rsidRDefault="00F85FDC" w:rsidP="00F85FDC">
      <w:pPr>
        <w:spacing w:line="278" w:lineRule="auto"/>
        <w:rPr>
          <w:rFonts w:ascii="Segoe UI Emoji" w:hAnsi="Segoe UI Emoji" w:cs="Segoe UI Emoji"/>
        </w:rPr>
      </w:pPr>
    </w:p>
    <w:p w14:paraId="5A6FBBBC" w14:textId="77777777" w:rsidR="00F85FDC" w:rsidRPr="004C603A" w:rsidRDefault="00F85FDC" w:rsidP="00F85FDC">
      <w:pPr>
        <w:spacing w:line="278" w:lineRule="auto"/>
        <w:rPr>
          <w:rFonts w:ascii="Arial" w:hAnsi="Arial" w:cs="Arial"/>
          <w:b/>
          <w:bCs/>
          <w:sz w:val="24"/>
          <w:szCs w:val="24"/>
        </w:rPr>
      </w:pPr>
      <w:r w:rsidRPr="004C603A">
        <w:rPr>
          <w:rFonts w:ascii="Arial" w:hAnsi="Arial" w:cs="Arial"/>
          <w:b/>
          <w:bCs/>
          <w:sz w:val="24"/>
          <w:szCs w:val="24"/>
        </w:rPr>
        <w:t>D – INFORMAÇÕES COLETADAS DA/SOBRE A FAMÍLIA</w:t>
      </w:r>
    </w:p>
    <w:p w14:paraId="4044FD67" w14:textId="0342F952" w:rsidR="00CF7B23" w:rsidRDefault="0034661A" w:rsidP="00EF4FF7">
      <w:pPr>
        <w:spacing w:line="360" w:lineRule="auto"/>
        <w:jc w:val="both"/>
        <w:rPr>
          <w:rFonts w:ascii="Arial" w:hAnsi="Arial" w:cs="Arial"/>
          <w:color w:val="EE0000"/>
          <w:sz w:val="24"/>
          <w:szCs w:val="24"/>
        </w:rPr>
      </w:pPr>
      <w:r w:rsidRPr="0034661A">
        <w:rPr>
          <w:rFonts w:ascii="Arial" w:hAnsi="Arial" w:cs="Arial"/>
          <w:color w:val="EE0000"/>
          <w:sz w:val="24"/>
          <w:szCs w:val="24"/>
        </w:rPr>
        <w:t>A família relata que o aluno apresenta comportamento semelhante em casa, com crises quando há mudança de rotina ou situações de frustração. Os responsáveis compreendem as necessidades específicas do estudante, participam das reuniões e são receptivos às orientações fornecidas pela escola. Demonstram expectativas realistas, buscando avanços na comunicação funcional, estabilidade emocional e ampliação gradual da autonomia.</w:t>
      </w:r>
    </w:p>
    <w:p w14:paraId="19678ED1" w14:textId="4C0D961F" w:rsidR="00EF4FF7" w:rsidRPr="00EF4FF7" w:rsidRDefault="00EF4FF7" w:rsidP="00EF4FF7">
      <w:pPr>
        <w:spacing w:line="360" w:lineRule="auto"/>
        <w:jc w:val="both"/>
        <w:rPr>
          <w:rFonts w:ascii="Arial" w:hAnsi="Arial" w:cs="Arial"/>
          <w:b/>
          <w:bCs/>
          <w:sz w:val="24"/>
          <w:szCs w:val="24"/>
        </w:rPr>
      </w:pPr>
      <w:r w:rsidRPr="00EF4FF7">
        <w:rPr>
          <w:rFonts w:ascii="Arial" w:hAnsi="Arial" w:cs="Arial"/>
          <w:b/>
          <w:bCs/>
          <w:sz w:val="24"/>
          <w:szCs w:val="24"/>
        </w:rPr>
        <w:t>E) POTENCIALIDADES E DEMANDAS DE APOIO</w:t>
      </w:r>
    </w:p>
    <w:p w14:paraId="765C0F82" w14:textId="77777777" w:rsidR="0034661A" w:rsidRPr="0034661A" w:rsidRDefault="0034661A" w:rsidP="0034661A">
      <w:pPr>
        <w:spacing w:line="360" w:lineRule="auto"/>
        <w:jc w:val="both"/>
        <w:rPr>
          <w:rFonts w:ascii="Arial" w:hAnsi="Arial" w:cs="Arial"/>
          <w:color w:val="EE0000"/>
          <w:sz w:val="24"/>
          <w:szCs w:val="24"/>
        </w:rPr>
      </w:pPr>
      <w:r w:rsidRPr="0034661A">
        <w:rPr>
          <w:rFonts w:ascii="Arial" w:hAnsi="Arial" w:cs="Arial"/>
          <w:color w:val="EE0000"/>
          <w:sz w:val="24"/>
          <w:szCs w:val="24"/>
        </w:rPr>
        <w:t>O aluno apresenta importantes potencialidades: boa percepção visual, excelente desempenho em pareamento e associação, reconhecimento das vogais, identificação de números até 15 e compreensão adequada de textos curtos quando as perguntas são objetivas. Demonstra interesse por materiais concretos, jogos e atividades estruturadas, além de boa capacidade de aprender com repetição e apoio visual.</w:t>
      </w:r>
    </w:p>
    <w:p w14:paraId="51ADAB2D" w14:textId="3CE1CB8A" w:rsidR="00CF7B23" w:rsidRPr="0034661A" w:rsidRDefault="0034661A" w:rsidP="00EF4FF7">
      <w:pPr>
        <w:spacing w:line="360" w:lineRule="auto"/>
        <w:jc w:val="both"/>
        <w:rPr>
          <w:rFonts w:ascii="Arial" w:hAnsi="Arial" w:cs="Arial"/>
          <w:color w:val="EE0000"/>
          <w:sz w:val="24"/>
          <w:szCs w:val="24"/>
        </w:rPr>
      </w:pPr>
      <w:r w:rsidRPr="0034661A">
        <w:rPr>
          <w:rFonts w:ascii="Arial" w:hAnsi="Arial" w:cs="Arial"/>
          <w:color w:val="EE0000"/>
          <w:sz w:val="24"/>
          <w:szCs w:val="24"/>
        </w:rPr>
        <w:t>Entre suas demandas de apoio, destacam-se: necessidade de comunicação alternativa, apoio emocional e regulação sensorial, mediação próxima em atividades mais complexas, fragmentação das tarefas, instruções curtas e previsíveis, além de acompanhamento sistemático para transição ao Ensino Fundamental II.</w:t>
      </w:r>
    </w:p>
    <w:p w14:paraId="37089BFC" w14:textId="294EDE2A" w:rsidR="00EF4FF7" w:rsidRPr="00EF4FF7" w:rsidRDefault="00EF4FF7" w:rsidP="00EF4FF7">
      <w:pPr>
        <w:spacing w:line="360" w:lineRule="auto"/>
        <w:jc w:val="both"/>
        <w:rPr>
          <w:rFonts w:ascii="Arial" w:hAnsi="Arial" w:cs="Arial"/>
          <w:b/>
          <w:bCs/>
          <w:sz w:val="24"/>
          <w:szCs w:val="24"/>
        </w:rPr>
      </w:pPr>
      <w:r w:rsidRPr="00EF4FF7">
        <w:rPr>
          <w:rFonts w:ascii="Arial" w:hAnsi="Arial" w:cs="Arial"/>
          <w:b/>
          <w:bCs/>
          <w:sz w:val="24"/>
          <w:szCs w:val="24"/>
        </w:rPr>
        <w:t>F) ESTRATÉGIAS E RECURSOS DE ACESSIBILIDADE</w:t>
      </w:r>
    </w:p>
    <w:p w14:paraId="28D78D45" w14:textId="77777777" w:rsidR="0034661A" w:rsidRPr="0034661A" w:rsidRDefault="0034661A" w:rsidP="0034661A">
      <w:pPr>
        <w:spacing w:line="360" w:lineRule="auto"/>
        <w:jc w:val="both"/>
        <w:rPr>
          <w:rFonts w:ascii="Arial" w:hAnsi="Arial" w:cs="Arial"/>
          <w:color w:val="EE0000"/>
          <w:sz w:val="24"/>
          <w:szCs w:val="24"/>
        </w:rPr>
      </w:pPr>
      <w:r w:rsidRPr="0034661A">
        <w:rPr>
          <w:rFonts w:ascii="Arial" w:hAnsi="Arial" w:cs="Arial"/>
          <w:color w:val="EE0000"/>
          <w:sz w:val="24"/>
          <w:szCs w:val="24"/>
        </w:rPr>
        <w:t>As estratégias que mais favorecem seu aprendizado incluem:</w:t>
      </w:r>
    </w:p>
    <w:p w14:paraId="70535D3D"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t xml:space="preserve">uso de </w:t>
      </w:r>
      <w:r w:rsidRPr="0034661A">
        <w:rPr>
          <w:rFonts w:ascii="Arial" w:hAnsi="Arial" w:cs="Arial"/>
          <w:b/>
          <w:bCs/>
          <w:color w:val="EE0000"/>
          <w:sz w:val="24"/>
          <w:szCs w:val="24"/>
        </w:rPr>
        <w:t>CAA</w:t>
      </w:r>
      <w:r w:rsidRPr="0034661A">
        <w:rPr>
          <w:rFonts w:ascii="Arial" w:hAnsi="Arial" w:cs="Arial"/>
          <w:color w:val="EE0000"/>
          <w:sz w:val="24"/>
          <w:szCs w:val="24"/>
        </w:rPr>
        <w:t xml:space="preserve"> (Comunicação Alternativa e Aumentativa);</w:t>
      </w:r>
    </w:p>
    <w:p w14:paraId="492CF0CF"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t>rotinas visuais e antecipação de atividades;</w:t>
      </w:r>
    </w:p>
    <w:p w14:paraId="5C1F1495"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t>tarefas curtas, concretas e estruturadas;</w:t>
      </w:r>
    </w:p>
    <w:p w14:paraId="2F657ABC"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t>fragmentação de atividades em pequenas etapas;</w:t>
      </w:r>
    </w:p>
    <w:p w14:paraId="632259A2"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t>uso de cartões, figuras, letras móveis e jogos pedagógicos;</w:t>
      </w:r>
    </w:p>
    <w:p w14:paraId="37D585CD"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lastRenderedPageBreak/>
        <w:t>ambiente tranquilo com redução de estímulos;</w:t>
      </w:r>
    </w:p>
    <w:p w14:paraId="157ADD2C"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t>apoio próximo de um adulto em situações de mudança de rotina;</w:t>
      </w:r>
    </w:p>
    <w:p w14:paraId="25839057" w14:textId="77777777" w:rsidR="0034661A" w:rsidRPr="0034661A" w:rsidRDefault="0034661A" w:rsidP="0034661A">
      <w:pPr>
        <w:numPr>
          <w:ilvl w:val="0"/>
          <w:numId w:val="29"/>
        </w:numPr>
        <w:spacing w:line="360" w:lineRule="auto"/>
        <w:jc w:val="both"/>
        <w:rPr>
          <w:rFonts w:ascii="Arial" w:hAnsi="Arial" w:cs="Arial"/>
          <w:color w:val="EE0000"/>
          <w:sz w:val="24"/>
          <w:szCs w:val="24"/>
        </w:rPr>
      </w:pPr>
      <w:r w:rsidRPr="0034661A">
        <w:rPr>
          <w:rFonts w:ascii="Arial" w:hAnsi="Arial" w:cs="Arial"/>
          <w:color w:val="EE0000"/>
          <w:sz w:val="24"/>
          <w:szCs w:val="24"/>
        </w:rPr>
        <w:t>atividades de leitura com perguntas objetivas e respostas por apontamento.</w:t>
      </w:r>
    </w:p>
    <w:p w14:paraId="43452BA7" w14:textId="77777777" w:rsidR="0034661A" w:rsidRPr="0034661A" w:rsidRDefault="0034661A" w:rsidP="0034661A">
      <w:pPr>
        <w:spacing w:line="360" w:lineRule="auto"/>
        <w:jc w:val="both"/>
        <w:rPr>
          <w:rFonts w:ascii="Arial" w:hAnsi="Arial" w:cs="Arial"/>
          <w:color w:val="EE0000"/>
          <w:sz w:val="24"/>
          <w:szCs w:val="24"/>
        </w:rPr>
      </w:pPr>
      <w:r w:rsidRPr="0034661A">
        <w:rPr>
          <w:rFonts w:ascii="Arial" w:hAnsi="Arial" w:cs="Arial"/>
          <w:color w:val="EE0000"/>
          <w:sz w:val="24"/>
          <w:szCs w:val="24"/>
        </w:rPr>
        <w:t>Para o 6º ano, recomenda-se planejamento estruturado, adaptações antecipadas, apoio visual contínuo, espaço de regulação emocional, além da continuidade do AEE com foco em comunicação funcional, autorregulação e habilidades acadêmicas básicas.</w:t>
      </w:r>
    </w:p>
    <w:p w14:paraId="113CA778" w14:textId="2C254E33" w:rsidR="00EF4FF7" w:rsidRPr="00EF4FF7" w:rsidRDefault="00EF4FF7" w:rsidP="00EF4FF7">
      <w:pPr>
        <w:spacing w:line="360" w:lineRule="auto"/>
        <w:jc w:val="both"/>
        <w:rPr>
          <w:rFonts w:ascii="Arial" w:hAnsi="Arial" w:cs="Arial"/>
          <w:sz w:val="24"/>
          <w:szCs w:val="24"/>
        </w:rPr>
      </w:pPr>
    </w:p>
    <w:p w14:paraId="1E47F5BC" w14:textId="79671D90" w:rsidR="00EF4FF7" w:rsidRPr="00EF4FF7" w:rsidRDefault="00EF4FF7" w:rsidP="00EF4FF7">
      <w:pPr>
        <w:spacing w:line="360" w:lineRule="auto"/>
        <w:jc w:val="both"/>
        <w:rPr>
          <w:rFonts w:ascii="Arial" w:hAnsi="Arial" w:cs="Arial"/>
          <w:b/>
          <w:bCs/>
          <w:sz w:val="24"/>
          <w:szCs w:val="24"/>
        </w:rPr>
      </w:pPr>
      <w:r w:rsidRPr="00EF4FF7">
        <w:rPr>
          <w:rFonts w:ascii="Arial" w:hAnsi="Arial" w:cs="Arial"/>
          <w:b/>
          <w:bCs/>
          <w:sz w:val="24"/>
          <w:szCs w:val="24"/>
        </w:rPr>
        <w:t>ASSINATURAS</w:t>
      </w:r>
    </w:p>
    <w:p w14:paraId="49AAE87D" w14:textId="150176E4" w:rsidR="00EF4FF7" w:rsidRPr="00EF4FF7" w:rsidRDefault="00EF4FF7" w:rsidP="00EF4FF7">
      <w:pPr>
        <w:spacing w:line="360" w:lineRule="auto"/>
        <w:rPr>
          <w:rFonts w:ascii="Arial" w:hAnsi="Arial" w:cs="Arial"/>
          <w:sz w:val="24"/>
          <w:szCs w:val="24"/>
        </w:rPr>
      </w:pPr>
      <w:r w:rsidRPr="00EF4FF7">
        <w:rPr>
          <w:rFonts w:ascii="Arial" w:hAnsi="Arial" w:cs="Arial"/>
          <w:sz w:val="24"/>
          <w:szCs w:val="24"/>
        </w:rPr>
        <w:t>Equipe pedagógica responsável:</w:t>
      </w:r>
      <w:r w:rsidRPr="00EF4FF7">
        <w:rPr>
          <w:rFonts w:ascii="Arial" w:hAnsi="Arial" w:cs="Arial"/>
          <w:sz w:val="24"/>
          <w:szCs w:val="24"/>
        </w:rPr>
        <w:br/>
      </w:r>
      <w:proofErr w:type="spellStart"/>
      <w:r w:rsidRPr="00EF4FF7">
        <w:rPr>
          <w:rFonts w:ascii="Arial" w:hAnsi="Arial" w:cs="Arial"/>
          <w:sz w:val="24"/>
          <w:szCs w:val="24"/>
        </w:rPr>
        <w:t>Prof</w:t>
      </w:r>
      <w:proofErr w:type="spellEnd"/>
      <w:r>
        <w:rPr>
          <w:rFonts w:ascii="Arial" w:hAnsi="Arial" w:cs="Arial"/>
          <w:sz w:val="24"/>
          <w:szCs w:val="24"/>
        </w:rPr>
        <w:t xml:space="preserve"> AEE</w:t>
      </w:r>
      <w:r w:rsidRPr="00EF4FF7">
        <w:rPr>
          <w:rFonts w:ascii="Arial" w:hAnsi="Arial" w:cs="Arial"/>
          <w:sz w:val="24"/>
          <w:szCs w:val="24"/>
        </w:rPr>
        <w:t>: ____________________________________</w:t>
      </w:r>
      <w:r w:rsidRPr="00EF4FF7">
        <w:rPr>
          <w:rFonts w:ascii="Arial" w:hAnsi="Arial" w:cs="Arial"/>
          <w:sz w:val="24"/>
          <w:szCs w:val="24"/>
        </w:rPr>
        <w:br/>
        <w:t>Coord.: ____________________________________</w:t>
      </w:r>
      <w:r w:rsidRPr="00EF4FF7">
        <w:rPr>
          <w:rFonts w:ascii="Arial" w:hAnsi="Arial" w:cs="Arial"/>
          <w:sz w:val="24"/>
          <w:szCs w:val="24"/>
        </w:rPr>
        <w:br/>
        <w:t>Data:</w:t>
      </w:r>
      <w:r>
        <w:rPr>
          <w:rFonts w:ascii="Arial" w:hAnsi="Arial" w:cs="Arial"/>
          <w:sz w:val="24"/>
          <w:szCs w:val="24"/>
        </w:rPr>
        <w:t xml:space="preserve"> ___</w:t>
      </w:r>
      <w:r w:rsidRPr="00EF4FF7">
        <w:rPr>
          <w:rFonts w:ascii="Arial" w:hAnsi="Arial" w:cs="Arial"/>
          <w:sz w:val="24"/>
          <w:szCs w:val="24"/>
        </w:rPr>
        <w:t xml:space="preserve"> /</w:t>
      </w:r>
      <w:r>
        <w:rPr>
          <w:rFonts w:ascii="Arial" w:hAnsi="Arial" w:cs="Arial"/>
          <w:sz w:val="24"/>
          <w:szCs w:val="24"/>
        </w:rPr>
        <w:t>____</w:t>
      </w:r>
      <w:r w:rsidRPr="00EF4FF7">
        <w:rPr>
          <w:rFonts w:ascii="Arial" w:hAnsi="Arial" w:cs="Arial"/>
          <w:sz w:val="24"/>
          <w:szCs w:val="24"/>
        </w:rPr>
        <w:t>/_____</w:t>
      </w:r>
    </w:p>
    <w:p w14:paraId="00058FDA" w14:textId="77777777" w:rsidR="00F85FDC" w:rsidRPr="00EF4FF7" w:rsidRDefault="00F85FDC" w:rsidP="00F85FDC">
      <w:pPr>
        <w:spacing w:line="360" w:lineRule="auto"/>
        <w:jc w:val="both"/>
        <w:rPr>
          <w:rFonts w:ascii="Arial" w:hAnsi="Arial" w:cs="Arial"/>
          <w:sz w:val="28"/>
          <w:szCs w:val="28"/>
        </w:rPr>
      </w:pPr>
    </w:p>
    <w:sectPr w:rsidR="00F85FDC" w:rsidRPr="00EF4FF7" w:rsidSect="00A74BB6">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Borders w:offsetFrom="page">
        <w:top w:val="holly" w:sz="10" w:space="24" w:color="auto"/>
        <w:left w:val="holly" w:sz="10" w:space="24" w:color="auto"/>
        <w:bottom w:val="holly" w:sz="10" w:space="24" w:color="auto"/>
        <w:right w:val="holly" w:sz="10"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03321" w14:textId="77777777" w:rsidR="0082639D" w:rsidRDefault="0082639D" w:rsidP="000F0E51">
      <w:pPr>
        <w:spacing w:after="0" w:line="240" w:lineRule="auto"/>
      </w:pPr>
      <w:r>
        <w:separator/>
      </w:r>
    </w:p>
  </w:endnote>
  <w:endnote w:type="continuationSeparator" w:id="0">
    <w:p w14:paraId="0DF29048" w14:textId="77777777" w:rsidR="0082639D" w:rsidRDefault="0082639D" w:rsidP="000F0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6B64" w14:textId="77777777" w:rsidR="007F739C" w:rsidRDefault="007F739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00FD" w14:textId="150ABBA7" w:rsidR="007F739C" w:rsidRPr="00104394" w:rsidRDefault="007F739C" w:rsidP="007F739C">
    <w:pPr>
      <w:pStyle w:val="Cabealho"/>
    </w:pPr>
    <w:r w:rsidRPr="00104394">
      <w:rPr>
        <w:noProof/>
      </w:rPr>
      <w:drawing>
        <wp:anchor distT="0" distB="0" distL="114300" distR="114300" simplePos="0" relativeHeight="251664384" behindDoc="0" locked="0" layoutInCell="1" allowOverlap="1" wp14:anchorId="61C1DEB9" wp14:editId="4F87A173">
          <wp:simplePos x="0" y="0"/>
          <wp:positionH relativeFrom="margin">
            <wp:posOffset>-592455</wp:posOffset>
          </wp:positionH>
          <wp:positionV relativeFrom="bottomMargin">
            <wp:align>top</wp:align>
          </wp:positionV>
          <wp:extent cx="312420" cy="312420"/>
          <wp:effectExtent l="0" t="0" r="0" b="0"/>
          <wp:wrapSquare wrapText="bothSides"/>
          <wp:docPr id="18551288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312420" cy="312420"/>
                  </a:xfrm>
                  <a:prstGeom prst="rect">
                    <a:avLst/>
                  </a:prstGeom>
                  <a:noFill/>
                </pic:spPr>
              </pic:pic>
            </a:graphicData>
          </a:graphic>
          <wp14:sizeRelH relativeFrom="margin">
            <wp14:pctWidth>0</wp14:pctWidth>
          </wp14:sizeRelH>
          <wp14:sizeRelV relativeFrom="margin">
            <wp14:pctHeight>0</wp14:pctHeight>
          </wp14:sizeRelV>
        </wp:anchor>
      </w:drawing>
    </w:r>
    <w:r w:rsidRPr="00104394">
      <w:t>@AEEKETLYCRISTINNE</w:t>
    </w:r>
  </w:p>
  <w:p w14:paraId="612840EA" w14:textId="1061DA92" w:rsidR="007F739C" w:rsidRPr="007F739C" w:rsidRDefault="007F739C" w:rsidP="007F739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8608" w14:textId="77777777" w:rsidR="007F739C" w:rsidRDefault="007F739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9D437" w14:textId="77777777" w:rsidR="0082639D" w:rsidRDefault="0082639D" w:rsidP="000F0E51">
      <w:pPr>
        <w:spacing w:after="0" w:line="240" w:lineRule="auto"/>
      </w:pPr>
      <w:r>
        <w:separator/>
      </w:r>
    </w:p>
  </w:footnote>
  <w:footnote w:type="continuationSeparator" w:id="0">
    <w:p w14:paraId="5C63B26C" w14:textId="77777777" w:rsidR="0082639D" w:rsidRDefault="0082639D" w:rsidP="000F0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19EA" w14:textId="17419DA0" w:rsidR="000F0E51" w:rsidRDefault="00000000">
    <w:pPr>
      <w:pStyle w:val="Cabealho"/>
    </w:pPr>
    <w:r>
      <w:rPr>
        <w:noProof/>
      </w:rPr>
      <w:pict w14:anchorId="4B48CC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7441626" o:spid="_x0000_s1029" type="#_x0000_t75" style="position:absolute;margin-left:0;margin-top:0;width:424.95pt;height:691.5pt;z-index:-251650048;mso-position-horizontal:center;mso-position-horizontal-relative:margin;mso-position-vertical:center;mso-position-vertical-relative:margin" o:allowincell="f">
          <v:imagedata r:id="rId1" o:title="CYMERA_20250930_22255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433A" w14:textId="42CDDE5F" w:rsidR="007F739C" w:rsidRPr="00104394" w:rsidRDefault="00000000" w:rsidP="007F739C">
    <w:pPr>
      <w:pStyle w:val="Cabealho"/>
    </w:pPr>
    <w:r>
      <w:rPr>
        <w:noProof/>
      </w:rPr>
      <w:pict w14:anchorId="6ED8B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7441627" o:spid="_x0000_s1030" type="#_x0000_t75" style="position:absolute;margin-left:0;margin-top:0;width:424.95pt;height:691.5pt;z-index:-251649024;mso-position-horizontal:center;mso-position-horizontal-relative:margin;mso-position-vertical:center;mso-position-vertical-relative:margin" o:allowincell="f">
          <v:imagedata r:id="rId1" o:title="CYMERA_20250930_222558" gain="19661f" blacklevel="22938f"/>
          <w10:wrap anchorx="margin" anchory="margin"/>
        </v:shape>
      </w:pict>
    </w:r>
    <w:r w:rsidR="007F739C" w:rsidRPr="00104394">
      <w:rPr>
        <w:noProof/>
      </w:rPr>
      <w:drawing>
        <wp:anchor distT="0" distB="0" distL="114300" distR="114300" simplePos="0" relativeHeight="251662336" behindDoc="0" locked="0" layoutInCell="1" allowOverlap="1" wp14:anchorId="5F10A691" wp14:editId="3985686A">
          <wp:simplePos x="0" y="0"/>
          <wp:positionH relativeFrom="margin">
            <wp:posOffset>413385</wp:posOffset>
          </wp:positionH>
          <wp:positionV relativeFrom="page">
            <wp:posOffset>304800</wp:posOffset>
          </wp:positionV>
          <wp:extent cx="472440" cy="472440"/>
          <wp:effectExtent l="0" t="0" r="3810" b="3810"/>
          <wp:wrapSquare wrapText="bothSides"/>
          <wp:docPr id="2082069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007F739C" w:rsidRPr="00104394">
      <w:t>@AEEKETLYCRISTINNE</w:t>
    </w:r>
  </w:p>
  <w:p w14:paraId="66A80C2E" w14:textId="092ADB99" w:rsidR="000F0E51" w:rsidRDefault="000F0E5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B449" w14:textId="58A8C9E1" w:rsidR="000F0E51" w:rsidRDefault="00000000">
    <w:pPr>
      <w:pStyle w:val="Cabealho"/>
    </w:pPr>
    <w:r>
      <w:rPr>
        <w:noProof/>
      </w:rPr>
      <w:pict w14:anchorId="5E55A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7441625" o:spid="_x0000_s1028" type="#_x0000_t75" style="position:absolute;margin-left:0;margin-top:0;width:424.95pt;height:691.5pt;z-index:-251651072;mso-position-horizontal:center;mso-position-horizontal-relative:margin;mso-position-vertical:center;mso-position-vertical-relative:margin" o:allowincell="f">
          <v:imagedata r:id="rId1" o:title="CYMERA_20250930_22255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D4B"/>
    <w:multiLevelType w:val="multilevel"/>
    <w:tmpl w:val="9B32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563E4"/>
    <w:multiLevelType w:val="multilevel"/>
    <w:tmpl w:val="DE2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333E"/>
    <w:multiLevelType w:val="multilevel"/>
    <w:tmpl w:val="0DF4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7798B"/>
    <w:multiLevelType w:val="multilevel"/>
    <w:tmpl w:val="18D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51593"/>
    <w:multiLevelType w:val="multilevel"/>
    <w:tmpl w:val="BB6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5E2D"/>
    <w:multiLevelType w:val="multilevel"/>
    <w:tmpl w:val="3DF8B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45938"/>
    <w:multiLevelType w:val="multilevel"/>
    <w:tmpl w:val="F25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019A9"/>
    <w:multiLevelType w:val="multilevel"/>
    <w:tmpl w:val="3A9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22E5E"/>
    <w:multiLevelType w:val="multilevel"/>
    <w:tmpl w:val="310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931DC"/>
    <w:multiLevelType w:val="multilevel"/>
    <w:tmpl w:val="04A4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26A1F"/>
    <w:multiLevelType w:val="multilevel"/>
    <w:tmpl w:val="D25C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35751"/>
    <w:multiLevelType w:val="multilevel"/>
    <w:tmpl w:val="04A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A7F31"/>
    <w:multiLevelType w:val="multilevel"/>
    <w:tmpl w:val="7EE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52EA4"/>
    <w:multiLevelType w:val="multilevel"/>
    <w:tmpl w:val="002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35816"/>
    <w:multiLevelType w:val="multilevel"/>
    <w:tmpl w:val="094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D381F"/>
    <w:multiLevelType w:val="multilevel"/>
    <w:tmpl w:val="9A0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E2392"/>
    <w:multiLevelType w:val="multilevel"/>
    <w:tmpl w:val="9660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607F1"/>
    <w:multiLevelType w:val="multilevel"/>
    <w:tmpl w:val="BC5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C71DB"/>
    <w:multiLevelType w:val="multilevel"/>
    <w:tmpl w:val="7B6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61F0E"/>
    <w:multiLevelType w:val="multilevel"/>
    <w:tmpl w:val="49BA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25B31"/>
    <w:multiLevelType w:val="multilevel"/>
    <w:tmpl w:val="447E24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C962BED"/>
    <w:multiLevelType w:val="multilevel"/>
    <w:tmpl w:val="A23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D4E46"/>
    <w:multiLevelType w:val="multilevel"/>
    <w:tmpl w:val="0C6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44CCA"/>
    <w:multiLevelType w:val="multilevel"/>
    <w:tmpl w:val="494A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B4DB4"/>
    <w:multiLevelType w:val="multilevel"/>
    <w:tmpl w:val="6C48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147F8"/>
    <w:multiLevelType w:val="multilevel"/>
    <w:tmpl w:val="6D7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52CEB"/>
    <w:multiLevelType w:val="multilevel"/>
    <w:tmpl w:val="C5EA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63C5E"/>
    <w:multiLevelType w:val="multilevel"/>
    <w:tmpl w:val="35D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23EF0"/>
    <w:multiLevelType w:val="multilevel"/>
    <w:tmpl w:val="923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58926">
    <w:abstractNumId w:val="16"/>
  </w:num>
  <w:num w:numId="2" w16cid:durableId="2032104524">
    <w:abstractNumId w:val="23"/>
  </w:num>
  <w:num w:numId="3" w16cid:durableId="977763756">
    <w:abstractNumId w:val="6"/>
  </w:num>
  <w:num w:numId="4" w16cid:durableId="650603483">
    <w:abstractNumId w:val="12"/>
  </w:num>
  <w:num w:numId="5" w16cid:durableId="1453017691">
    <w:abstractNumId w:val="7"/>
  </w:num>
  <w:num w:numId="6" w16cid:durableId="99187060">
    <w:abstractNumId w:val="19"/>
  </w:num>
  <w:num w:numId="7" w16cid:durableId="1284191466">
    <w:abstractNumId w:val="13"/>
  </w:num>
  <w:num w:numId="8" w16cid:durableId="290790082">
    <w:abstractNumId w:val="18"/>
  </w:num>
  <w:num w:numId="9" w16cid:durableId="431364218">
    <w:abstractNumId w:val="2"/>
  </w:num>
  <w:num w:numId="10" w16cid:durableId="2077625242">
    <w:abstractNumId w:val="11"/>
  </w:num>
  <w:num w:numId="11" w16cid:durableId="1187065252">
    <w:abstractNumId w:val="4"/>
  </w:num>
  <w:num w:numId="12" w16cid:durableId="815878403">
    <w:abstractNumId w:val="9"/>
  </w:num>
  <w:num w:numId="13" w16cid:durableId="1511749182">
    <w:abstractNumId w:val="5"/>
  </w:num>
  <w:num w:numId="14" w16cid:durableId="1630554492">
    <w:abstractNumId w:val="8"/>
  </w:num>
  <w:num w:numId="15" w16cid:durableId="1810126678">
    <w:abstractNumId w:val="21"/>
  </w:num>
  <w:num w:numId="16" w16cid:durableId="455372017">
    <w:abstractNumId w:val="15"/>
  </w:num>
  <w:num w:numId="17" w16cid:durableId="708148458">
    <w:abstractNumId w:val="10"/>
  </w:num>
  <w:num w:numId="18" w16cid:durableId="1234464457">
    <w:abstractNumId w:val="27"/>
  </w:num>
  <w:num w:numId="19" w16cid:durableId="1234389356">
    <w:abstractNumId w:val="24"/>
  </w:num>
  <w:num w:numId="20" w16cid:durableId="1395198899">
    <w:abstractNumId w:val="26"/>
  </w:num>
  <w:num w:numId="21" w16cid:durableId="1088044903">
    <w:abstractNumId w:val="28"/>
  </w:num>
  <w:num w:numId="22" w16cid:durableId="536965422">
    <w:abstractNumId w:val="0"/>
  </w:num>
  <w:num w:numId="23" w16cid:durableId="1995405519">
    <w:abstractNumId w:val="17"/>
  </w:num>
  <w:num w:numId="24" w16cid:durableId="1107044830">
    <w:abstractNumId w:val="25"/>
  </w:num>
  <w:num w:numId="25" w16cid:durableId="697005421">
    <w:abstractNumId w:val="22"/>
  </w:num>
  <w:num w:numId="26" w16cid:durableId="597759590">
    <w:abstractNumId w:val="20"/>
  </w:num>
  <w:num w:numId="27" w16cid:durableId="1776825540">
    <w:abstractNumId w:val="14"/>
  </w:num>
  <w:num w:numId="28" w16cid:durableId="1348017421">
    <w:abstractNumId w:val="1"/>
  </w:num>
  <w:num w:numId="29" w16cid:durableId="2140803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B6"/>
    <w:rsid w:val="00041DF2"/>
    <w:rsid w:val="000502C8"/>
    <w:rsid w:val="000D3A56"/>
    <w:rsid w:val="000E09FE"/>
    <w:rsid w:val="000E6A41"/>
    <w:rsid w:val="000F0E51"/>
    <w:rsid w:val="00195CE9"/>
    <w:rsid w:val="001A6904"/>
    <w:rsid w:val="001B31AB"/>
    <w:rsid w:val="001D20FF"/>
    <w:rsid w:val="001D315E"/>
    <w:rsid w:val="00252E90"/>
    <w:rsid w:val="0025700F"/>
    <w:rsid w:val="00271C15"/>
    <w:rsid w:val="00293F2E"/>
    <w:rsid w:val="002B0EF1"/>
    <w:rsid w:val="002B6C07"/>
    <w:rsid w:val="002C1A42"/>
    <w:rsid w:val="002E5A77"/>
    <w:rsid w:val="00304251"/>
    <w:rsid w:val="00323482"/>
    <w:rsid w:val="0033086F"/>
    <w:rsid w:val="0034661A"/>
    <w:rsid w:val="00394584"/>
    <w:rsid w:val="00396E4B"/>
    <w:rsid w:val="003E5748"/>
    <w:rsid w:val="004207E2"/>
    <w:rsid w:val="0043003C"/>
    <w:rsid w:val="00431E80"/>
    <w:rsid w:val="00490C48"/>
    <w:rsid w:val="004D682C"/>
    <w:rsid w:val="00516B5B"/>
    <w:rsid w:val="00551F4B"/>
    <w:rsid w:val="00592B9D"/>
    <w:rsid w:val="005B0418"/>
    <w:rsid w:val="005C417B"/>
    <w:rsid w:val="005C5CEE"/>
    <w:rsid w:val="005C60DB"/>
    <w:rsid w:val="005D1059"/>
    <w:rsid w:val="005F5433"/>
    <w:rsid w:val="0062395B"/>
    <w:rsid w:val="00646247"/>
    <w:rsid w:val="00671C59"/>
    <w:rsid w:val="00683A1D"/>
    <w:rsid w:val="006D3868"/>
    <w:rsid w:val="00702328"/>
    <w:rsid w:val="007402D0"/>
    <w:rsid w:val="007759AB"/>
    <w:rsid w:val="00780F0E"/>
    <w:rsid w:val="0078716D"/>
    <w:rsid w:val="00793607"/>
    <w:rsid w:val="007B0D02"/>
    <w:rsid w:val="007B27A7"/>
    <w:rsid w:val="007E23AF"/>
    <w:rsid w:val="007F377E"/>
    <w:rsid w:val="007F739C"/>
    <w:rsid w:val="0082639D"/>
    <w:rsid w:val="008B2C24"/>
    <w:rsid w:val="008B7CDF"/>
    <w:rsid w:val="0091703F"/>
    <w:rsid w:val="0093017C"/>
    <w:rsid w:val="00967D25"/>
    <w:rsid w:val="009D2683"/>
    <w:rsid w:val="00A00D0D"/>
    <w:rsid w:val="00A02569"/>
    <w:rsid w:val="00A20865"/>
    <w:rsid w:val="00A23468"/>
    <w:rsid w:val="00A74BB6"/>
    <w:rsid w:val="00A921DC"/>
    <w:rsid w:val="00A95814"/>
    <w:rsid w:val="00A97F3C"/>
    <w:rsid w:val="00AB2DC7"/>
    <w:rsid w:val="00AC6321"/>
    <w:rsid w:val="00B0004B"/>
    <w:rsid w:val="00B059B9"/>
    <w:rsid w:val="00B26566"/>
    <w:rsid w:val="00B30480"/>
    <w:rsid w:val="00B85948"/>
    <w:rsid w:val="00BB0421"/>
    <w:rsid w:val="00C05266"/>
    <w:rsid w:val="00C1764F"/>
    <w:rsid w:val="00C21800"/>
    <w:rsid w:val="00C36F7B"/>
    <w:rsid w:val="00C44167"/>
    <w:rsid w:val="00C96549"/>
    <w:rsid w:val="00CB39BC"/>
    <w:rsid w:val="00CE5AEC"/>
    <w:rsid w:val="00CF0D7A"/>
    <w:rsid w:val="00CF7B23"/>
    <w:rsid w:val="00D00813"/>
    <w:rsid w:val="00D31218"/>
    <w:rsid w:val="00D80EAF"/>
    <w:rsid w:val="00E323B9"/>
    <w:rsid w:val="00E51492"/>
    <w:rsid w:val="00E56B71"/>
    <w:rsid w:val="00EB0CBD"/>
    <w:rsid w:val="00EF4FF7"/>
    <w:rsid w:val="00F057AB"/>
    <w:rsid w:val="00F34F47"/>
    <w:rsid w:val="00F629FA"/>
    <w:rsid w:val="00F85FDC"/>
    <w:rsid w:val="00FB51FB"/>
    <w:rsid w:val="00FF41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D764D"/>
  <w15:chartTrackingRefBased/>
  <w15:docId w15:val="{88764B55-3651-4BC1-98C6-0C5C542B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4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74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74BB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74BB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74BB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74B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4B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4B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4BB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4BB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74BB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74BB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74BB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74BB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74BB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4BB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4BB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4BB6"/>
    <w:rPr>
      <w:rFonts w:eastAsiaTheme="majorEastAsia" w:cstheme="majorBidi"/>
      <w:color w:val="272727" w:themeColor="text1" w:themeTint="D8"/>
    </w:rPr>
  </w:style>
  <w:style w:type="paragraph" w:styleId="Ttulo">
    <w:name w:val="Title"/>
    <w:basedOn w:val="Normal"/>
    <w:next w:val="Normal"/>
    <w:link w:val="TtuloChar"/>
    <w:uiPriority w:val="10"/>
    <w:qFormat/>
    <w:rsid w:val="00A74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4B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4BB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4BB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4BB6"/>
    <w:pPr>
      <w:spacing w:before="160"/>
      <w:jc w:val="center"/>
    </w:pPr>
    <w:rPr>
      <w:i/>
      <w:iCs/>
      <w:color w:val="404040" w:themeColor="text1" w:themeTint="BF"/>
    </w:rPr>
  </w:style>
  <w:style w:type="character" w:customStyle="1" w:styleId="CitaoChar">
    <w:name w:val="Citação Char"/>
    <w:basedOn w:val="Fontepargpadro"/>
    <w:link w:val="Citao"/>
    <w:uiPriority w:val="29"/>
    <w:rsid w:val="00A74BB6"/>
    <w:rPr>
      <w:i/>
      <w:iCs/>
      <w:color w:val="404040" w:themeColor="text1" w:themeTint="BF"/>
    </w:rPr>
  </w:style>
  <w:style w:type="paragraph" w:styleId="PargrafodaLista">
    <w:name w:val="List Paragraph"/>
    <w:basedOn w:val="Normal"/>
    <w:uiPriority w:val="34"/>
    <w:qFormat/>
    <w:rsid w:val="00A74BB6"/>
    <w:pPr>
      <w:ind w:left="720"/>
      <w:contextualSpacing/>
    </w:pPr>
  </w:style>
  <w:style w:type="character" w:styleId="nfaseIntensa">
    <w:name w:val="Intense Emphasis"/>
    <w:basedOn w:val="Fontepargpadro"/>
    <w:uiPriority w:val="21"/>
    <w:qFormat/>
    <w:rsid w:val="00A74BB6"/>
    <w:rPr>
      <w:i/>
      <w:iCs/>
      <w:color w:val="2F5496" w:themeColor="accent1" w:themeShade="BF"/>
    </w:rPr>
  </w:style>
  <w:style w:type="paragraph" w:styleId="CitaoIntensa">
    <w:name w:val="Intense Quote"/>
    <w:basedOn w:val="Normal"/>
    <w:next w:val="Normal"/>
    <w:link w:val="CitaoIntensaChar"/>
    <w:uiPriority w:val="30"/>
    <w:qFormat/>
    <w:rsid w:val="00A74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74BB6"/>
    <w:rPr>
      <w:i/>
      <w:iCs/>
      <w:color w:val="2F5496" w:themeColor="accent1" w:themeShade="BF"/>
    </w:rPr>
  </w:style>
  <w:style w:type="character" w:styleId="RefernciaIntensa">
    <w:name w:val="Intense Reference"/>
    <w:basedOn w:val="Fontepargpadro"/>
    <w:uiPriority w:val="32"/>
    <w:qFormat/>
    <w:rsid w:val="00A74BB6"/>
    <w:rPr>
      <w:b/>
      <w:bCs/>
      <w:smallCaps/>
      <w:color w:val="2F5496" w:themeColor="accent1" w:themeShade="BF"/>
      <w:spacing w:val="5"/>
    </w:rPr>
  </w:style>
  <w:style w:type="paragraph" w:styleId="Cabealho">
    <w:name w:val="header"/>
    <w:basedOn w:val="Normal"/>
    <w:link w:val="CabealhoChar"/>
    <w:uiPriority w:val="99"/>
    <w:unhideWhenUsed/>
    <w:rsid w:val="000F0E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F0E51"/>
  </w:style>
  <w:style w:type="paragraph" w:styleId="Rodap">
    <w:name w:val="footer"/>
    <w:basedOn w:val="Normal"/>
    <w:link w:val="RodapChar"/>
    <w:uiPriority w:val="99"/>
    <w:unhideWhenUsed/>
    <w:rsid w:val="000F0E51"/>
    <w:pPr>
      <w:tabs>
        <w:tab w:val="center" w:pos="4252"/>
        <w:tab w:val="right" w:pos="8504"/>
      </w:tabs>
      <w:spacing w:after="0" w:line="240" w:lineRule="auto"/>
    </w:pPr>
  </w:style>
  <w:style w:type="character" w:customStyle="1" w:styleId="RodapChar">
    <w:name w:val="Rodapé Char"/>
    <w:basedOn w:val="Fontepargpadro"/>
    <w:link w:val="Rodap"/>
    <w:uiPriority w:val="99"/>
    <w:rsid w:val="000F0E51"/>
  </w:style>
  <w:style w:type="table" w:styleId="Tabelacomgrade">
    <w:name w:val="Table Grid"/>
    <w:basedOn w:val="Tabelanormal"/>
    <w:uiPriority w:val="39"/>
    <w:rsid w:val="00787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4661A"/>
    <w:rPr>
      <w:color w:val="0563C1" w:themeColor="hyperlink"/>
      <w:u w:val="single"/>
    </w:rPr>
  </w:style>
  <w:style w:type="character" w:styleId="MenoPendente">
    <w:name w:val="Unresolved Mention"/>
    <w:basedOn w:val="Fontepargpadro"/>
    <w:uiPriority w:val="99"/>
    <w:semiHidden/>
    <w:unhideWhenUsed/>
    <w:rsid w:val="00346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google.com/search?q=6A02&amp;sca_esv=9901191787690ede&amp;sxsrf=AE3TifNO8YEuflA2A47oGbA5PWzwkd2oqw%3A1763747785792&amp;ei=yacgadmOMN3M1sQPpe-joQs&amp;ved=2ahUKEwi3nYbF6IORAxWkpZUCHRwqItcQgK4QegQIARAC&amp;uact=5&amp;oq=TEA+N%C3%83O+VERBAL+CODIGO&amp;gs_lp=Egxnd3Mtd2l6LXNlcnAiFlRFQSBOw4NPIFZFUkJBTCBDT0RJR08yBRAhGKABMgUQIRigATIFECEYoAEyBRAhGKABSOUOUJ4CWOYMcAF4AZABAJgBqwGgAaAIqgEDMC43uAEDyAEA-AEBmAIIoALCCMICChAAGEcY1gQYsAPCAgUQABiABMICBhAAGBYYHsICCBAAGIAEGKIEwgIFEAAY7wWYAwCIBgGQBgiSBwMxLjegB-IbsgcDMC43uAe8CMIHBTAuNS4zyAcU&amp;sclient=gws-wiz-serp&amp;mstk=AUtExfBDIwfUXwzZthjVgIv35blLmie4jQafwfGqA5ykyOXG7XaPZ8wkCQbmyHHkqEfK42EBn6nhlksI3aG1GRyX88PCV4pkL96KflVt8R3FMBb2OvdfPL2VGVvR4FyOayJ8m7qpnx4kg03kkJrj3186NTA4vpTIylAhsHjUYwCo-dlcBMcD4HO8fFEeYqI_l-ickAetNUukHVSOfGn1_X7eFkNaoNvi_uB8tbKi9lsPqFYO2n2RzEJDoAFuplWIXc6xZIQ-QROIdiY-4pQxpQxteFXI&amp;csui=3"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1051</Words>
  <Characters>5681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3</cp:revision>
  <dcterms:created xsi:type="dcterms:W3CDTF">2025-11-21T18:00:00Z</dcterms:created>
  <dcterms:modified xsi:type="dcterms:W3CDTF">2025-11-21T18:00:00Z</dcterms:modified>
</cp:coreProperties>
</file>