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363F3" w14:textId="77777777" w:rsidR="005D1059" w:rsidRDefault="005D1059" w:rsidP="002F66F0">
      <w:pPr>
        <w:spacing w:after="0" w:line="360" w:lineRule="auto"/>
        <w:jc w:val="both"/>
        <w:rPr>
          <w:rFonts w:ascii="Arial" w:hAnsi="Arial" w:cs="Arial"/>
          <w:sz w:val="24"/>
          <w:szCs w:val="24"/>
        </w:rPr>
      </w:pPr>
    </w:p>
    <w:p w14:paraId="2EB6900B" w14:textId="77777777" w:rsidR="002F66F0" w:rsidRDefault="002F66F0" w:rsidP="002F66F0">
      <w:pPr>
        <w:spacing w:after="0" w:line="360" w:lineRule="auto"/>
        <w:jc w:val="both"/>
        <w:rPr>
          <w:rFonts w:ascii="Arial" w:hAnsi="Arial" w:cs="Arial"/>
          <w:sz w:val="24"/>
          <w:szCs w:val="24"/>
        </w:rPr>
      </w:pPr>
    </w:p>
    <w:p w14:paraId="4F560DF7" w14:textId="77777777" w:rsidR="002F66F0" w:rsidRPr="00732035" w:rsidRDefault="002F66F0" w:rsidP="00732035">
      <w:pPr>
        <w:spacing w:after="0" w:line="360" w:lineRule="auto"/>
        <w:jc w:val="center"/>
        <w:rPr>
          <w:rFonts w:ascii="Arial" w:hAnsi="Arial" w:cs="Arial"/>
          <w:b/>
          <w:bCs/>
          <w:sz w:val="32"/>
          <w:szCs w:val="32"/>
        </w:rPr>
      </w:pPr>
      <w:r w:rsidRPr="002F66F0">
        <w:rPr>
          <w:rFonts w:ascii="Arial" w:hAnsi="Arial" w:cs="Arial"/>
          <w:b/>
          <w:bCs/>
          <w:sz w:val="32"/>
          <w:szCs w:val="32"/>
        </w:rPr>
        <w:t>Atendimento Educacional Especializado (AEE) no Projeto Político-Pedagógico</w:t>
      </w:r>
    </w:p>
    <w:p w14:paraId="566E6F8B" w14:textId="77777777" w:rsidR="002F66F0" w:rsidRPr="002F66F0" w:rsidRDefault="002F66F0" w:rsidP="002F66F0">
      <w:pPr>
        <w:spacing w:after="0" w:line="360" w:lineRule="auto"/>
        <w:jc w:val="both"/>
        <w:rPr>
          <w:rFonts w:ascii="Arial" w:hAnsi="Arial" w:cs="Arial"/>
          <w:b/>
          <w:bCs/>
          <w:sz w:val="24"/>
          <w:szCs w:val="24"/>
        </w:rPr>
      </w:pPr>
    </w:p>
    <w:p w14:paraId="6C405728" w14:textId="19688D67" w:rsidR="00C34C49" w:rsidRPr="002F66F0" w:rsidRDefault="002F66F0" w:rsidP="00732035">
      <w:pPr>
        <w:spacing w:line="360" w:lineRule="auto"/>
        <w:jc w:val="both"/>
        <w:rPr>
          <w:rFonts w:ascii="Arial" w:hAnsi="Arial" w:cs="Arial"/>
          <w:sz w:val="24"/>
          <w:szCs w:val="24"/>
        </w:rPr>
      </w:pPr>
      <w:r w:rsidRPr="002F66F0">
        <w:rPr>
          <w:rFonts w:ascii="Arial" w:hAnsi="Arial" w:cs="Arial"/>
          <w:sz w:val="24"/>
          <w:szCs w:val="24"/>
        </w:rPr>
        <w:t xml:space="preserve">Em consonância com a Lei de Diretrizes e Bases da Educação Nacional (LDB), Lei nº 9.394/96, que assegura em seu artigo 12, inciso I, a incumbência dos estabelecimentos de ensino de elaborarem e executarem sua proposta pedagógica, a Escola </w:t>
      </w:r>
      <w:r w:rsidRPr="00732035">
        <w:rPr>
          <w:rFonts w:ascii="Arial" w:hAnsi="Arial" w:cs="Arial"/>
          <w:sz w:val="24"/>
          <w:szCs w:val="24"/>
        </w:rPr>
        <w:t>.........................</w:t>
      </w:r>
      <w:r w:rsidRPr="002F66F0">
        <w:rPr>
          <w:rFonts w:ascii="Arial" w:hAnsi="Arial" w:cs="Arial"/>
          <w:sz w:val="24"/>
          <w:szCs w:val="24"/>
        </w:rPr>
        <w:t xml:space="preserve"> compreende que esse princípio reforça a importância de uma educação pautada na reflexão contínua sobre sua intencionalidade e práticas educativas. Dessa forma, o Atendimento Educacional Especializado (AEE) é concebido como parte essencial desse processo, garantindo que a inclusão seja efetivada dentro da proposta pedagógica da instituição.</w:t>
      </w:r>
    </w:p>
    <w:p w14:paraId="6A287A56" w14:textId="77777777" w:rsidR="002F66F0" w:rsidRPr="00732035" w:rsidRDefault="002F66F0" w:rsidP="00732035">
      <w:pPr>
        <w:spacing w:line="360" w:lineRule="auto"/>
        <w:jc w:val="both"/>
        <w:rPr>
          <w:rFonts w:ascii="Arial" w:hAnsi="Arial" w:cs="Arial"/>
          <w:sz w:val="24"/>
          <w:szCs w:val="24"/>
        </w:rPr>
      </w:pPr>
      <w:r w:rsidRPr="002F66F0">
        <w:rPr>
          <w:rFonts w:ascii="Arial" w:hAnsi="Arial" w:cs="Arial"/>
          <w:sz w:val="24"/>
          <w:szCs w:val="24"/>
        </w:rPr>
        <w:t>O AEE fundamenta as transformações na organização escolar, articulando-se às mudanças sociais, culturais e educacionais mais amplas. Seu propósito não se restringe apenas ao atendimento dos alunos público-alvo da Educação Especial, mas à construção de um ambiente escolar que valorize a diversidade e assegure o acesso, a permanência e o sucesso dos estudantes. É, portanto, um compromisso que ultrapassa a obrigatoriedade legal, sendo um movimento intencional da escola para garantir a equidade no ensino.</w:t>
      </w:r>
    </w:p>
    <w:p w14:paraId="3541DDDF" w14:textId="7E4265B8" w:rsidR="005651E4" w:rsidRDefault="005651E4" w:rsidP="00866ED7">
      <w:pPr>
        <w:spacing w:line="360" w:lineRule="auto"/>
        <w:jc w:val="both"/>
        <w:rPr>
          <w:rFonts w:ascii="Arial" w:hAnsi="Arial" w:cs="Arial"/>
          <w:sz w:val="24"/>
          <w:szCs w:val="24"/>
        </w:rPr>
      </w:pPr>
      <w:r w:rsidRPr="009C39F6">
        <w:rPr>
          <w:rFonts w:ascii="Arial" w:hAnsi="Arial" w:cs="Arial"/>
          <w:sz w:val="24"/>
          <w:szCs w:val="24"/>
        </w:rPr>
        <w:t>Para atender às especificidades dos alunos públicos - alvo da educação especial</w:t>
      </w:r>
      <w:r w:rsidR="00866ED7">
        <w:rPr>
          <w:rFonts w:ascii="Arial" w:hAnsi="Arial" w:cs="Arial"/>
          <w:sz w:val="24"/>
          <w:szCs w:val="24"/>
        </w:rPr>
        <w:t xml:space="preserve"> que engloba: deficiências</w:t>
      </w:r>
      <w:r w:rsidRPr="009C39F6">
        <w:rPr>
          <w:rFonts w:ascii="Arial" w:hAnsi="Arial" w:cs="Arial"/>
          <w:sz w:val="24"/>
          <w:szCs w:val="24"/>
        </w:rPr>
        <w:t xml:space="preserve">, </w:t>
      </w:r>
      <w:r w:rsidR="00866ED7">
        <w:rPr>
          <w:rFonts w:ascii="Arial" w:hAnsi="Arial" w:cs="Arial"/>
          <w:sz w:val="24"/>
          <w:szCs w:val="24"/>
        </w:rPr>
        <w:t xml:space="preserve">Transtorno do Desenvolvimento Global e Altas habilidades e Superdotação; </w:t>
      </w:r>
      <w:r w:rsidRPr="009C39F6">
        <w:rPr>
          <w:rFonts w:ascii="Arial" w:hAnsi="Arial" w:cs="Arial"/>
          <w:sz w:val="24"/>
          <w:szCs w:val="24"/>
        </w:rPr>
        <w:t xml:space="preserve">no processo educacional e, no âmbito de uma atuação mais ampla, a escola orienta-se sua organização curricular no desenvolvimento de todos os alunos e no desenvolvimento de práticas colaborativas na escola regular.             </w:t>
      </w:r>
    </w:p>
    <w:p w14:paraId="5274340A" w14:textId="77777777" w:rsidR="00866ED7" w:rsidRPr="00866ED7" w:rsidRDefault="00866ED7" w:rsidP="00866ED7">
      <w:pPr>
        <w:spacing w:line="360" w:lineRule="auto"/>
        <w:jc w:val="both"/>
        <w:rPr>
          <w:rFonts w:ascii="Arial" w:hAnsi="Arial" w:cs="Arial"/>
          <w:sz w:val="24"/>
          <w:szCs w:val="24"/>
        </w:rPr>
      </w:pPr>
      <w:r w:rsidRPr="00866ED7">
        <w:rPr>
          <w:rFonts w:ascii="Arial" w:hAnsi="Arial" w:cs="Arial"/>
          <w:sz w:val="24"/>
          <w:szCs w:val="24"/>
        </w:rPr>
        <w:t>A escola atende ao Parecer CNE/CEB Nº 17/2001, que estabelece diretrizes para a organização do projeto pedagógico de uma escola inclusiva, garantindo a flexibilidade curricular para que o acesso ao conhecimento seja adequado às condições de cada aluno, favorecendo seu processo de aprendizagem.</w:t>
      </w:r>
    </w:p>
    <w:p w14:paraId="4EFD3920" w14:textId="77777777" w:rsidR="00866ED7" w:rsidRPr="00866ED7" w:rsidRDefault="00866ED7" w:rsidP="00866ED7">
      <w:pPr>
        <w:spacing w:line="360" w:lineRule="auto"/>
        <w:jc w:val="both"/>
        <w:rPr>
          <w:rFonts w:ascii="Arial" w:hAnsi="Arial" w:cs="Arial"/>
          <w:sz w:val="24"/>
          <w:szCs w:val="24"/>
        </w:rPr>
      </w:pPr>
      <w:r w:rsidRPr="00866ED7">
        <w:rPr>
          <w:rFonts w:ascii="Arial" w:hAnsi="Arial" w:cs="Arial"/>
          <w:sz w:val="24"/>
          <w:szCs w:val="24"/>
        </w:rPr>
        <w:t>Conforme essa normativa, a organização das classes comuns deve prever:</w:t>
      </w:r>
    </w:p>
    <w:p w14:paraId="63856421" w14:textId="77777777" w:rsidR="00866ED7" w:rsidRPr="00866ED7" w:rsidRDefault="00866ED7" w:rsidP="00866ED7">
      <w:pPr>
        <w:numPr>
          <w:ilvl w:val="0"/>
          <w:numId w:val="7"/>
        </w:numPr>
        <w:spacing w:line="360" w:lineRule="auto"/>
        <w:jc w:val="both"/>
        <w:rPr>
          <w:rFonts w:ascii="Arial" w:hAnsi="Arial" w:cs="Arial"/>
          <w:sz w:val="24"/>
          <w:szCs w:val="24"/>
        </w:rPr>
      </w:pPr>
      <w:r w:rsidRPr="00866ED7">
        <w:rPr>
          <w:rFonts w:ascii="Arial" w:hAnsi="Arial" w:cs="Arial"/>
          <w:sz w:val="24"/>
          <w:szCs w:val="24"/>
        </w:rPr>
        <w:lastRenderedPageBreak/>
        <w:t>Professores capacitados</w:t>
      </w:r>
    </w:p>
    <w:p w14:paraId="0F5F2839" w14:textId="77777777" w:rsidR="00866ED7" w:rsidRPr="00866ED7" w:rsidRDefault="00866ED7" w:rsidP="00866ED7">
      <w:pPr>
        <w:spacing w:line="360" w:lineRule="auto"/>
        <w:jc w:val="both"/>
        <w:rPr>
          <w:rFonts w:ascii="Arial" w:hAnsi="Arial" w:cs="Arial"/>
          <w:sz w:val="24"/>
          <w:szCs w:val="24"/>
        </w:rPr>
      </w:pPr>
      <w:r w:rsidRPr="00866ED7">
        <w:rPr>
          <w:rFonts w:ascii="Arial" w:hAnsi="Arial" w:cs="Arial"/>
          <w:sz w:val="24"/>
          <w:szCs w:val="24"/>
        </w:rPr>
        <w:t>Formação continuada para professores das classes comuns e da educação especial, garantindo atendimento adequado às necessidades educacionais especiais dos alunos.</w:t>
      </w:r>
    </w:p>
    <w:p w14:paraId="5096CB34" w14:textId="77777777" w:rsidR="00866ED7" w:rsidRPr="00866ED7" w:rsidRDefault="00866ED7" w:rsidP="00866ED7">
      <w:pPr>
        <w:numPr>
          <w:ilvl w:val="0"/>
          <w:numId w:val="7"/>
        </w:numPr>
        <w:spacing w:line="360" w:lineRule="auto"/>
        <w:jc w:val="both"/>
        <w:rPr>
          <w:rFonts w:ascii="Arial" w:hAnsi="Arial" w:cs="Arial"/>
          <w:sz w:val="24"/>
          <w:szCs w:val="24"/>
        </w:rPr>
      </w:pPr>
      <w:r w:rsidRPr="00866ED7">
        <w:rPr>
          <w:rFonts w:ascii="Arial" w:hAnsi="Arial" w:cs="Arial"/>
          <w:sz w:val="24"/>
          <w:szCs w:val="24"/>
        </w:rPr>
        <w:t>Distribuição equitativa dos alunos com necessidades educacionais especiais</w:t>
      </w:r>
    </w:p>
    <w:p w14:paraId="43FE6215" w14:textId="77777777" w:rsidR="00866ED7" w:rsidRPr="00866ED7" w:rsidRDefault="00866ED7" w:rsidP="00866ED7">
      <w:pPr>
        <w:spacing w:line="360" w:lineRule="auto"/>
        <w:jc w:val="both"/>
        <w:rPr>
          <w:rFonts w:ascii="Arial" w:hAnsi="Arial" w:cs="Arial"/>
          <w:sz w:val="24"/>
          <w:szCs w:val="24"/>
        </w:rPr>
      </w:pPr>
      <w:r w:rsidRPr="00866ED7">
        <w:rPr>
          <w:rFonts w:ascii="Arial" w:hAnsi="Arial" w:cs="Arial"/>
          <w:sz w:val="24"/>
          <w:szCs w:val="24"/>
        </w:rPr>
        <w:t>Os estudantes devem ser distribuídos nas diversas classes do ano escolar em que forem matriculados, promovendo a diversidade e ampliando as experiências de todos.</w:t>
      </w:r>
    </w:p>
    <w:p w14:paraId="11059174" w14:textId="77777777" w:rsidR="00866ED7" w:rsidRPr="00866ED7" w:rsidRDefault="00866ED7" w:rsidP="00866ED7">
      <w:pPr>
        <w:numPr>
          <w:ilvl w:val="0"/>
          <w:numId w:val="7"/>
        </w:numPr>
        <w:spacing w:line="360" w:lineRule="auto"/>
        <w:jc w:val="both"/>
        <w:rPr>
          <w:rFonts w:ascii="Arial" w:hAnsi="Arial" w:cs="Arial"/>
          <w:sz w:val="24"/>
          <w:szCs w:val="24"/>
        </w:rPr>
      </w:pPr>
      <w:r w:rsidRPr="00866ED7">
        <w:rPr>
          <w:rFonts w:ascii="Arial" w:hAnsi="Arial" w:cs="Arial"/>
          <w:sz w:val="24"/>
          <w:szCs w:val="24"/>
        </w:rPr>
        <w:t>Flexibilizações e adaptações curriculares</w:t>
      </w:r>
    </w:p>
    <w:p w14:paraId="1DA9D01B" w14:textId="77777777" w:rsidR="00866ED7" w:rsidRPr="00866ED7" w:rsidRDefault="00866ED7" w:rsidP="00866ED7">
      <w:pPr>
        <w:spacing w:line="360" w:lineRule="auto"/>
        <w:jc w:val="both"/>
        <w:rPr>
          <w:rFonts w:ascii="Arial" w:hAnsi="Arial" w:cs="Arial"/>
          <w:sz w:val="24"/>
          <w:szCs w:val="24"/>
        </w:rPr>
      </w:pPr>
      <w:r w:rsidRPr="00866ED7">
        <w:rPr>
          <w:rFonts w:ascii="Arial" w:hAnsi="Arial" w:cs="Arial"/>
          <w:sz w:val="24"/>
          <w:szCs w:val="24"/>
        </w:rPr>
        <w:t>Modificações no currículo, metodologias de ensino, recursos didáticos e processos de avaliação, respeitando o desenvolvimento do aluno e garantindo a frequência obrigatória.</w:t>
      </w:r>
    </w:p>
    <w:p w14:paraId="16A161CB" w14:textId="77777777" w:rsidR="00866ED7" w:rsidRPr="00866ED7" w:rsidRDefault="00866ED7" w:rsidP="00866ED7">
      <w:pPr>
        <w:numPr>
          <w:ilvl w:val="0"/>
          <w:numId w:val="7"/>
        </w:numPr>
        <w:spacing w:line="360" w:lineRule="auto"/>
        <w:jc w:val="both"/>
        <w:rPr>
          <w:rFonts w:ascii="Arial" w:hAnsi="Arial" w:cs="Arial"/>
          <w:sz w:val="24"/>
          <w:szCs w:val="24"/>
        </w:rPr>
      </w:pPr>
      <w:r w:rsidRPr="00866ED7">
        <w:rPr>
          <w:rFonts w:ascii="Arial" w:hAnsi="Arial" w:cs="Arial"/>
          <w:sz w:val="24"/>
          <w:szCs w:val="24"/>
        </w:rPr>
        <w:t>Serviços de apoio pedagógico especializado</w:t>
      </w:r>
    </w:p>
    <w:p w14:paraId="4831753F" w14:textId="77777777" w:rsidR="00866ED7" w:rsidRPr="00866ED7" w:rsidRDefault="00866ED7" w:rsidP="00866ED7">
      <w:pPr>
        <w:spacing w:line="360" w:lineRule="auto"/>
        <w:jc w:val="both"/>
        <w:rPr>
          <w:rFonts w:ascii="Arial" w:hAnsi="Arial" w:cs="Arial"/>
          <w:sz w:val="24"/>
          <w:szCs w:val="24"/>
        </w:rPr>
      </w:pPr>
      <w:r w:rsidRPr="00866ED7">
        <w:rPr>
          <w:rFonts w:ascii="Arial" w:hAnsi="Arial" w:cs="Arial"/>
          <w:sz w:val="24"/>
          <w:szCs w:val="24"/>
        </w:rPr>
        <w:t>Atendimento na classe comum, com suporte de professores da educação especial, intérpretes de Libras, profissionais especializados (psicólogos, fonoaudiólogos, etc.).</w:t>
      </w:r>
    </w:p>
    <w:p w14:paraId="2C6BDD30" w14:textId="77777777" w:rsidR="00866ED7" w:rsidRPr="00866ED7" w:rsidRDefault="00866ED7" w:rsidP="00866ED7">
      <w:pPr>
        <w:spacing w:line="360" w:lineRule="auto"/>
        <w:jc w:val="both"/>
        <w:rPr>
          <w:rFonts w:ascii="Arial" w:hAnsi="Arial" w:cs="Arial"/>
          <w:sz w:val="24"/>
          <w:szCs w:val="24"/>
        </w:rPr>
      </w:pPr>
      <w:r w:rsidRPr="00866ED7">
        <w:rPr>
          <w:rFonts w:ascii="Arial" w:hAnsi="Arial" w:cs="Arial"/>
          <w:sz w:val="24"/>
          <w:szCs w:val="24"/>
        </w:rPr>
        <w:t>Atendimento em salas de recursos, onde o professor da educação especial oferece complementação e/ou suplementação curricular por meio de materiais e equipamentos adaptados.</w:t>
      </w:r>
    </w:p>
    <w:p w14:paraId="4111321C" w14:textId="77777777" w:rsidR="00866ED7" w:rsidRPr="00866ED7" w:rsidRDefault="00866ED7" w:rsidP="00866ED7">
      <w:pPr>
        <w:numPr>
          <w:ilvl w:val="0"/>
          <w:numId w:val="7"/>
        </w:numPr>
        <w:spacing w:line="360" w:lineRule="auto"/>
        <w:jc w:val="both"/>
        <w:rPr>
          <w:rFonts w:ascii="Arial" w:hAnsi="Arial" w:cs="Arial"/>
          <w:sz w:val="24"/>
          <w:szCs w:val="24"/>
        </w:rPr>
      </w:pPr>
      <w:r w:rsidRPr="00866ED7">
        <w:rPr>
          <w:rFonts w:ascii="Arial" w:hAnsi="Arial" w:cs="Arial"/>
          <w:sz w:val="24"/>
          <w:szCs w:val="24"/>
        </w:rPr>
        <w:t>Avaliação pedagógica contínua</w:t>
      </w:r>
    </w:p>
    <w:p w14:paraId="4BBC3470" w14:textId="77777777" w:rsidR="00866ED7" w:rsidRPr="00866ED7" w:rsidRDefault="00866ED7" w:rsidP="00866ED7">
      <w:pPr>
        <w:spacing w:line="360" w:lineRule="auto"/>
        <w:jc w:val="both"/>
        <w:rPr>
          <w:rFonts w:ascii="Arial" w:hAnsi="Arial" w:cs="Arial"/>
          <w:sz w:val="24"/>
          <w:szCs w:val="24"/>
        </w:rPr>
      </w:pPr>
      <w:r w:rsidRPr="00866ED7">
        <w:rPr>
          <w:rFonts w:ascii="Arial" w:hAnsi="Arial" w:cs="Arial"/>
          <w:sz w:val="24"/>
          <w:szCs w:val="24"/>
        </w:rPr>
        <w:t>Identificação das necessidades educacionais especiais e indicação de apoios pedagógicos adequados ao processo de ensino-aprendizagem.</w:t>
      </w:r>
    </w:p>
    <w:p w14:paraId="0E34857B" w14:textId="77777777" w:rsidR="00866ED7" w:rsidRPr="00866ED7" w:rsidRDefault="00866ED7" w:rsidP="00866ED7">
      <w:pPr>
        <w:numPr>
          <w:ilvl w:val="0"/>
          <w:numId w:val="7"/>
        </w:numPr>
        <w:spacing w:line="360" w:lineRule="auto"/>
        <w:jc w:val="both"/>
        <w:rPr>
          <w:rFonts w:ascii="Arial" w:hAnsi="Arial" w:cs="Arial"/>
          <w:sz w:val="24"/>
          <w:szCs w:val="24"/>
        </w:rPr>
      </w:pPr>
      <w:r w:rsidRPr="00866ED7">
        <w:rPr>
          <w:rFonts w:ascii="Arial" w:hAnsi="Arial" w:cs="Arial"/>
          <w:sz w:val="24"/>
          <w:szCs w:val="24"/>
        </w:rPr>
        <w:t>Flexibilização da temporalidade escolar</w:t>
      </w:r>
    </w:p>
    <w:p w14:paraId="0FF17C87" w14:textId="77777777" w:rsidR="00866ED7" w:rsidRPr="00866ED7" w:rsidRDefault="00866ED7" w:rsidP="00866ED7">
      <w:pPr>
        <w:spacing w:line="360" w:lineRule="auto"/>
        <w:jc w:val="both"/>
        <w:rPr>
          <w:rFonts w:ascii="Arial" w:hAnsi="Arial" w:cs="Arial"/>
          <w:sz w:val="24"/>
          <w:szCs w:val="24"/>
        </w:rPr>
      </w:pPr>
      <w:r w:rsidRPr="00866ED7">
        <w:rPr>
          <w:rFonts w:ascii="Arial" w:hAnsi="Arial" w:cs="Arial"/>
          <w:sz w:val="24"/>
          <w:szCs w:val="24"/>
        </w:rPr>
        <w:t>Possibilidade de ampliação do tempo escolar para alunos com deficiência intelectual ou deficiências múltiplas, especialmente nos anos finais do ensino fundamental, evitando defasagem idade/série.</w:t>
      </w:r>
    </w:p>
    <w:p w14:paraId="3E430D67" w14:textId="77777777" w:rsidR="00866ED7" w:rsidRPr="00866ED7" w:rsidRDefault="00866ED7" w:rsidP="00866ED7">
      <w:pPr>
        <w:numPr>
          <w:ilvl w:val="0"/>
          <w:numId w:val="7"/>
        </w:numPr>
        <w:spacing w:line="360" w:lineRule="auto"/>
        <w:jc w:val="both"/>
        <w:rPr>
          <w:rFonts w:ascii="Arial" w:hAnsi="Arial" w:cs="Arial"/>
          <w:sz w:val="24"/>
          <w:szCs w:val="24"/>
        </w:rPr>
      </w:pPr>
      <w:r w:rsidRPr="00866ED7">
        <w:rPr>
          <w:rFonts w:ascii="Arial" w:hAnsi="Arial" w:cs="Arial"/>
          <w:sz w:val="24"/>
          <w:szCs w:val="24"/>
        </w:rPr>
        <w:t>Reflexão e formação contínua sobre educação inclusiva</w:t>
      </w:r>
    </w:p>
    <w:p w14:paraId="2D65F166" w14:textId="77777777" w:rsidR="00866ED7" w:rsidRPr="00866ED7" w:rsidRDefault="00866ED7" w:rsidP="00866ED7">
      <w:pPr>
        <w:spacing w:line="360" w:lineRule="auto"/>
        <w:jc w:val="both"/>
        <w:rPr>
          <w:rFonts w:ascii="Arial" w:hAnsi="Arial" w:cs="Arial"/>
          <w:sz w:val="24"/>
          <w:szCs w:val="24"/>
        </w:rPr>
      </w:pPr>
      <w:r w:rsidRPr="00866ED7">
        <w:rPr>
          <w:rFonts w:ascii="Arial" w:hAnsi="Arial" w:cs="Arial"/>
          <w:sz w:val="24"/>
          <w:szCs w:val="24"/>
        </w:rPr>
        <w:lastRenderedPageBreak/>
        <w:t>Incentivo à atuação protagonista dos professores na articulação de experiências pedagógicas inclusivas, incluindo parcerias com instituições de ensino superior e pesquisa.</w:t>
      </w:r>
    </w:p>
    <w:p w14:paraId="3AEAACBF" w14:textId="77777777" w:rsidR="00866ED7" w:rsidRPr="00866ED7" w:rsidRDefault="00866ED7" w:rsidP="00866ED7">
      <w:pPr>
        <w:numPr>
          <w:ilvl w:val="0"/>
          <w:numId w:val="7"/>
        </w:numPr>
        <w:spacing w:line="360" w:lineRule="auto"/>
        <w:jc w:val="both"/>
        <w:rPr>
          <w:rFonts w:ascii="Arial" w:hAnsi="Arial" w:cs="Arial"/>
          <w:sz w:val="24"/>
          <w:szCs w:val="24"/>
        </w:rPr>
      </w:pPr>
      <w:r w:rsidRPr="00866ED7">
        <w:rPr>
          <w:rFonts w:ascii="Arial" w:hAnsi="Arial" w:cs="Arial"/>
          <w:sz w:val="24"/>
          <w:szCs w:val="24"/>
        </w:rPr>
        <w:t>Rede de apoio interinstitucional</w:t>
      </w:r>
    </w:p>
    <w:p w14:paraId="57F1FB4B" w14:textId="77777777" w:rsidR="00866ED7" w:rsidRPr="00866ED7" w:rsidRDefault="00866ED7" w:rsidP="00866ED7">
      <w:pPr>
        <w:spacing w:line="360" w:lineRule="auto"/>
        <w:jc w:val="both"/>
        <w:rPr>
          <w:rFonts w:ascii="Arial" w:hAnsi="Arial" w:cs="Arial"/>
          <w:sz w:val="24"/>
          <w:szCs w:val="24"/>
        </w:rPr>
      </w:pPr>
      <w:r w:rsidRPr="00866ED7">
        <w:rPr>
          <w:rFonts w:ascii="Arial" w:hAnsi="Arial" w:cs="Arial"/>
          <w:sz w:val="24"/>
          <w:szCs w:val="24"/>
        </w:rPr>
        <w:t>Participação de profissionais da Saúde, Assistência Social e Trabalho, garantindo suporte ao sucesso escolar dos estudantes por meio de convênios e parcerias com órgãos públicos e privados.</w:t>
      </w:r>
    </w:p>
    <w:p w14:paraId="79425943" w14:textId="77777777" w:rsidR="00866ED7" w:rsidRPr="00866ED7" w:rsidRDefault="00866ED7" w:rsidP="00866ED7">
      <w:pPr>
        <w:numPr>
          <w:ilvl w:val="0"/>
          <w:numId w:val="7"/>
        </w:numPr>
        <w:spacing w:line="360" w:lineRule="auto"/>
        <w:jc w:val="both"/>
        <w:rPr>
          <w:rFonts w:ascii="Arial" w:hAnsi="Arial" w:cs="Arial"/>
          <w:sz w:val="24"/>
          <w:szCs w:val="24"/>
        </w:rPr>
      </w:pPr>
      <w:r w:rsidRPr="00866ED7">
        <w:rPr>
          <w:rFonts w:ascii="Arial" w:hAnsi="Arial" w:cs="Arial"/>
          <w:sz w:val="24"/>
          <w:szCs w:val="24"/>
        </w:rPr>
        <w:t>Sustentabilidade do processo inclusivo</w:t>
      </w:r>
    </w:p>
    <w:p w14:paraId="01676A90" w14:textId="77777777" w:rsidR="00866ED7" w:rsidRPr="00866ED7" w:rsidRDefault="00866ED7" w:rsidP="00866ED7">
      <w:pPr>
        <w:spacing w:line="360" w:lineRule="auto"/>
        <w:jc w:val="both"/>
        <w:rPr>
          <w:rFonts w:ascii="Arial" w:hAnsi="Arial" w:cs="Arial"/>
          <w:sz w:val="24"/>
          <w:szCs w:val="24"/>
        </w:rPr>
      </w:pPr>
      <w:r w:rsidRPr="00866ED7">
        <w:rPr>
          <w:rFonts w:ascii="Arial" w:hAnsi="Arial" w:cs="Arial"/>
          <w:sz w:val="24"/>
          <w:szCs w:val="24"/>
        </w:rPr>
        <w:t>Promoção da aprendizagem cooperativa em sala de aula, fortalecimento do trabalho em equipe na escola e envolvimento da família e da comunidade no processo educativo.</w:t>
      </w:r>
    </w:p>
    <w:p w14:paraId="3368ACF4" w14:textId="77777777" w:rsidR="00AA2FFD" w:rsidRPr="00AA2FFD" w:rsidRDefault="00AA2FFD" w:rsidP="00AA2FFD">
      <w:pPr>
        <w:spacing w:line="360" w:lineRule="auto"/>
        <w:jc w:val="both"/>
        <w:rPr>
          <w:rFonts w:ascii="Arial" w:hAnsi="Arial" w:cs="Arial"/>
          <w:sz w:val="24"/>
          <w:szCs w:val="24"/>
        </w:rPr>
      </w:pPr>
      <w:r w:rsidRPr="00AA2FFD">
        <w:rPr>
          <w:rFonts w:ascii="Arial" w:hAnsi="Arial" w:cs="Arial"/>
          <w:sz w:val="24"/>
          <w:szCs w:val="24"/>
        </w:rPr>
        <w:t>O atendimento educacional a estudantes com altas habilidades/superdotação deve seguir a legislação vigente, incluindo a Lei de Diretrizes e Bases da Educação Nacional (LDB - Lei nº 9.394/1996) e as normativas do Conselho Nacional de Educação (CNE). Para garantir uma educação adequada a esses alunos, é necessário:</w:t>
      </w:r>
    </w:p>
    <w:p w14:paraId="51BFD9AB" w14:textId="77777777" w:rsidR="00AA2FFD" w:rsidRPr="00AA2FFD" w:rsidRDefault="00AA2FFD" w:rsidP="00AA2FFD">
      <w:pPr>
        <w:numPr>
          <w:ilvl w:val="0"/>
          <w:numId w:val="9"/>
        </w:numPr>
        <w:spacing w:line="360" w:lineRule="auto"/>
        <w:jc w:val="both"/>
        <w:rPr>
          <w:rFonts w:ascii="Arial" w:hAnsi="Arial" w:cs="Arial"/>
          <w:sz w:val="24"/>
          <w:szCs w:val="24"/>
        </w:rPr>
      </w:pPr>
      <w:r w:rsidRPr="00AA2FFD">
        <w:rPr>
          <w:rFonts w:ascii="Arial" w:hAnsi="Arial" w:cs="Arial"/>
          <w:sz w:val="24"/>
          <w:szCs w:val="24"/>
        </w:rPr>
        <w:t>Organização da Avaliação Pedagógica e Psicológica</w:t>
      </w:r>
    </w:p>
    <w:p w14:paraId="480E4478" w14:textId="77777777" w:rsidR="00AA2FFD" w:rsidRPr="00AA2FFD" w:rsidRDefault="00AA2FFD" w:rsidP="00AA2FFD">
      <w:pPr>
        <w:spacing w:line="360" w:lineRule="auto"/>
        <w:jc w:val="both"/>
        <w:rPr>
          <w:rFonts w:ascii="Arial" w:hAnsi="Arial" w:cs="Arial"/>
          <w:sz w:val="24"/>
          <w:szCs w:val="24"/>
        </w:rPr>
      </w:pPr>
      <w:r w:rsidRPr="00AA2FFD">
        <w:rPr>
          <w:rFonts w:ascii="Arial" w:hAnsi="Arial" w:cs="Arial"/>
          <w:sz w:val="24"/>
          <w:szCs w:val="24"/>
        </w:rPr>
        <w:t>Implementação de procedimentos específicos para a identificação de alunos com características de superdotação, envolvendo avaliação pedagógica e psicológica.</w:t>
      </w:r>
    </w:p>
    <w:p w14:paraId="66659725" w14:textId="77777777" w:rsidR="00AA2FFD" w:rsidRPr="00AA2FFD" w:rsidRDefault="00AA2FFD" w:rsidP="00AA2FFD">
      <w:pPr>
        <w:numPr>
          <w:ilvl w:val="0"/>
          <w:numId w:val="9"/>
        </w:numPr>
        <w:spacing w:line="360" w:lineRule="auto"/>
        <w:jc w:val="both"/>
        <w:rPr>
          <w:rFonts w:ascii="Arial" w:hAnsi="Arial" w:cs="Arial"/>
          <w:sz w:val="24"/>
          <w:szCs w:val="24"/>
        </w:rPr>
      </w:pPr>
      <w:r w:rsidRPr="00AA2FFD">
        <w:rPr>
          <w:rFonts w:ascii="Arial" w:hAnsi="Arial" w:cs="Arial"/>
          <w:sz w:val="24"/>
          <w:szCs w:val="24"/>
        </w:rPr>
        <w:t>Flexibilização da Progressão Escolar</w:t>
      </w:r>
    </w:p>
    <w:p w14:paraId="62644154" w14:textId="77777777" w:rsidR="00AA2FFD" w:rsidRPr="00AA2FFD" w:rsidRDefault="00AA2FFD" w:rsidP="00AA2FFD">
      <w:pPr>
        <w:spacing w:line="360" w:lineRule="auto"/>
        <w:jc w:val="both"/>
        <w:rPr>
          <w:rFonts w:ascii="Arial" w:hAnsi="Arial" w:cs="Arial"/>
          <w:sz w:val="24"/>
          <w:szCs w:val="24"/>
        </w:rPr>
      </w:pPr>
      <w:r w:rsidRPr="00AA2FFD">
        <w:rPr>
          <w:rFonts w:ascii="Arial" w:hAnsi="Arial" w:cs="Arial"/>
          <w:sz w:val="24"/>
          <w:szCs w:val="24"/>
        </w:rPr>
        <w:t>Possibilidade de matrícula em série compatível com o desempenho acadêmico do aluno, levando também em conta sua maturidade socioemocional.</w:t>
      </w:r>
    </w:p>
    <w:p w14:paraId="3B2B1A05" w14:textId="77777777" w:rsidR="00AA2FFD" w:rsidRPr="00AA2FFD" w:rsidRDefault="00AA2FFD" w:rsidP="00AA2FFD">
      <w:pPr>
        <w:numPr>
          <w:ilvl w:val="0"/>
          <w:numId w:val="9"/>
        </w:numPr>
        <w:spacing w:line="360" w:lineRule="auto"/>
        <w:jc w:val="both"/>
        <w:rPr>
          <w:rFonts w:ascii="Arial" w:hAnsi="Arial" w:cs="Arial"/>
          <w:sz w:val="24"/>
          <w:szCs w:val="24"/>
        </w:rPr>
      </w:pPr>
      <w:r w:rsidRPr="00AA2FFD">
        <w:rPr>
          <w:rFonts w:ascii="Arial" w:hAnsi="Arial" w:cs="Arial"/>
          <w:sz w:val="24"/>
          <w:szCs w:val="24"/>
        </w:rPr>
        <w:t>Cumprimento das Normas de Atendimento</w:t>
      </w:r>
    </w:p>
    <w:p w14:paraId="7F91F7DF" w14:textId="77777777" w:rsidR="00AA2FFD" w:rsidRPr="00AA2FFD" w:rsidRDefault="00AA2FFD" w:rsidP="00AA2FFD">
      <w:pPr>
        <w:spacing w:line="360" w:lineRule="auto"/>
        <w:jc w:val="both"/>
        <w:rPr>
          <w:rFonts w:ascii="Arial" w:hAnsi="Arial" w:cs="Arial"/>
          <w:sz w:val="24"/>
          <w:szCs w:val="24"/>
        </w:rPr>
      </w:pPr>
      <w:r w:rsidRPr="00AA2FFD">
        <w:rPr>
          <w:rFonts w:ascii="Arial" w:hAnsi="Arial" w:cs="Arial"/>
          <w:sz w:val="24"/>
          <w:szCs w:val="24"/>
        </w:rPr>
        <w:t>Oferta de atendimento suplementar, promovendo o aprofundamento e/ou enriquecimento curricular.</w:t>
      </w:r>
    </w:p>
    <w:p w14:paraId="1DDF1FD9" w14:textId="77777777" w:rsidR="00AA2FFD" w:rsidRPr="00AA2FFD" w:rsidRDefault="00AA2FFD" w:rsidP="00AA2FFD">
      <w:pPr>
        <w:spacing w:line="360" w:lineRule="auto"/>
        <w:jc w:val="both"/>
        <w:rPr>
          <w:rFonts w:ascii="Arial" w:hAnsi="Arial" w:cs="Arial"/>
          <w:sz w:val="24"/>
          <w:szCs w:val="24"/>
        </w:rPr>
      </w:pPr>
      <w:r w:rsidRPr="00AA2FFD">
        <w:rPr>
          <w:rFonts w:ascii="Arial" w:hAnsi="Arial" w:cs="Arial"/>
          <w:sz w:val="24"/>
          <w:szCs w:val="24"/>
        </w:rPr>
        <w:t>Aplicação de mecanismos de aceleração/avanço, conforme regulamentado pelos sistemas de ensino, permitindo a conclusão da Educação Básica em menor tempo, nos termos do Art. 24, inciso V, alínea "c" da LDB.</w:t>
      </w:r>
    </w:p>
    <w:p w14:paraId="13D588CC" w14:textId="77777777" w:rsidR="00AA2FFD" w:rsidRPr="00AA2FFD" w:rsidRDefault="00AA2FFD" w:rsidP="00AA2FFD">
      <w:pPr>
        <w:spacing w:line="360" w:lineRule="auto"/>
        <w:jc w:val="both"/>
        <w:rPr>
          <w:rFonts w:ascii="Arial" w:hAnsi="Arial" w:cs="Arial"/>
          <w:sz w:val="24"/>
          <w:szCs w:val="24"/>
        </w:rPr>
      </w:pPr>
      <w:r w:rsidRPr="00AA2FFD">
        <w:rPr>
          <w:rFonts w:ascii="Arial" w:hAnsi="Arial" w:cs="Arial"/>
          <w:sz w:val="24"/>
          <w:szCs w:val="24"/>
        </w:rPr>
        <w:t>Registro do procedimento adotado em ata escolar e no dossiê do aluno.</w:t>
      </w:r>
    </w:p>
    <w:p w14:paraId="01EDC019" w14:textId="77777777" w:rsidR="00AA2FFD" w:rsidRPr="00AA2FFD" w:rsidRDefault="00AA2FFD" w:rsidP="00AA2FFD">
      <w:pPr>
        <w:numPr>
          <w:ilvl w:val="0"/>
          <w:numId w:val="9"/>
        </w:numPr>
        <w:spacing w:line="360" w:lineRule="auto"/>
        <w:jc w:val="both"/>
        <w:rPr>
          <w:rFonts w:ascii="Arial" w:hAnsi="Arial" w:cs="Arial"/>
          <w:sz w:val="24"/>
          <w:szCs w:val="24"/>
        </w:rPr>
      </w:pPr>
      <w:r w:rsidRPr="00AA2FFD">
        <w:rPr>
          <w:rFonts w:ascii="Arial" w:hAnsi="Arial" w:cs="Arial"/>
          <w:sz w:val="24"/>
          <w:szCs w:val="24"/>
        </w:rPr>
        <w:lastRenderedPageBreak/>
        <w:t>Documentação Escolar Adequada</w:t>
      </w:r>
    </w:p>
    <w:p w14:paraId="18EF2539" w14:textId="77777777" w:rsidR="00AA2FFD" w:rsidRPr="00AA2FFD" w:rsidRDefault="00AA2FFD" w:rsidP="00AA2FFD">
      <w:pPr>
        <w:spacing w:line="360" w:lineRule="auto"/>
        <w:jc w:val="both"/>
        <w:rPr>
          <w:rFonts w:ascii="Arial" w:hAnsi="Arial" w:cs="Arial"/>
          <w:sz w:val="24"/>
          <w:szCs w:val="24"/>
        </w:rPr>
      </w:pPr>
      <w:r w:rsidRPr="00AA2FFD">
        <w:rPr>
          <w:rFonts w:ascii="Arial" w:hAnsi="Arial" w:cs="Arial"/>
          <w:sz w:val="24"/>
          <w:szCs w:val="24"/>
        </w:rPr>
        <w:t>Inclusão das especificações cabíveis no histórico escolar do estudante.</w:t>
      </w:r>
    </w:p>
    <w:p w14:paraId="2973C0A5" w14:textId="77777777" w:rsidR="00AA2FFD" w:rsidRPr="00AA2FFD" w:rsidRDefault="00AA2FFD" w:rsidP="00AA2FFD">
      <w:pPr>
        <w:numPr>
          <w:ilvl w:val="0"/>
          <w:numId w:val="9"/>
        </w:numPr>
        <w:spacing w:line="360" w:lineRule="auto"/>
        <w:jc w:val="both"/>
        <w:rPr>
          <w:rFonts w:ascii="Arial" w:hAnsi="Arial" w:cs="Arial"/>
          <w:sz w:val="24"/>
          <w:szCs w:val="24"/>
        </w:rPr>
      </w:pPr>
      <w:r w:rsidRPr="00AA2FFD">
        <w:rPr>
          <w:rFonts w:ascii="Arial" w:hAnsi="Arial" w:cs="Arial"/>
          <w:sz w:val="24"/>
          <w:szCs w:val="24"/>
        </w:rPr>
        <w:t>Inclusão no Projeto Pedagógico e Regimento Escolar</w:t>
      </w:r>
    </w:p>
    <w:p w14:paraId="58B2489D" w14:textId="77777777" w:rsidR="00AA2FFD" w:rsidRPr="00AA2FFD" w:rsidRDefault="00AA2FFD" w:rsidP="00AA2FFD">
      <w:pPr>
        <w:spacing w:line="360" w:lineRule="auto"/>
        <w:jc w:val="both"/>
        <w:rPr>
          <w:rFonts w:ascii="Arial" w:hAnsi="Arial" w:cs="Arial"/>
          <w:sz w:val="24"/>
          <w:szCs w:val="24"/>
        </w:rPr>
      </w:pPr>
      <w:r w:rsidRPr="00AA2FFD">
        <w:rPr>
          <w:rFonts w:ascii="Arial" w:hAnsi="Arial" w:cs="Arial"/>
          <w:sz w:val="24"/>
          <w:szCs w:val="24"/>
        </w:rPr>
        <w:t>Previsão do atendimento educacional especializado para superdotados no Projeto Político-Pedagógico (PPP) e nos regimentos escolares.</w:t>
      </w:r>
    </w:p>
    <w:p w14:paraId="4A98A499" w14:textId="77777777" w:rsidR="00AA2FFD" w:rsidRPr="00AA2FFD" w:rsidRDefault="00AA2FFD" w:rsidP="00AA2FFD">
      <w:pPr>
        <w:spacing w:line="360" w:lineRule="auto"/>
        <w:jc w:val="both"/>
        <w:rPr>
          <w:rFonts w:ascii="Arial" w:hAnsi="Arial" w:cs="Arial"/>
          <w:sz w:val="24"/>
          <w:szCs w:val="24"/>
        </w:rPr>
      </w:pPr>
      <w:r w:rsidRPr="00AA2FFD">
        <w:rPr>
          <w:rFonts w:ascii="Arial" w:hAnsi="Arial" w:cs="Arial"/>
          <w:sz w:val="24"/>
          <w:szCs w:val="24"/>
        </w:rPr>
        <w:t>Estabelecimento de convênios com instituições de ensino superior e outros segmentos da comunidade para ampliar as oportunidades de aprendizagem e desenvolvimento.</w:t>
      </w:r>
    </w:p>
    <w:p w14:paraId="5CEF5B32" w14:textId="77777777" w:rsidR="00AA2FFD" w:rsidRPr="00AA2FFD" w:rsidRDefault="00AA2FFD" w:rsidP="00AA2FFD">
      <w:pPr>
        <w:numPr>
          <w:ilvl w:val="0"/>
          <w:numId w:val="9"/>
        </w:numPr>
        <w:spacing w:line="360" w:lineRule="auto"/>
        <w:jc w:val="both"/>
        <w:rPr>
          <w:rFonts w:ascii="Arial" w:hAnsi="Arial" w:cs="Arial"/>
          <w:sz w:val="24"/>
          <w:szCs w:val="24"/>
        </w:rPr>
      </w:pPr>
      <w:r w:rsidRPr="00AA2FFD">
        <w:rPr>
          <w:rFonts w:ascii="Arial" w:hAnsi="Arial" w:cs="Arial"/>
          <w:sz w:val="24"/>
          <w:szCs w:val="24"/>
        </w:rPr>
        <w:t>Parcerias para Fomento ao Ensino Superior</w:t>
      </w:r>
    </w:p>
    <w:p w14:paraId="658A704B" w14:textId="77777777" w:rsidR="00AA2FFD" w:rsidRPr="00AA2FFD" w:rsidRDefault="00AA2FFD" w:rsidP="00AA2FFD">
      <w:pPr>
        <w:spacing w:line="360" w:lineRule="auto"/>
        <w:jc w:val="both"/>
        <w:rPr>
          <w:rFonts w:ascii="Arial" w:hAnsi="Arial" w:cs="Arial"/>
          <w:sz w:val="24"/>
          <w:szCs w:val="24"/>
        </w:rPr>
      </w:pPr>
      <w:r w:rsidRPr="00AA2FFD">
        <w:rPr>
          <w:rFonts w:ascii="Arial" w:hAnsi="Arial" w:cs="Arial"/>
          <w:sz w:val="24"/>
          <w:szCs w:val="24"/>
        </w:rPr>
        <w:t>Recomenda-se que as escolas de Educação Básica firmem parcerias com instituições de ensino superior para:</w:t>
      </w:r>
    </w:p>
    <w:p w14:paraId="0B02D301" w14:textId="77777777" w:rsidR="00AA2FFD" w:rsidRPr="00AA2FFD" w:rsidRDefault="00AA2FFD" w:rsidP="00AA2FFD">
      <w:pPr>
        <w:numPr>
          <w:ilvl w:val="2"/>
          <w:numId w:val="9"/>
        </w:numPr>
        <w:tabs>
          <w:tab w:val="clear" w:pos="2160"/>
        </w:tabs>
        <w:spacing w:line="360" w:lineRule="auto"/>
        <w:ind w:left="709" w:hanging="283"/>
        <w:jc w:val="both"/>
        <w:rPr>
          <w:rFonts w:ascii="Arial" w:hAnsi="Arial" w:cs="Arial"/>
          <w:sz w:val="24"/>
          <w:szCs w:val="24"/>
        </w:rPr>
      </w:pPr>
      <w:r w:rsidRPr="00AA2FFD">
        <w:rPr>
          <w:rFonts w:ascii="Arial" w:hAnsi="Arial" w:cs="Arial"/>
          <w:sz w:val="24"/>
          <w:szCs w:val="24"/>
        </w:rPr>
        <w:t>Identificação precoce de alunos superdotados.</w:t>
      </w:r>
    </w:p>
    <w:p w14:paraId="0665741B" w14:textId="77777777" w:rsidR="00AA2FFD" w:rsidRPr="00AA2FFD" w:rsidRDefault="00AA2FFD" w:rsidP="00AA2FFD">
      <w:pPr>
        <w:numPr>
          <w:ilvl w:val="2"/>
          <w:numId w:val="9"/>
        </w:numPr>
        <w:tabs>
          <w:tab w:val="clear" w:pos="2160"/>
        </w:tabs>
        <w:spacing w:line="360" w:lineRule="auto"/>
        <w:ind w:left="709" w:hanging="283"/>
        <w:jc w:val="both"/>
        <w:rPr>
          <w:rFonts w:ascii="Arial" w:hAnsi="Arial" w:cs="Arial"/>
          <w:sz w:val="24"/>
          <w:szCs w:val="24"/>
        </w:rPr>
      </w:pPr>
      <w:r w:rsidRPr="00AA2FFD">
        <w:rPr>
          <w:rFonts w:ascii="Arial" w:hAnsi="Arial" w:cs="Arial"/>
          <w:sz w:val="24"/>
          <w:szCs w:val="24"/>
        </w:rPr>
        <w:t>Apoio à continuidade dos estudos no Ensino Médio e no Ensino Superior.</w:t>
      </w:r>
    </w:p>
    <w:p w14:paraId="7D23DFC2" w14:textId="77777777" w:rsidR="00AA2FFD" w:rsidRPr="00AA2FFD" w:rsidRDefault="00AA2FFD" w:rsidP="00AA2FFD">
      <w:pPr>
        <w:numPr>
          <w:ilvl w:val="2"/>
          <w:numId w:val="9"/>
        </w:numPr>
        <w:tabs>
          <w:tab w:val="clear" w:pos="2160"/>
        </w:tabs>
        <w:spacing w:line="360" w:lineRule="auto"/>
        <w:ind w:left="709" w:hanging="283"/>
        <w:jc w:val="both"/>
        <w:rPr>
          <w:rFonts w:ascii="Arial" w:hAnsi="Arial" w:cs="Arial"/>
          <w:sz w:val="24"/>
          <w:szCs w:val="24"/>
        </w:rPr>
      </w:pPr>
      <w:r w:rsidRPr="00AA2FFD">
        <w:rPr>
          <w:rFonts w:ascii="Arial" w:hAnsi="Arial" w:cs="Arial"/>
          <w:sz w:val="24"/>
          <w:szCs w:val="24"/>
        </w:rPr>
        <w:t>Oferta de bolsas de estudo, priorizando alunos de baixa renda, garantindo equidade no acesso às oportunidades educacionais.</w:t>
      </w:r>
    </w:p>
    <w:p w14:paraId="3AE978F2" w14:textId="43BA623B" w:rsidR="005651E4" w:rsidRPr="009C39F6" w:rsidRDefault="005651E4" w:rsidP="00732035">
      <w:pPr>
        <w:spacing w:line="360" w:lineRule="auto"/>
        <w:jc w:val="both"/>
        <w:rPr>
          <w:rFonts w:ascii="Arial" w:hAnsi="Arial" w:cs="Arial"/>
          <w:sz w:val="24"/>
          <w:szCs w:val="24"/>
        </w:rPr>
      </w:pPr>
      <w:r w:rsidRPr="009C39F6">
        <w:rPr>
          <w:rFonts w:ascii="Arial" w:hAnsi="Arial" w:cs="Arial"/>
          <w:sz w:val="24"/>
          <w:szCs w:val="24"/>
        </w:rPr>
        <w:t>             Além destes, a escola </w:t>
      </w:r>
      <w:r w:rsidR="00C16115" w:rsidRPr="00732035">
        <w:rPr>
          <w:rFonts w:ascii="Arial" w:hAnsi="Arial" w:cs="Arial"/>
          <w:sz w:val="24"/>
          <w:szCs w:val="24"/>
        </w:rPr>
        <w:t>.........</w:t>
      </w:r>
      <w:r w:rsidRPr="009C39F6">
        <w:rPr>
          <w:rFonts w:ascii="Arial" w:hAnsi="Arial" w:cs="Arial"/>
          <w:sz w:val="24"/>
          <w:szCs w:val="24"/>
        </w:rPr>
        <w:t>, possui os objetivos específicos, dentre os quais:</w:t>
      </w:r>
    </w:p>
    <w:p w14:paraId="29D1B9F3" w14:textId="77777777" w:rsidR="005651E4" w:rsidRPr="009C39F6" w:rsidRDefault="005651E4" w:rsidP="00732035">
      <w:pPr>
        <w:spacing w:line="360" w:lineRule="auto"/>
        <w:jc w:val="both"/>
        <w:rPr>
          <w:rFonts w:ascii="Arial" w:hAnsi="Arial" w:cs="Arial"/>
          <w:sz w:val="24"/>
          <w:szCs w:val="24"/>
        </w:rPr>
      </w:pPr>
      <w:r w:rsidRPr="009C39F6">
        <w:rPr>
          <w:rFonts w:ascii="Arial" w:hAnsi="Arial" w:cs="Arial"/>
          <w:sz w:val="24"/>
          <w:szCs w:val="24"/>
        </w:rPr>
        <w:t>_ Promover um ensino de qualidade através da melhoria dos índices dos resultados da avaliação dos alunos com deficiências inclusos;</w:t>
      </w:r>
    </w:p>
    <w:p w14:paraId="6DD7778A" w14:textId="77777777" w:rsidR="005651E4" w:rsidRPr="009C39F6" w:rsidRDefault="005651E4" w:rsidP="00732035">
      <w:pPr>
        <w:spacing w:line="360" w:lineRule="auto"/>
        <w:jc w:val="both"/>
        <w:rPr>
          <w:rFonts w:ascii="Arial" w:hAnsi="Arial" w:cs="Arial"/>
          <w:sz w:val="24"/>
          <w:szCs w:val="24"/>
        </w:rPr>
      </w:pPr>
      <w:r w:rsidRPr="009C39F6">
        <w:rPr>
          <w:rFonts w:ascii="Arial" w:hAnsi="Arial" w:cs="Arial"/>
          <w:sz w:val="24"/>
          <w:szCs w:val="24"/>
        </w:rPr>
        <w:t>_ Organizar e estruturar a sala de recurso com equipamentos tecnológicos conectados à rede de internet;</w:t>
      </w:r>
    </w:p>
    <w:p w14:paraId="7E11E848" w14:textId="77777777" w:rsidR="005651E4" w:rsidRPr="009C39F6" w:rsidRDefault="005651E4" w:rsidP="00732035">
      <w:pPr>
        <w:spacing w:line="360" w:lineRule="auto"/>
        <w:jc w:val="both"/>
        <w:rPr>
          <w:rFonts w:ascii="Arial" w:hAnsi="Arial" w:cs="Arial"/>
          <w:sz w:val="24"/>
          <w:szCs w:val="24"/>
        </w:rPr>
      </w:pPr>
      <w:r w:rsidRPr="009C39F6">
        <w:rPr>
          <w:rFonts w:ascii="Arial" w:hAnsi="Arial" w:cs="Arial"/>
          <w:sz w:val="24"/>
          <w:szCs w:val="24"/>
        </w:rPr>
        <w:t>_ Promover reuniões de estudos e conselhos de classe com os professores das salas de recursos;</w:t>
      </w:r>
    </w:p>
    <w:p w14:paraId="10091BCE" w14:textId="77777777" w:rsidR="005651E4" w:rsidRPr="009C39F6" w:rsidRDefault="005651E4" w:rsidP="00732035">
      <w:pPr>
        <w:spacing w:line="360" w:lineRule="auto"/>
        <w:jc w:val="both"/>
        <w:rPr>
          <w:rFonts w:ascii="Arial" w:hAnsi="Arial" w:cs="Arial"/>
          <w:sz w:val="24"/>
          <w:szCs w:val="24"/>
        </w:rPr>
      </w:pPr>
      <w:r w:rsidRPr="009C39F6">
        <w:rPr>
          <w:rFonts w:ascii="Arial" w:hAnsi="Arial" w:cs="Arial"/>
          <w:sz w:val="24"/>
          <w:szCs w:val="24"/>
        </w:rPr>
        <w:t>_ Sensibilizar toda a escola, desde a equipe administrativa, corpo docente/discente para aceitação das diferenças e da diversidade;</w:t>
      </w:r>
    </w:p>
    <w:p w14:paraId="487C54E0" w14:textId="77777777" w:rsidR="005651E4" w:rsidRPr="009C39F6" w:rsidRDefault="005651E4" w:rsidP="00732035">
      <w:pPr>
        <w:spacing w:line="360" w:lineRule="auto"/>
        <w:jc w:val="both"/>
        <w:rPr>
          <w:rFonts w:ascii="Arial" w:hAnsi="Arial" w:cs="Arial"/>
          <w:sz w:val="24"/>
          <w:szCs w:val="24"/>
        </w:rPr>
      </w:pPr>
      <w:r w:rsidRPr="009C39F6">
        <w:rPr>
          <w:rFonts w:ascii="Arial" w:hAnsi="Arial" w:cs="Arial"/>
          <w:sz w:val="24"/>
          <w:szCs w:val="24"/>
        </w:rPr>
        <w:t>_ Promover uma maior integração entre professores regulares com alunos inclusos x professores das salas de recursos fortalecendo o trabalho colaborativo;</w:t>
      </w:r>
    </w:p>
    <w:p w14:paraId="64D0E133" w14:textId="77777777" w:rsidR="005651E4" w:rsidRPr="009C39F6" w:rsidRDefault="005651E4" w:rsidP="00732035">
      <w:pPr>
        <w:spacing w:line="360" w:lineRule="auto"/>
        <w:jc w:val="both"/>
        <w:rPr>
          <w:rFonts w:ascii="Arial" w:hAnsi="Arial" w:cs="Arial"/>
          <w:sz w:val="24"/>
          <w:szCs w:val="24"/>
        </w:rPr>
      </w:pPr>
      <w:r w:rsidRPr="009C39F6">
        <w:rPr>
          <w:rFonts w:ascii="Arial" w:hAnsi="Arial" w:cs="Arial"/>
          <w:sz w:val="24"/>
          <w:szCs w:val="24"/>
        </w:rPr>
        <w:lastRenderedPageBreak/>
        <w:t>_ Promover e divulgar as atividades pedagógicas, eventos culturais e artísticos feitos pelos alunos e professores da sala de recurso:</w:t>
      </w:r>
    </w:p>
    <w:p w14:paraId="3C5C5AD6" w14:textId="77777777" w:rsidR="005651E4" w:rsidRPr="009C39F6" w:rsidRDefault="005651E4" w:rsidP="00732035">
      <w:pPr>
        <w:spacing w:line="360" w:lineRule="auto"/>
        <w:jc w:val="both"/>
        <w:rPr>
          <w:rFonts w:ascii="Arial" w:hAnsi="Arial" w:cs="Arial"/>
          <w:sz w:val="24"/>
          <w:szCs w:val="24"/>
        </w:rPr>
      </w:pPr>
      <w:r w:rsidRPr="009C39F6">
        <w:rPr>
          <w:rFonts w:ascii="Arial" w:hAnsi="Arial" w:cs="Arial"/>
          <w:sz w:val="24"/>
          <w:szCs w:val="24"/>
        </w:rPr>
        <w:t>_ Acompanhar e assessorar a flexibilização curricular realizada pelos professores das salas de aula sob orientação do professor especializado;</w:t>
      </w:r>
    </w:p>
    <w:p w14:paraId="3E15A081" w14:textId="77777777" w:rsidR="005651E4" w:rsidRPr="009C39F6" w:rsidRDefault="005651E4" w:rsidP="00732035">
      <w:pPr>
        <w:spacing w:line="360" w:lineRule="auto"/>
        <w:jc w:val="both"/>
        <w:rPr>
          <w:rFonts w:ascii="Arial" w:hAnsi="Arial" w:cs="Arial"/>
          <w:sz w:val="24"/>
          <w:szCs w:val="24"/>
        </w:rPr>
      </w:pPr>
      <w:r w:rsidRPr="009C39F6">
        <w:rPr>
          <w:rFonts w:ascii="Arial" w:hAnsi="Arial" w:cs="Arial"/>
          <w:sz w:val="24"/>
          <w:szCs w:val="24"/>
        </w:rPr>
        <w:t>_ Envolver os alunos com deficiências inclusos nos projetos desenvolvidos pela escola;</w:t>
      </w:r>
    </w:p>
    <w:p w14:paraId="5EBB49C1" w14:textId="77777777" w:rsidR="005651E4" w:rsidRPr="009C39F6" w:rsidRDefault="005651E4" w:rsidP="00732035">
      <w:pPr>
        <w:spacing w:line="360" w:lineRule="auto"/>
        <w:jc w:val="both"/>
        <w:rPr>
          <w:rFonts w:ascii="Arial" w:hAnsi="Arial" w:cs="Arial"/>
          <w:sz w:val="24"/>
          <w:szCs w:val="24"/>
        </w:rPr>
      </w:pPr>
      <w:r w:rsidRPr="009C39F6">
        <w:rPr>
          <w:rFonts w:ascii="Arial" w:hAnsi="Arial" w:cs="Arial"/>
          <w:sz w:val="24"/>
          <w:szCs w:val="24"/>
        </w:rPr>
        <w:t>_ Envolver a família no atendimento às necessidades dos alunos e promover orientação ás mães;</w:t>
      </w:r>
    </w:p>
    <w:p w14:paraId="2C10A4C9" w14:textId="52096999" w:rsidR="005651E4" w:rsidRPr="002F66F0" w:rsidRDefault="005651E4" w:rsidP="00732035">
      <w:pPr>
        <w:spacing w:line="360" w:lineRule="auto"/>
        <w:jc w:val="both"/>
        <w:rPr>
          <w:rFonts w:ascii="Arial" w:hAnsi="Arial" w:cs="Arial"/>
          <w:sz w:val="24"/>
          <w:szCs w:val="24"/>
        </w:rPr>
      </w:pPr>
      <w:r w:rsidRPr="009C39F6">
        <w:rPr>
          <w:rFonts w:ascii="Arial" w:hAnsi="Arial" w:cs="Arial"/>
          <w:sz w:val="24"/>
          <w:szCs w:val="24"/>
        </w:rPr>
        <w:t>_ Visitar a sala de recurso para acompanhamento e monitoramento.</w:t>
      </w:r>
    </w:p>
    <w:p w14:paraId="3A48806B" w14:textId="457A9BAD" w:rsidR="002F66F0" w:rsidRPr="00732035" w:rsidRDefault="002F66F0" w:rsidP="00732035">
      <w:pPr>
        <w:spacing w:line="360" w:lineRule="auto"/>
        <w:jc w:val="both"/>
        <w:rPr>
          <w:rFonts w:ascii="Arial" w:hAnsi="Arial" w:cs="Arial"/>
          <w:sz w:val="24"/>
          <w:szCs w:val="24"/>
        </w:rPr>
      </w:pPr>
      <w:r w:rsidRPr="002F66F0">
        <w:rPr>
          <w:rFonts w:ascii="Arial" w:hAnsi="Arial" w:cs="Arial"/>
          <w:sz w:val="24"/>
          <w:szCs w:val="24"/>
        </w:rPr>
        <w:t xml:space="preserve">A implementação do AEE na escola exige um planejamento estruturado e um trabalho colaborativo entre professores, equipe gestora, profissionais especializados e famílias. </w:t>
      </w:r>
    </w:p>
    <w:p w14:paraId="2D29157B" w14:textId="79AB7A74" w:rsidR="00C16115" w:rsidRPr="009C39F6" w:rsidRDefault="00C16115" w:rsidP="00732035">
      <w:pPr>
        <w:spacing w:line="360" w:lineRule="auto"/>
        <w:jc w:val="both"/>
        <w:rPr>
          <w:rFonts w:ascii="Arial" w:hAnsi="Arial" w:cs="Arial"/>
          <w:sz w:val="24"/>
          <w:szCs w:val="24"/>
        </w:rPr>
      </w:pPr>
      <w:r w:rsidRPr="009C39F6">
        <w:rPr>
          <w:rFonts w:ascii="Arial" w:hAnsi="Arial" w:cs="Arial"/>
          <w:sz w:val="24"/>
          <w:szCs w:val="24"/>
        </w:rPr>
        <w:t xml:space="preserve">A Educação Especial na </w:t>
      </w:r>
      <w:r w:rsidRPr="00732035">
        <w:rPr>
          <w:rFonts w:ascii="Arial" w:hAnsi="Arial" w:cs="Arial"/>
          <w:sz w:val="24"/>
          <w:szCs w:val="24"/>
        </w:rPr>
        <w:t>.................</w:t>
      </w:r>
      <w:r w:rsidRPr="009C39F6">
        <w:rPr>
          <w:rFonts w:ascii="Arial" w:hAnsi="Arial" w:cs="Arial"/>
          <w:sz w:val="24"/>
          <w:szCs w:val="24"/>
        </w:rPr>
        <w:t xml:space="preserve"> como modalidade de ensino, direciona suas ações para o atendimento educacional especializado, que é o conjunto de atividades, recursos de acessibilidade e pedagógicos organizados institucionalmente, prestado de forma complementar ou suplementar à formação dos alunos </w:t>
      </w:r>
      <w:r w:rsidRPr="00732035">
        <w:rPr>
          <w:rFonts w:ascii="Arial" w:hAnsi="Arial" w:cs="Arial"/>
          <w:sz w:val="24"/>
          <w:szCs w:val="24"/>
        </w:rPr>
        <w:t>como um adicional a</w:t>
      </w:r>
      <w:r w:rsidRPr="009C39F6">
        <w:rPr>
          <w:rFonts w:ascii="Arial" w:hAnsi="Arial" w:cs="Arial"/>
          <w:sz w:val="24"/>
          <w:szCs w:val="24"/>
        </w:rPr>
        <w:t>o ensino regular.</w:t>
      </w:r>
    </w:p>
    <w:p w14:paraId="3A65BFE4" w14:textId="4285A2E3" w:rsidR="004306F3" w:rsidRPr="00732035" w:rsidRDefault="00C16115" w:rsidP="00732035">
      <w:pPr>
        <w:spacing w:line="360" w:lineRule="auto"/>
        <w:jc w:val="both"/>
        <w:rPr>
          <w:rFonts w:ascii="Arial" w:hAnsi="Arial" w:cs="Arial"/>
          <w:sz w:val="24"/>
          <w:szCs w:val="24"/>
        </w:rPr>
      </w:pPr>
      <w:r w:rsidRPr="009C39F6">
        <w:rPr>
          <w:rFonts w:ascii="Arial" w:hAnsi="Arial" w:cs="Arial"/>
          <w:sz w:val="24"/>
          <w:szCs w:val="24"/>
        </w:rPr>
        <w:t xml:space="preserve">O </w:t>
      </w:r>
      <w:r w:rsidRPr="00732035">
        <w:rPr>
          <w:rFonts w:ascii="Arial" w:hAnsi="Arial" w:cs="Arial"/>
          <w:sz w:val="24"/>
          <w:szCs w:val="24"/>
        </w:rPr>
        <w:t xml:space="preserve">AEE </w:t>
      </w:r>
      <w:r w:rsidRPr="009C39F6">
        <w:rPr>
          <w:rFonts w:ascii="Arial" w:hAnsi="Arial" w:cs="Arial"/>
          <w:sz w:val="24"/>
          <w:szCs w:val="24"/>
        </w:rPr>
        <w:t>na escola não é confundido com atividades de mera repetição de conteúdos programáticos desenvolvidos na sala de aula</w:t>
      </w:r>
      <w:r w:rsidRPr="00732035">
        <w:rPr>
          <w:rFonts w:ascii="Arial" w:hAnsi="Arial" w:cs="Arial"/>
          <w:sz w:val="24"/>
          <w:szCs w:val="24"/>
        </w:rPr>
        <w:t xml:space="preserve"> ou um reforço escolar</w:t>
      </w:r>
      <w:r w:rsidRPr="009C39F6">
        <w:rPr>
          <w:rFonts w:ascii="Arial" w:hAnsi="Arial" w:cs="Arial"/>
          <w:sz w:val="24"/>
          <w:szCs w:val="24"/>
        </w:rPr>
        <w:t>, mas constituem um conjunto de procedimentos específicos mediadores do processo de apropriação e produção de conhecimentos.</w:t>
      </w:r>
    </w:p>
    <w:p w14:paraId="093D9166" w14:textId="1F414258" w:rsidR="004306F3" w:rsidRPr="004306F3" w:rsidRDefault="004306F3" w:rsidP="00732035">
      <w:pPr>
        <w:spacing w:line="360" w:lineRule="auto"/>
        <w:jc w:val="both"/>
        <w:rPr>
          <w:rFonts w:ascii="Arial" w:hAnsi="Arial" w:cs="Arial"/>
          <w:sz w:val="24"/>
          <w:szCs w:val="24"/>
        </w:rPr>
      </w:pPr>
      <w:r w:rsidRPr="004306F3">
        <w:rPr>
          <w:rFonts w:ascii="Arial" w:hAnsi="Arial" w:cs="Arial"/>
          <w:sz w:val="24"/>
          <w:szCs w:val="24"/>
        </w:rPr>
        <w:t>O Atendimento pode ser realizado de diferentes formas para atender às necessidades dos alunos. Ele pode ocorrer na Sala de Recursos Multifuncional (SRM), no contraturno, com materiais e recursos adaptados; de forma itinerante, quando o professor se desloca para atender alunos em escolas sem SRM; de modo colaborativo, dentro da sala de aula regular, com apoio ao professor regente; ou no formato híbrido, combinando atendimentos presenciais e remotos.</w:t>
      </w:r>
    </w:p>
    <w:p w14:paraId="19FFAE54" w14:textId="7457F42E" w:rsidR="004306F3" w:rsidRPr="004306F3" w:rsidRDefault="004306F3" w:rsidP="00732035">
      <w:pPr>
        <w:spacing w:line="360" w:lineRule="auto"/>
        <w:jc w:val="both"/>
        <w:rPr>
          <w:rFonts w:ascii="Arial" w:hAnsi="Arial" w:cs="Arial"/>
          <w:sz w:val="24"/>
          <w:szCs w:val="24"/>
        </w:rPr>
      </w:pPr>
      <w:r w:rsidRPr="004306F3">
        <w:rPr>
          <w:rFonts w:ascii="Arial" w:hAnsi="Arial" w:cs="Arial"/>
          <w:sz w:val="24"/>
          <w:szCs w:val="24"/>
        </w:rPr>
        <w:t xml:space="preserve">Na </w:t>
      </w:r>
      <w:r w:rsidRPr="00732035">
        <w:rPr>
          <w:rFonts w:ascii="Arial" w:hAnsi="Arial" w:cs="Arial"/>
          <w:sz w:val="24"/>
          <w:szCs w:val="24"/>
        </w:rPr>
        <w:t>...............................</w:t>
      </w:r>
      <w:r w:rsidRPr="004306F3">
        <w:rPr>
          <w:rFonts w:ascii="Arial" w:hAnsi="Arial" w:cs="Arial"/>
          <w:sz w:val="24"/>
          <w:szCs w:val="24"/>
        </w:rPr>
        <w:t xml:space="preserve"> o AEE é ofertado no contraturno escolar, na Sala de Recursos Multifuncional, onde os alunos recebem suporte individual ou em grupo, com estratégias adaptadas para favorecer seu aprendizado e inclusão.</w:t>
      </w:r>
    </w:p>
    <w:p w14:paraId="6CE297F8" w14:textId="77777777" w:rsidR="00F077F7" w:rsidRPr="00732035" w:rsidRDefault="00F077F7" w:rsidP="00732035">
      <w:pPr>
        <w:spacing w:line="360" w:lineRule="auto"/>
        <w:jc w:val="both"/>
        <w:rPr>
          <w:rFonts w:ascii="Arial" w:hAnsi="Arial" w:cs="Arial"/>
          <w:sz w:val="24"/>
          <w:szCs w:val="24"/>
        </w:rPr>
      </w:pPr>
    </w:p>
    <w:p w14:paraId="17052AD9" w14:textId="1BC6A3ED" w:rsidR="00F077F7" w:rsidRPr="00732035" w:rsidRDefault="002F66F0" w:rsidP="00732035">
      <w:pPr>
        <w:spacing w:line="360" w:lineRule="auto"/>
        <w:jc w:val="both"/>
        <w:rPr>
          <w:rFonts w:ascii="Arial" w:hAnsi="Arial" w:cs="Arial"/>
          <w:sz w:val="24"/>
          <w:szCs w:val="24"/>
        </w:rPr>
      </w:pPr>
      <w:r w:rsidRPr="002F66F0">
        <w:rPr>
          <w:rFonts w:ascii="Arial" w:hAnsi="Arial" w:cs="Arial"/>
          <w:sz w:val="24"/>
          <w:szCs w:val="24"/>
        </w:rPr>
        <w:t xml:space="preserve">A Sala de Recursos Multifuncional (SRM), os materiais adaptados, as estratégias pedagógicas diferenciadas e as tecnologias assistivas são elementos que fazem parte desse processo, garantindo um suporte adequado aos alunos com deficiência, transtornos globais do desenvolvimento e altas habilidades/superdotação. </w:t>
      </w:r>
      <w:r w:rsidR="00F077F7" w:rsidRPr="00732035">
        <w:rPr>
          <w:rFonts w:ascii="Arial" w:hAnsi="Arial" w:cs="Arial"/>
          <w:sz w:val="24"/>
          <w:szCs w:val="24"/>
        </w:rPr>
        <w:t xml:space="preserve"> </w:t>
      </w:r>
      <w:r w:rsidRPr="002F66F0">
        <w:rPr>
          <w:rFonts w:ascii="Arial" w:hAnsi="Arial" w:cs="Arial"/>
          <w:sz w:val="24"/>
          <w:szCs w:val="24"/>
        </w:rPr>
        <w:t>A articulação entre o AEE e o ensino regular fortalece o currículo, possibilitando ajustes e flexibilizações que atendam às necessidades educacionais dos estudantes.</w:t>
      </w:r>
    </w:p>
    <w:p w14:paraId="5B92AD27" w14:textId="2E8B7D30" w:rsidR="00F077F7" w:rsidRPr="002F66F0" w:rsidRDefault="002F66F0" w:rsidP="00732035">
      <w:pPr>
        <w:spacing w:line="360" w:lineRule="auto"/>
        <w:jc w:val="both"/>
        <w:rPr>
          <w:rFonts w:ascii="Arial" w:hAnsi="Arial" w:cs="Arial"/>
          <w:sz w:val="24"/>
          <w:szCs w:val="24"/>
        </w:rPr>
      </w:pPr>
      <w:r w:rsidRPr="002F66F0">
        <w:rPr>
          <w:rFonts w:ascii="Arial" w:hAnsi="Arial" w:cs="Arial"/>
          <w:sz w:val="24"/>
          <w:szCs w:val="24"/>
        </w:rPr>
        <w:t>A qualificação contínua dos profissionais da escola também se apresenta como eixo fundamental para o sucesso da proposta inclusiva. A formação constante e o aprofundamento teórico sobre as práticas inclusivas são ações imprescindíveis para a construção de um ambiente escolar acessível e acolhedor. Além disso, o envolvimento da comunidade escolar e dos serviços intersetoriais reforça a importância de um trabalho em rede, possibilitando que a inclusão aconteça de forma integrada e significativa.</w:t>
      </w:r>
    </w:p>
    <w:p w14:paraId="045784BC" w14:textId="77777777" w:rsidR="002F66F0" w:rsidRPr="002F66F0" w:rsidRDefault="002F66F0" w:rsidP="00732035">
      <w:pPr>
        <w:spacing w:line="360" w:lineRule="auto"/>
        <w:jc w:val="both"/>
        <w:rPr>
          <w:rFonts w:ascii="Arial" w:hAnsi="Arial" w:cs="Arial"/>
          <w:sz w:val="24"/>
          <w:szCs w:val="24"/>
        </w:rPr>
      </w:pPr>
      <w:r w:rsidRPr="002F66F0">
        <w:rPr>
          <w:rFonts w:ascii="Arial" w:hAnsi="Arial" w:cs="Arial"/>
          <w:sz w:val="24"/>
          <w:szCs w:val="24"/>
        </w:rPr>
        <w:t>Assim, ao institucionalizar o AEE dentro do seu Projeto Político-Pedagógico, a escola reafirma seu papel enquanto promotora da inclusão e da equidade educacional. Garantir que cada aluno tenha oportunidades reais de aprendizado e desenvolvimento é um compromisso que orienta e sustenta o trabalho pedagógico da instituição, consolidando a educação como um direito de todos.</w:t>
      </w:r>
    </w:p>
    <w:p w14:paraId="7C9E8EA7" w14:textId="77777777" w:rsidR="002F66F0" w:rsidRPr="00732035" w:rsidRDefault="002F66F0" w:rsidP="00732035">
      <w:pPr>
        <w:spacing w:line="360" w:lineRule="auto"/>
        <w:jc w:val="both"/>
        <w:rPr>
          <w:rFonts w:ascii="Arial" w:hAnsi="Arial" w:cs="Arial"/>
          <w:sz w:val="24"/>
          <w:szCs w:val="24"/>
        </w:rPr>
      </w:pPr>
    </w:p>
    <w:p w14:paraId="0B8BBD2C" w14:textId="77777777" w:rsidR="00F077F7" w:rsidRPr="00F077F7" w:rsidRDefault="00F077F7" w:rsidP="00732035">
      <w:pPr>
        <w:spacing w:line="360" w:lineRule="auto"/>
        <w:jc w:val="both"/>
        <w:rPr>
          <w:rFonts w:ascii="Arial" w:hAnsi="Arial" w:cs="Arial"/>
          <w:b/>
          <w:bCs/>
          <w:sz w:val="24"/>
          <w:szCs w:val="24"/>
        </w:rPr>
      </w:pPr>
      <w:r w:rsidRPr="00F077F7">
        <w:rPr>
          <w:rFonts w:ascii="Arial" w:hAnsi="Arial" w:cs="Arial"/>
          <w:b/>
          <w:bCs/>
          <w:sz w:val="24"/>
          <w:szCs w:val="24"/>
        </w:rPr>
        <w:t>Sala de Recursos Multifuncionais: Estrutura e Organização</w:t>
      </w:r>
    </w:p>
    <w:p w14:paraId="51F05548" w14:textId="77777777" w:rsidR="00F077F7" w:rsidRPr="00732035" w:rsidRDefault="00F077F7" w:rsidP="00732035">
      <w:pPr>
        <w:spacing w:line="360" w:lineRule="auto"/>
        <w:jc w:val="both"/>
        <w:rPr>
          <w:rFonts w:ascii="Arial" w:hAnsi="Arial" w:cs="Arial"/>
          <w:sz w:val="24"/>
          <w:szCs w:val="24"/>
        </w:rPr>
      </w:pPr>
    </w:p>
    <w:p w14:paraId="3824124C" w14:textId="2EC481E4" w:rsidR="00187F36" w:rsidRDefault="00F077F7" w:rsidP="00732035">
      <w:pPr>
        <w:spacing w:line="360" w:lineRule="auto"/>
        <w:jc w:val="both"/>
        <w:rPr>
          <w:rFonts w:ascii="Arial" w:hAnsi="Arial" w:cs="Arial"/>
          <w:sz w:val="24"/>
          <w:szCs w:val="24"/>
        </w:rPr>
      </w:pPr>
      <w:r w:rsidRPr="00F077F7">
        <w:rPr>
          <w:rFonts w:ascii="Arial" w:hAnsi="Arial" w:cs="Arial"/>
          <w:sz w:val="24"/>
          <w:szCs w:val="24"/>
        </w:rPr>
        <w:t xml:space="preserve">A Sala de Recursos Multifuncional da Escola </w:t>
      </w:r>
      <w:r w:rsidRPr="00732035">
        <w:rPr>
          <w:rFonts w:ascii="Arial" w:hAnsi="Arial" w:cs="Arial"/>
          <w:sz w:val="24"/>
          <w:szCs w:val="24"/>
        </w:rPr>
        <w:t>.................</w:t>
      </w:r>
      <w:r w:rsidRPr="00F077F7">
        <w:rPr>
          <w:rFonts w:ascii="Arial" w:hAnsi="Arial" w:cs="Arial"/>
          <w:sz w:val="24"/>
          <w:szCs w:val="24"/>
        </w:rPr>
        <w:t xml:space="preserve"> é um espaço pedagógico especialmente estruturado para oferecer o Atendimento Educacional Especializado (AEE), garantindo suporte aos alunos público-alvo da Educação Especial no contraturno das aulas regulares. Esse ambiente é essencial para a promoção da inclusão, proporcionando condições adequadas para o desenvolvimento das habilidades dos estudantes </w:t>
      </w:r>
      <w:r w:rsidR="00187F36">
        <w:rPr>
          <w:rFonts w:ascii="Arial" w:hAnsi="Arial" w:cs="Arial"/>
          <w:sz w:val="24"/>
          <w:szCs w:val="24"/>
        </w:rPr>
        <w:t>que apresenta: deficiência (física, intelectual, auditiva, visual e múltipla), Transtorno do Desenvolvimento Global, Altas Habilidades,................(</w:t>
      </w:r>
      <w:r w:rsidR="00187F36" w:rsidRPr="00187F36">
        <w:rPr>
          <w:rFonts w:ascii="Arial" w:hAnsi="Arial" w:cs="Arial"/>
          <w:color w:val="FF0000"/>
          <w:sz w:val="16"/>
          <w:szCs w:val="16"/>
        </w:rPr>
        <w:t>acrescenta caso atendam TDAH,TRANSTTORNO ESPECIFICO DE APRENDIZAGEM</w:t>
      </w:r>
      <w:r w:rsidR="00187F36">
        <w:rPr>
          <w:rFonts w:ascii="Arial" w:hAnsi="Arial" w:cs="Arial"/>
          <w:sz w:val="24"/>
          <w:szCs w:val="24"/>
        </w:rPr>
        <w:t>)</w:t>
      </w:r>
      <w:r w:rsidR="00187F36">
        <w:rPr>
          <w:rFonts w:ascii="Arial" w:hAnsi="Arial" w:cs="Arial"/>
          <w:sz w:val="24"/>
          <w:szCs w:val="24"/>
        </w:rPr>
        <w:t>.</w:t>
      </w:r>
    </w:p>
    <w:p w14:paraId="7F5F1A0A" w14:textId="77777777" w:rsidR="00187F36" w:rsidRDefault="00187F36" w:rsidP="00732035">
      <w:pPr>
        <w:spacing w:line="360" w:lineRule="auto"/>
        <w:jc w:val="both"/>
        <w:rPr>
          <w:rFonts w:ascii="Arial" w:hAnsi="Arial" w:cs="Arial"/>
          <w:sz w:val="24"/>
          <w:szCs w:val="24"/>
        </w:rPr>
      </w:pPr>
    </w:p>
    <w:p w14:paraId="540DEC58" w14:textId="1AA84C8B" w:rsidR="00491397" w:rsidRDefault="00491397" w:rsidP="00491397">
      <w:pPr>
        <w:spacing w:line="240" w:lineRule="auto"/>
        <w:ind w:left="2694"/>
        <w:jc w:val="both"/>
        <w:rPr>
          <w:rFonts w:ascii="Arial" w:hAnsi="Arial" w:cs="Arial"/>
          <w:sz w:val="24"/>
          <w:szCs w:val="24"/>
        </w:rPr>
      </w:pPr>
      <w:r>
        <w:rPr>
          <w:rFonts w:ascii="Arial" w:hAnsi="Arial" w:cs="Arial"/>
          <w:i/>
          <w:iCs/>
          <w:sz w:val="24"/>
          <w:szCs w:val="24"/>
        </w:rPr>
        <w:t>“</w:t>
      </w:r>
      <w:r w:rsidRPr="00491397">
        <w:rPr>
          <w:rFonts w:ascii="Arial" w:hAnsi="Arial" w:cs="Arial"/>
          <w:i/>
          <w:iCs/>
          <w:sz w:val="24"/>
          <w:szCs w:val="24"/>
        </w:rPr>
        <w:t xml:space="preserve">Salas de recursos : </w:t>
      </w:r>
      <w:r w:rsidRPr="00491397">
        <w:rPr>
          <w:rFonts w:ascii="Arial" w:hAnsi="Arial" w:cs="Arial"/>
          <w:i/>
          <w:iCs/>
          <w:sz w:val="24"/>
          <w:szCs w:val="24"/>
        </w:rPr>
        <w:t>O</w:t>
      </w:r>
      <w:r w:rsidRPr="00491397">
        <w:rPr>
          <w:rFonts w:ascii="Arial" w:hAnsi="Arial" w:cs="Arial"/>
          <w:i/>
          <w:iCs/>
          <w:sz w:val="24"/>
          <w:szCs w:val="24"/>
        </w:rPr>
        <w:t xml:space="preserve"> serviço de natureza pedagógica, conduzido por professor especializado, que suplementa (no caso dos superdotados) e complementa (para os demais alunos) o atendimento educacional realizado em classes comuns da rede regular de ensino. Esse serviço realiza-se em escolas, em local dotado de equipamentos e recursos pedagógicos adequados às necessidades educacionais especiais dos alunos, podendo estender-se a alunos de escolas próximas, nas quais ainda não exista esse atendimento. Pode ser realizado individualmente ou em pequenos grupos, para alunos que apresentem necessidades educacionais especiais semelhantes, em horário diferente daquele em que </w:t>
      </w:r>
      <w:proofErr w:type="spellStart"/>
      <w:r w:rsidRPr="00491397">
        <w:rPr>
          <w:rFonts w:ascii="Arial" w:hAnsi="Arial" w:cs="Arial"/>
          <w:i/>
          <w:iCs/>
          <w:sz w:val="24"/>
          <w:szCs w:val="24"/>
        </w:rPr>
        <w:t>freqüentam</w:t>
      </w:r>
      <w:proofErr w:type="spellEnd"/>
      <w:r w:rsidRPr="00491397">
        <w:rPr>
          <w:rFonts w:ascii="Arial" w:hAnsi="Arial" w:cs="Arial"/>
          <w:i/>
          <w:iCs/>
          <w:sz w:val="24"/>
          <w:szCs w:val="24"/>
        </w:rPr>
        <w:t xml:space="preserve"> a classe comum</w:t>
      </w:r>
      <w:r w:rsidRPr="00491397">
        <w:rPr>
          <w:rFonts w:ascii="Arial" w:hAnsi="Arial" w:cs="Arial"/>
          <w:sz w:val="24"/>
          <w:szCs w:val="24"/>
        </w:rPr>
        <w:t>.</w:t>
      </w:r>
      <w:r>
        <w:rPr>
          <w:rFonts w:ascii="Arial" w:hAnsi="Arial" w:cs="Arial"/>
          <w:sz w:val="24"/>
          <w:szCs w:val="24"/>
        </w:rPr>
        <w:t>” (CEB 017/2001)</w:t>
      </w:r>
    </w:p>
    <w:p w14:paraId="544D863F" w14:textId="77777777" w:rsidR="00491397" w:rsidRDefault="00491397" w:rsidP="00491397">
      <w:pPr>
        <w:spacing w:line="240" w:lineRule="auto"/>
        <w:ind w:left="2694"/>
        <w:jc w:val="both"/>
        <w:rPr>
          <w:rFonts w:ascii="Arial" w:hAnsi="Arial" w:cs="Arial"/>
          <w:sz w:val="24"/>
          <w:szCs w:val="24"/>
        </w:rPr>
      </w:pPr>
    </w:p>
    <w:p w14:paraId="31DDFE4B" w14:textId="6712B746" w:rsidR="001721D3" w:rsidRPr="00F077F7" w:rsidRDefault="00F077F7" w:rsidP="00732035">
      <w:pPr>
        <w:spacing w:line="360" w:lineRule="auto"/>
        <w:jc w:val="both"/>
        <w:rPr>
          <w:rFonts w:ascii="Arial" w:hAnsi="Arial" w:cs="Arial"/>
          <w:sz w:val="24"/>
          <w:szCs w:val="24"/>
        </w:rPr>
      </w:pPr>
      <w:r w:rsidRPr="00F077F7">
        <w:rPr>
          <w:rFonts w:ascii="Arial" w:hAnsi="Arial" w:cs="Arial"/>
          <w:sz w:val="24"/>
          <w:szCs w:val="24"/>
        </w:rPr>
        <w:t>O espaço físico da Sala de Recursos Multifuncional foi organizado para favorecer a acessibilidade, a interação e a autonomia dos alunos. O ambiente</w:t>
      </w:r>
      <w:r w:rsidRPr="00732035">
        <w:rPr>
          <w:rFonts w:ascii="Arial" w:hAnsi="Arial" w:cs="Arial"/>
          <w:sz w:val="24"/>
          <w:szCs w:val="24"/>
        </w:rPr>
        <w:t xml:space="preserve"> ....................(</w:t>
      </w:r>
      <w:r w:rsidRPr="00F077F7">
        <w:rPr>
          <w:rFonts w:ascii="Arial" w:hAnsi="Arial" w:cs="Arial"/>
          <w:sz w:val="24"/>
          <w:szCs w:val="24"/>
        </w:rPr>
        <w:t xml:space="preserve"> é amplo, bem iluminado e ventilado</w:t>
      </w:r>
      <w:r w:rsidRPr="00732035">
        <w:rPr>
          <w:rFonts w:ascii="Arial" w:hAnsi="Arial" w:cs="Arial"/>
          <w:sz w:val="24"/>
          <w:szCs w:val="24"/>
        </w:rPr>
        <w:t>)</w:t>
      </w:r>
      <w:r w:rsidRPr="00F077F7">
        <w:rPr>
          <w:rFonts w:ascii="Arial" w:hAnsi="Arial" w:cs="Arial"/>
          <w:sz w:val="24"/>
          <w:szCs w:val="24"/>
        </w:rPr>
        <w:t>, garantindo conforto e um ambiente propício para o aprendizado. O mobiliário foi disposto estrategicamente para atender às diferentes necessidades dos estudantes, incluindo</w:t>
      </w:r>
      <w:r w:rsidR="001721D3" w:rsidRPr="00732035">
        <w:rPr>
          <w:rFonts w:ascii="Arial" w:hAnsi="Arial" w:cs="Arial"/>
          <w:sz w:val="24"/>
          <w:szCs w:val="24"/>
        </w:rPr>
        <w:t>..............</w:t>
      </w:r>
      <w:r w:rsidRPr="00F077F7">
        <w:rPr>
          <w:rFonts w:ascii="Arial" w:hAnsi="Arial" w:cs="Arial"/>
          <w:sz w:val="24"/>
          <w:szCs w:val="24"/>
        </w:rPr>
        <w:t xml:space="preserve"> </w:t>
      </w:r>
      <w:r w:rsidR="001721D3" w:rsidRPr="00732035">
        <w:rPr>
          <w:rFonts w:ascii="Arial" w:hAnsi="Arial" w:cs="Arial"/>
          <w:sz w:val="24"/>
          <w:szCs w:val="24"/>
        </w:rPr>
        <w:t xml:space="preserve"> (uma </w:t>
      </w:r>
      <w:r w:rsidRPr="00F077F7">
        <w:rPr>
          <w:rFonts w:ascii="Arial" w:hAnsi="Arial" w:cs="Arial"/>
          <w:sz w:val="24"/>
          <w:szCs w:val="24"/>
        </w:rPr>
        <w:t>mesa</w:t>
      </w:r>
      <w:r w:rsidR="001721D3" w:rsidRPr="00732035">
        <w:rPr>
          <w:rFonts w:ascii="Arial" w:hAnsi="Arial" w:cs="Arial"/>
          <w:sz w:val="24"/>
          <w:szCs w:val="24"/>
        </w:rPr>
        <w:t xml:space="preserve"> com 3</w:t>
      </w:r>
      <w:r w:rsidRPr="00F077F7">
        <w:rPr>
          <w:rFonts w:ascii="Arial" w:hAnsi="Arial" w:cs="Arial"/>
          <w:sz w:val="24"/>
          <w:szCs w:val="24"/>
        </w:rPr>
        <w:t xml:space="preserve"> cadeiras</w:t>
      </w:r>
      <w:r w:rsidR="001721D3" w:rsidRPr="00732035">
        <w:rPr>
          <w:rFonts w:ascii="Arial" w:hAnsi="Arial" w:cs="Arial"/>
          <w:sz w:val="24"/>
          <w:szCs w:val="24"/>
        </w:rPr>
        <w:t>, sendo uma delas</w:t>
      </w:r>
      <w:r w:rsidRPr="00F077F7">
        <w:rPr>
          <w:rFonts w:ascii="Arial" w:hAnsi="Arial" w:cs="Arial"/>
          <w:sz w:val="24"/>
          <w:szCs w:val="24"/>
        </w:rPr>
        <w:t xml:space="preserve"> adaptada, tapetes emborrachados para atividades motoras, prateleiras de fácil acesso para o armazenamento dos materiais pedagógicos e armários para organização dos recursos</w:t>
      </w:r>
      <w:r w:rsidR="001721D3" w:rsidRPr="00732035">
        <w:rPr>
          <w:rFonts w:ascii="Arial" w:hAnsi="Arial" w:cs="Arial"/>
          <w:sz w:val="24"/>
          <w:szCs w:val="24"/>
        </w:rPr>
        <w:t xml:space="preserve"> e as fichas dos alunos.</w:t>
      </w:r>
    </w:p>
    <w:p w14:paraId="6F447527" w14:textId="37935403" w:rsidR="001721D3" w:rsidRPr="00F077F7" w:rsidRDefault="00F077F7" w:rsidP="00732035">
      <w:pPr>
        <w:spacing w:line="360" w:lineRule="auto"/>
        <w:jc w:val="both"/>
        <w:rPr>
          <w:rFonts w:ascii="Arial" w:hAnsi="Arial" w:cs="Arial"/>
          <w:sz w:val="24"/>
          <w:szCs w:val="24"/>
        </w:rPr>
      </w:pPr>
      <w:r w:rsidRPr="00F077F7">
        <w:rPr>
          <w:rFonts w:ascii="Arial" w:hAnsi="Arial" w:cs="Arial"/>
          <w:sz w:val="24"/>
          <w:szCs w:val="24"/>
        </w:rPr>
        <w:t>Os materiais didáticos e pedagógicos são diversificados, buscando atender às especificidades dos alunos e possibilitando práticas pedagógicas diferenciadas. A sala conta com jogos educativos</w:t>
      </w:r>
      <w:r w:rsidR="001721D3" w:rsidRPr="00732035">
        <w:rPr>
          <w:rFonts w:ascii="Arial" w:hAnsi="Arial" w:cs="Arial"/>
          <w:sz w:val="24"/>
          <w:szCs w:val="24"/>
        </w:rPr>
        <w:t xml:space="preserve">, </w:t>
      </w:r>
      <w:r w:rsidRPr="00F077F7">
        <w:rPr>
          <w:rFonts w:ascii="Arial" w:hAnsi="Arial" w:cs="Arial"/>
          <w:sz w:val="24"/>
          <w:szCs w:val="24"/>
        </w:rPr>
        <w:t xml:space="preserve">livros acessíveis em formatos ampliados e em </w:t>
      </w:r>
      <w:proofErr w:type="spellStart"/>
      <w:r w:rsidRPr="00F077F7">
        <w:rPr>
          <w:rFonts w:ascii="Arial" w:hAnsi="Arial" w:cs="Arial"/>
          <w:sz w:val="24"/>
          <w:szCs w:val="24"/>
        </w:rPr>
        <w:t>braille</w:t>
      </w:r>
      <w:proofErr w:type="spellEnd"/>
      <w:r w:rsidRPr="00F077F7">
        <w:rPr>
          <w:rFonts w:ascii="Arial" w:hAnsi="Arial" w:cs="Arial"/>
          <w:sz w:val="24"/>
          <w:szCs w:val="24"/>
        </w:rPr>
        <w:t>, materiais de comunicação alternativa e aumentativa, recursos visuais para apoio à compreensão de conceitos e materiais concretos para auxiliar no desenvolvimento de habilidades cognitivas e motoras. Além disso, utilizamos materiais estruturados como blocos lógicos, letras móveis, quebra-cabeças e materiais sensoriais que estimulam diferentes formas de aprendizagem.</w:t>
      </w:r>
    </w:p>
    <w:p w14:paraId="6F075E4C" w14:textId="2A0AC6AA" w:rsidR="001721D3" w:rsidRPr="00F077F7" w:rsidRDefault="00F077F7" w:rsidP="00732035">
      <w:pPr>
        <w:spacing w:line="360" w:lineRule="auto"/>
        <w:jc w:val="both"/>
        <w:rPr>
          <w:rFonts w:ascii="Arial" w:hAnsi="Arial" w:cs="Arial"/>
          <w:sz w:val="24"/>
          <w:szCs w:val="24"/>
        </w:rPr>
      </w:pPr>
      <w:r w:rsidRPr="00F077F7">
        <w:rPr>
          <w:rFonts w:ascii="Arial" w:hAnsi="Arial" w:cs="Arial"/>
          <w:sz w:val="24"/>
          <w:szCs w:val="24"/>
        </w:rPr>
        <w:t>Para garantir a acessibilidade dos alunos, a Sala de Recursos Multifuncional dispõe de recursos específicos, como</w:t>
      </w:r>
      <w:r w:rsidR="001721D3" w:rsidRPr="00732035">
        <w:rPr>
          <w:rFonts w:ascii="Arial" w:hAnsi="Arial" w:cs="Arial"/>
          <w:sz w:val="24"/>
          <w:szCs w:val="24"/>
        </w:rPr>
        <w:t>:.................</w:t>
      </w:r>
      <w:r w:rsidRPr="00F077F7">
        <w:rPr>
          <w:rFonts w:ascii="Arial" w:hAnsi="Arial" w:cs="Arial"/>
          <w:sz w:val="24"/>
          <w:szCs w:val="24"/>
        </w:rPr>
        <w:t xml:space="preserve"> </w:t>
      </w:r>
      <w:r w:rsidR="001721D3" w:rsidRPr="00732035">
        <w:rPr>
          <w:rFonts w:ascii="Arial" w:hAnsi="Arial" w:cs="Arial"/>
          <w:sz w:val="24"/>
          <w:szCs w:val="24"/>
        </w:rPr>
        <w:t>(</w:t>
      </w:r>
      <w:r w:rsidRPr="00F077F7">
        <w:rPr>
          <w:rFonts w:ascii="Arial" w:hAnsi="Arial" w:cs="Arial"/>
          <w:sz w:val="24"/>
          <w:szCs w:val="24"/>
        </w:rPr>
        <w:t xml:space="preserve">lupas eletrônicas, teclados ampliados, </w:t>
      </w:r>
      <w:proofErr w:type="spellStart"/>
      <w:r w:rsidRPr="00F077F7">
        <w:rPr>
          <w:rFonts w:ascii="Arial" w:hAnsi="Arial" w:cs="Arial"/>
          <w:sz w:val="24"/>
          <w:szCs w:val="24"/>
        </w:rPr>
        <w:t>regletes</w:t>
      </w:r>
      <w:proofErr w:type="spellEnd"/>
      <w:r w:rsidRPr="00F077F7">
        <w:rPr>
          <w:rFonts w:ascii="Arial" w:hAnsi="Arial" w:cs="Arial"/>
          <w:sz w:val="24"/>
          <w:szCs w:val="24"/>
        </w:rPr>
        <w:t xml:space="preserve"> e punções para escrita em </w:t>
      </w:r>
      <w:proofErr w:type="spellStart"/>
      <w:r w:rsidRPr="00F077F7">
        <w:rPr>
          <w:rFonts w:ascii="Arial" w:hAnsi="Arial" w:cs="Arial"/>
          <w:sz w:val="24"/>
          <w:szCs w:val="24"/>
        </w:rPr>
        <w:t>braille</w:t>
      </w:r>
      <w:proofErr w:type="spellEnd"/>
      <w:r w:rsidRPr="00F077F7">
        <w:rPr>
          <w:rFonts w:ascii="Arial" w:hAnsi="Arial" w:cs="Arial"/>
          <w:sz w:val="24"/>
          <w:szCs w:val="24"/>
        </w:rPr>
        <w:t xml:space="preserve">, software de leitura de tela, materiais táteis e pranchas de comunicação para alunos com dificuldades na </w:t>
      </w:r>
      <w:r w:rsidRPr="00F077F7">
        <w:rPr>
          <w:rFonts w:ascii="Arial" w:hAnsi="Arial" w:cs="Arial"/>
          <w:sz w:val="24"/>
          <w:szCs w:val="24"/>
        </w:rPr>
        <w:lastRenderedPageBreak/>
        <w:t>comunicação oral</w:t>
      </w:r>
      <w:r w:rsidR="001721D3" w:rsidRPr="00732035">
        <w:rPr>
          <w:rFonts w:ascii="Arial" w:hAnsi="Arial" w:cs="Arial"/>
          <w:sz w:val="24"/>
          <w:szCs w:val="24"/>
        </w:rPr>
        <w:t>)</w:t>
      </w:r>
      <w:r w:rsidRPr="00F077F7">
        <w:rPr>
          <w:rFonts w:ascii="Arial" w:hAnsi="Arial" w:cs="Arial"/>
          <w:sz w:val="24"/>
          <w:szCs w:val="24"/>
        </w:rPr>
        <w:t>. Contamos ainda com equipamentos como computadores adaptados, tablets com aplicativos de acessibilidade, fones de ouvido com isolamento acústico e quadro branco interativo, que contribuem para um ensino mais dinâmico e inclusivo.</w:t>
      </w:r>
    </w:p>
    <w:p w14:paraId="0DEEBB63" w14:textId="77777777" w:rsidR="00F077F7" w:rsidRPr="00732035" w:rsidRDefault="00F077F7" w:rsidP="00732035">
      <w:pPr>
        <w:spacing w:line="360" w:lineRule="auto"/>
        <w:jc w:val="both"/>
        <w:rPr>
          <w:rFonts w:ascii="Arial" w:hAnsi="Arial" w:cs="Arial"/>
          <w:sz w:val="24"/>
          <w:szCs w:val="24"/>
        </w:rPr>
      </w:pPr>
      <w:r w:rsidRPr="00F077F7">
        <w:rPr>
          <w:rFonts w:ascii="Arial" w:hAnsi="Arial" w:cs="Arial"/>
          <w:sz w:val="24"/>
          <w:szCs w:val="24"/>
        </w:rPr>
        <w:t>A estrutura da Sala de Recursos Multifuncional da Escola (Nome da Escola) reflete o compromisso da instituição com a educação inclusiva, garantindo que os alunos tenham acesso a um ambiente acolhedor, adaptado e preparado para atender suas necessidades, promovendo sua autonomia e participação ativa no contexto escolar.</w:t>
      </w:r>
    </w:p>
    <w:p w14:paraId="107043F2" w14:textId="0FAD0EB1" w:rsidR="00491397" w:rsidRPr="00491397" w:rsidRDefault="00491397" w:rsidP="00491397">
      <w:pPr>
        <w:spacing w:line="360" w:lineRule="auto"/>
        <w:jc w:val="both"/>
        <w:rPr>
          <w:rFonts w:ascii="Arial" w:hAnsi="Arial" w:cs="Arial"/>
          <w:sz w:val="24"/>
          <w:szCs w:val="24"/>
        </w:rPr>
      </w:pPr>
      <w:r w:rsidRPr="00491397">
        <w:rPr>
          <w:rFonts w:ascii="Arial" w:hAnsi="Arial" w:cs="Arial"/>
          <w:sz w:val="24"/>
          <w:szCs w:val="24"/>
        </w:rPr>
        <w:t>A Sala de Recursos Multifuncional (SRM) deve ser organizada de forma a atender às necessidades educacionais específicas dos alunos, garantindo um ambiente adequado para o desenvolvimento de suas habilidades. Para isso, é fundamental considerar a homogeneidade no atendimento, agrupando estudantes com características e demandas pedagógicas semelhantes, a fim de otimizar as estratégias de ensino e os recursos disponíveis. Deve-se evitar a formação de grupos heterogêneos com deficiências muito distintas, como a junção de alunos c</w:t>
      </w:r>
      <w:r>
        <w:rPr>
          <w:rFonts w:ascii="Arial" w:hAnsi="Arial" w:cs="Arial"/>
          <w:sz w:val="24"/>
          <w:szCs w:val="24"/>
        </w:rPr>
        <w:t>omo deficiência auditiva</w:t>
      </w:r>
      <w:r w:rsidRPr="00491397">
        <w:rPr>
          <w:rFonts w:ascii="Arial" w:hAnsi="Arial" w:cs="Arial"/>
          <w:sz w:val="24"/>
          <w:szCs w:val="24"/>
        </w:rPr>
        <w:t xml:space="preserve"> e </w:t>
      </w:r>
      <w:r>
        <w:rPr>
          <w:rFonts w:ascii="Arial" w:hAnsi="Arial" w:cs="Arial"/>
          <w:sz w:val="24"/>
          <w:szCs w:val="24"/>
        </w:rPr>
        <w:t>deficiênci</w:t>
      </w:r>
      <w:r>
        <w:rPr>
          <w:rFonts w:ascii="Arial" w:hAnsi="Arial" w:cs="Arial"/>
          <w:sz w:val="24"/>
          <w:szCs w:val="24"/>
        </w:rPr>
        <w:t>a visual</w:t>
      </w:r>
      <w:r w:rsidRPr="00491397">
        <w:rPr>
          <w:rFonts w:ascii="Arial" w:hAnsi="Arial" w:cs="Arial"/>
          <w:sz w:val="24"/>
          <w:szCs w:val="24"/>
        </w:rPr>
        <w:t xml:space="preserve"> </w:t>
      </w:r>
      <w:r>
        <w:rPr>
          <w:rFonts w:ascii="Arial" w:hAnsi="Arial" w:cs="Arial"/>
          <w:sz w:val="24"/>
          <w:szCs w:val="24"/>
        </w:rPr>
        <w:t>no mesmo horário</w:t>
      </w:r>
      <w:r w:rsidRPr="00491397">
        <w:rPr>
          <w:rFonts w:ascii="Arial" w:hAnsi="Arial" w:cs="Arial"/>
          <w:sz w:val="24"/>
          <w:szCs w:val="24"/>
        </w:rPr>
        <w:t>, pois cada um requer abordagens específicas, como o ensino do Braille para cegos e da Libras para surdos, ambos essenciais para sua alfabetização e autonomia. Assim, a organização da SRM deve priorizar um atendimento pedagógico eficaz e individualizado, garantindo que cada estudante receba o suporte necessário para seu pleno desenvolvimento e inclusão escolar.</w:t>
      </w:r>
    </w:p>
    <w:p w14:paraId="157ADACF" w14:textId="77777777" w:rsidR="00A66122" w:rsidRPr="00F077F7" w:rsidRDefault="00A66122" w:rsidP="00732035">
      <w:pPr>
        <w:spacing w:line="360" w:lineRule="auto"/>
        <w:jc w:val="both"/>
        <w:rPr>
          <w:rFonts w:ascii="Arial" w:hAnsi="Arial" w:cs="Arial"/>
          <w:sz w:val="24"/>
          <w:szCs w:val="24"/>
        </w:rPr>
      </w:pPr>
    </w:p>
    <w:p w14:paraId="711F9147" w14:textId="77777777" w:rsidR="00E369D3" w:rsidRPr="00E369D3" w:rsidRDefault="00E369D3" w:rsidP="00732035">
      <w:pPr>
        <w:spacing w:line="360" w:lineRule="auto"/>
        <w:jc w:val="both"/>
        <w:rPr>
          <w:rFonts w:ascii="Arial" w:hAnsi="Arial" w:cs="Arial"/>
          <w:b/>
          <w:bCs/>
          <w:sz w:val="24"/>
          <w:szCs w:val="24"/>
        </w:rPr>
      </w:pPr>
      <w:r w:rsidRPr="00E369D3">
        <w:rPr>
          <w:rFonts w:ascii="Arial" w:hAnsi="Arial" w:cs="Arial"/>
          <w:b/>
          <w:bCs/>
          <w:sz w:val="24"/>
          <w:szCs w:val="24"/>
        </w:rPr>
        <w:t>Matrícula</w:t>
      </w:r>
    </w:p>
    <w:p w14:paraId="631549BA" w14:textId="77777777" w:rsidR="00E369D3" w:rsidRPr="00E369D3" w:rsidRDefault="00E369D3" w:rsidP="00732035">
      <w:pPr>
        <w:spacing w:line="360" w:lineRule="auto"/>
        <w:jc w:val="both"/>
        <w:rPr>
          <w:rFonts w:ascii="Arial" w:hAnsi="Arial" w:cs="Arial"/>
          <w:sz w:val="24"/>
          <w:szCs w:val="24"/>
        </w:rPr>
      </w:pPr>
      <w:r w:rsidRPr="00E369D3">
        <w:rPr>
          <w:rFonts w:ascii="Arial" w:hAnsi="Arial" w:cs="Arial"/>
          <w:sz w:val="24"/>
          <w:szCs w:val="24"/>
        </w:rPr>
        <w:t>A matrícula no Atendimento Educacional Especializado (AEE) é destinada aos alunos do ensino regular da própria escola [Nome da Escola], bem como àqueles que frequentam outras unidades escolares e necessitam do suporte especializado, conforme previsto no Decreto nº 7.611/2011, que dispõe sobre a educação especial na perspectiva da educação inclusiva.</w:t>
      </w:r>
    </w:p>
    <w:p w14:paraId="42BA4501" w14:textId="77777777" w:rsidR="00E369D3" w:rsidRPr="00E369D3" w:rsidRDefault="00E369D3" w:rsidP="00732035">
      <w:pPr>
        <w:spacing w:line="360" w:lineRule="auto"/>
        <w:jc w:val="both"/>
        <w:rPr>
          <w:rFonts w:ascii="Arial" w:hAnsi="Arial" w:cs="Arial"/>
          <w:sz w:val="24"/>
          <w:szCs w:val="24"/>
        </w:rPr>
      </w:pPr>
      <w:r w:rsidRPr="00E369D3">
        <w:rPr>
          <w:rFonts w:ascii="Arial" w:hAnsi="Arial" w:cs="Arial"/>
          <w:sz w:val="24"/>
          <w:szCs w:val="24"/>
        </w:rPr>
        <w:t xml:space="preserve">Esse atendimento ocorre no contraturno escolar e tem como objetivo complementar ou suplementar o ensino regular, oferecendo suporte pedagógico e recursos de acessibilidade que favoreçam o desenvolvimento acadêmico e a </w:t>
      </w:r>
      <w:r w:rsidRPr="00E369D3">
        <w:rPr>
          <w:rFonts w:ascii="Arial" w:hAnsi="Arial" w:cs="Arial"/>
          <w:sz w:val="24"/>
          <w:szCs w:val="24"/>
        </w:rPr>
        <w:lastRenderedPageBreak/>
        <w:t>autonomia dos estudantes. Para a efetivação da matrícula no AEE, é realizada uma avaliação pedagógica para identificar as barreiras de aprendizagem e as necessidades educacionais específicas do aluno, garantindo o acesso aos recursos e estratégias adequadas ao seu desenvolvimento.</w:t>
      </w:r>
    </w:p>
    <w:p w14:paraId="7EF6086F" w14:textId="1326B9EB" w:rsidR="00E369D3" w:rsidRPr="00E369D3" w:rsidRDefault="00E369D3" w:rsidP="00732035">
      <w:pPr>
        <w:spacing w:line="360" w:lineRule="auto"/>
        <w:jc w:val="both"/>
        <w:rPr>
          <w:rFonts w:ascii="Arial" w:hAnsi="Arial" w:cs="Arial"/>
          <w:sz w:val="24"/>
          <w:szCs w:val="24"/>
        </w:rPr>
      </w:pPr>
      <w:r w:rsidRPr="00E369D3">
        <w:rPr>
          <w:rFonts w:ascii="Arial" w:hAnsi="Arial" w:cs="Arial"/>
          <w:sz w:val="24"/>
          <w:szCs w:val="24"/>
        </w:rPr>
        <w:t xml:space="preserve">A Sala de Recursos Multifuncional da escola </w:t>
      </w:r>
      <w:r w:rsidRPr="00732035">
        <w:rPr>
          <w:rFonts w:ascii="Arial" w:hAnsi="Arial" w:cs="Arial"/>
          <w:sz w:val="24"/>
          <w:szCs w:val="24"/>
        </w:rPr>
        <w:t>............</w:t>
      </w:r>
      <w:r w:rsidRPr="00E369D3">
        <w:rPr>
          <w:rFonts w:ascii="Arial" w:hAnsi="Arial" w:cs="Arial"/>
          <w:sz w:val="24"/>
          <w:szCs w:val="24"/>
        </w:rPr>
        <w:t xml:space="preserve"> está estruturada para atender esses estudantes, disponibilizando mobiliário adaptado, materiais didáticos acessíveis e equipamentos específicos, conforme descrito no inciso I do artigo 10 da Resolução CNE/CEB nº 4/2009. Além disso, há um trabalho contínuo de articulação com os professores do ensino regular, equipe pedagógica e familiares, assegurando que o atendimento especializado esteja alinhado às necessidades individuais do aluno e favoreça sua inclusão no contexto escolar.</w:t>
      </w:r>
    </w:p>
    <w:p w14:paraId="3FAE78B2" w14:textId="77777777" w:rsidR="00E369D3" w:rsidRPr="00E369D3" w:rsidRDefault="00E369D3" w:rsidP="00732035">
      <w:pPr>
        <w:spacing w:line="360" w:lineRule="auto"/>
        <w:jc w:val="both"/>
        <w:rPr>
          <w:rFonts w:ascii="Arial" w:hAnsi="Arial" w:cs="Arial"/>
          <w:sz w:val="24"/>
          <w:szCs w:val="24"/>
        </w:rPr>
      </w:pPr>
      <w:r w:rsidRPr="00E369D3">
        <w:rPr>
          <w:rFonts w:ascii="Arial" w:hAnsi="Arial" w:cs="Arial"/>
          <w:sz w:val="24"/>
          <w:szCs w:val="24"/>
        </w:rPr>
        <w:t>Número de alunos atendidos e perfis do público-alvo do AEE</w:t>
      </w:r>
    </w:p>
    <w:p w14:paraId="23590D92" w14:textId="6E6931FB" w:rsidR="00E369D3" w:rsidRPr="00E369D3" w:rsidRDefault="00E369D3" w:rsidP="00732035">
      <w:pPr>
        <w:spacing w:line="360" w:lineRule="auto"/>
        <w:jc w:val="both"/>
        <w:rPr>
          <w:rFonts w:ascii="Arial" w:hAnsi="Arial" w:cs="Arial"/>
          <w:sz w:val="24"/>
          <w:szCs w:val="24"/>
        </w:rPr>
      </w:pPr>
      <w:r w:rsidRPr="00E369D3">
        <w:rPr>
          <w:rFonts w:ascii="Arial" w:hAnsi="Arial" w:cs="Arial"/>
          <w:sz w:val="24"/>
          <w:szCs w:val="24"/>
        </w:rPr>
        <w:t xml:space="preserve">Atualmente, o AEE na </w:t>
      </w:r>
      <w:r w:rsidRPr="00732035">
        <w:rPr>
          <w:rFonts w:ascii="Arial" w:hAnsi="Arial" w:cs="Arial"/>
          <w:sz w:val="24"/>
          <w:szCs w:val="24"/>
        </w:rPr>
        <w:t>................</w:t>
      </w:r>
      <w:r w:rsidRPr="00E369D3">
        <w:rPr>
          <w:rFonts w:ascii="Arial" w:hAnsi="Arial" w:cs="Arial"/>
          <w:sz w:val="24"/>
          <w:szCs w:val="24"/>
        </w:rPr>
        <w:t>atende um total de ___ alunos, distribuídos da seguinte forma:</w:t>
      </w:r>
    </w:p>
    <w:tbl>
      <w:tblPr>
        <w:tblW w:w="8936" w:type="dxa"/>
        <w:tblCellSpacing w:w="15" w:type="dxa"/>
        <w:tblCellMar>
          <w:top w:w="15" w:type="dxa"/>
          <w:left w:w="15" w:type="dxa"/>
          <w:bottom w:w="15" w:type="dxa"/>
          <w:right w:w="15" w:type="dxa"/>
        </w:tblCellMar>
        <w:tblLook w:val="04A0" w:firstRow="1" w:lastRow="0" w:firstColumn="1" w:lastColumn="0" w:noHBand="0" w:noVBand="1"/>
      </w:tblPr>
      <w:tblGrid>
        <w:gridCol w:w="5875"/>
        <w:gridCol w:w="3061"/>
      </w:tblGrid>
      <w:tr w:rsidR="00E369D3" w:rsidRPr="00E369D3" w14:paraId="6DB3CE4B" w14:textId="77777777" w:rsidTr="00E369D3">
        <w:trPr>
          <w:trHeight w:val="391"/>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A6A69C4" w14:textId="77777777" w:rsidR="00E369D3" w:rsidRPr="00E369D3" w:rsidRDefault="00E369D3" w:rsidP="00732035">
            <w:pPr>
              <w:spacing w:line="360" w:lineRule="auto"/>
              <w:jc w:val="both"/>
              <w:rPr>
                <w:rFonts w:ascii="Arial" w:hAnsi="Arial" w:cs="Arial"/>
                <w:sz w:val="24"/>
                <w:szCs w:val="24"/>
              </w:rPr>
            </w:pPr>
            <w:r w:rsidRPr="00E369D3">
              <w:rPr>
                <w:rFonts w:ascii="Arial" w:hAnsi="Arial" w:cs="Arial"/>
                <w:sz w:val="24"/>
                <w:szCs w:val="24"/>
              </w:rPr>
              <w:t>Tipo de Necessidade Educacional Especial</w:t>
            </w:r>
          </w:p>
        </w:tc>
        <w:tc>
          <w:tcPr>
            <w:tcW w:w="0" w:type="auto"/>
            <w:tcBorders>
              <w:top w:val="single" w:sz="4" w:space="0" w:color="auto"/>
              <w:bottom w:val="single" w:sz="4" w:space="0" w:color="auto"/>
              <w:right w:val="single" w:sz="4" w:space="0" w:color="auto"/>
            </w:tcBorders>
            <w:vAlign w:val="center"/>
            <w:hideMark/>
          </w:tcPr>
          <w:p w14:paraId="4F6841DE" w14:textId="77777777" w:rsidR="00E369D3" w:rsidRPr="00E369D3" w:rsidRDefault="00E369D3" w:rsidP="00732035">
            <w:pPr>
              <w:spacing w:line="360" w:lineRule="auto"/>
              <w:jc w:val="both"/>
              <w:rPr>
                <w:rFonts w:ascii="Arial" w:hAnsi="Arial" w:cs="Arial"/>
                <w:sz w:val="24"/>
                <w:szCs w:val="24"/>
              </w:rPr>
            </w:pPr>
            <w:r w:rsidRPr="00E369D3">
              <w:rPr>
                <w:rFonts w:ascii="Arial" w:hAnsi="Arial" w:cs="Arial"/>
                <w:sz w:val="24"/>
                <w:szCs w:val="24"/>
              </w:rPr>
              <w:t>Quantidade de Alunos</w:t>
            </w:r>
          </w:p>
        </w:tc>
      </w:tr>
      <w:tr w:rsidR="00E369D3" w:rsidRPr="00E369D3" w14:paraId="05060FCF" w14:textId="77777777" w:rsidTr="00E369D3">
        <w:trPr>
          <w:trHeight w:val="391"/>
          <w:tblCellSpacing w:w="15" w:type="dxa"/>
        </w:trPr>
        <w:tc>
          <w:tcPr>
            <w:tcW w:w="0" w:type="auto"/>
            <w:tcBorders>
              <w:left w:val="single" w:sz="4" w:space="0" w:color="auto"/>
              <w:right w:val="single" w:sz="4" w:space="0" w:color="auto"/>
            </w:tcBorders>
            <w:vAlign w:val="center"/>
            <w:hideMark/>
          </w:tcPr>
          <w:p w14:paraId="25FDFBA0" w14:textId="77777777" w:rsidR="00E369D3" w:rsidRPr="00E369D3" w:rsidRDefault="00E369D3" w:rsidP="00732035">
            <w:pPr>
              <w:spacing w:line="360" w:lineRule="auto"/>
              <w:jc w:val="both"/>
              <w:rPr>
                <w:rFonts w:ascii="Arial" w:hAnsi="Arial" w:cs="Arial"/>
                <w:sz w:val="24"/>
                <w:szCs w:val="24"/>
              </w:rPr>
            </w:pPr>
            <w:r w:rsidRPr="00E369D3">
              <w:rPr>
                <w:rFonts w:ascii="Arial" w:hAnsi="Arial" w:cs="Arial"/>
                <w:sz w:val="24"/>
                <w:szCs w:val="24"/>
              </w:rPr>
              <w:t>Deficiência Intelectual</w:t>
            </w:r>
          </w:p>
        </w:tc>
        <w:tc>
          <w:tcPr>
            <w:tcW w:w="0" w:type="auto"/>
            <w:tcBorders>
              <w:right w:val="single" w:sz="4" w:space="0" w:color="auto"/>
            </w:tcBorders>
            <w:vAlign w:val="center"/>
            <w:hideMark/>
          </w:tcPr>
          <w:p w14:paraId="1BAADDA7" w14:textId="77777777" w:rsidR="00E369D3" w:rsidRPr="00E369D3" w:rsidRDefault="00E369D3" w:rsidP="00732035">
            <w:pPr>
              <w:spacing w:line="360" w:lineRule="auto"/>
              <w:jc w:val="both"/>
              <w:rPr>
                <w:rFonts w:ascii="Arial" w:hAnsi="Arial" w:cs="Arial"/>
                <w:sz w:val="24"/>
                <w:szCs w:val="24"/>
              </w:rPr>
            </w:pPr>
            <w:r w:rsidRPr="00E369D3">
              <w:rPr>
                <w:rFonts w:ascii="Arial" w:hAnsi="Arial" w:cs="Arial"/>
                <w:sz w:val="24"/>
                <w:szCs w:val="24"/>
              </w:rPr>
              <w:t>___</w:t>
            </w:r>
          </w:p>
        </w:tc>
      </w:tr>
      <w:tr w:rsidR="00E369D3" w:rsidRPr="00E369D3" w14:paraId="22A02598" w14:textId="77777777" w:rsidTr="00E369D3">
        <w:trPr>
          <w:trHeight w:val="391"/>
          <w:tblCellSpacing w:w="15" w:type="dxa"/>
        </w:trPr>
        <w:tc>
          <w:tcPr>
            <w:tcW w:w="0" w:type="auto"/>
            <w:tcBorders>
              <w:top w:val="single" w:sz="4" w:space="0" w:color="auto"/>
              <w:left w:val="single" w:sz="4" w:space="0" w:color="auto"/>
              <w:right w:val="single" w:sz="4" w:space="0" w:color="auto"/>
            </w:tcBorders>
            <w:vAlign w:val="center"/>
            <w:hideMark/>
          </w:tcPr>
          <w:p w14:paraId="54993E42" w14:textId="77777777" w:rsidR="00E369D3" w:rsidRPr="00E369D3" w:rsidRDefault="00E369D3" w:rsidP="00732035">
            <w:pPr>
              <w:spacing w:line="360" w:lineRule="auto"/>
              <w:jc w:val="both"/>
              <w:rPr>
                <w:rFonts w:ascii="Arial" w:hAnsi="Arial" w:cs="Arial"/>
                <w:sz w:val="24"/>
                <w:szCs w:val="24"/>
              </w:rPr>
            </w:pPr>
            <w:r w:rsidRPr="00E369D3">
              <w:rPr>
                <w:rFonts w:ascii="Arial" w:hAnsi="Arial" w:cs="Arial"/>
                <w:sz w:val="24"/>
                <w:szCs w:val="24"/>
              </w:rPr>
              <w:t>Transtorno do Espectro Autista (TEA)</w:t>
            </w:r>
          </w:p>
        </w:tc>
        <w:tc>
          <w:tcPr>
            <w:tcW w:w="0" w:type="auto"/>
            <w:tcBorders>
              <w:top w:val="single" w:sz="4" w:space="0" w:color="auto"/>
              <w:right w:val="single" w:sz="4" w:space="0" w:color="auto"/>
            </w:tcBorders>
            <w:vAlign w:val="center"/>
            <w:hideMark/>
          </w:tcPr>
          <w:p w14:paraId="15F63D73" w14:textId="77777777" w:rsidR="00E369D3" w:rsidRPr="00E369D3" w:rsidRDefault="00E369D3" w:rsidP="00732035">
            <w:pPr>
              <w:spacing w:line="360" w:lineRule="auto"/>
              <w:jc w:val="both"/>
              <w:rPr>
                <w:rFonts w:ascii="Arial" w:hAnsi="Arial" w:cs="Arial"/>
                <w:sz w:val="24"/>
                <w:szCs w:val="24"/>
              </w:rPr>
            </w:pPr>
            <w:r w:rsidRPr="00E369D3">
              <w:rPr>
                <w:rFonts w:ascii="Arial" w:hAnsi="Arial" w:cs="Arial"/>
                <w:sz w:val="24"/>
                <w:szCs w:val="24"/>
              </w:rPr>
              <w:t>___</w:t>
            </w:r>
          </w:p>
        </w:tc>
      </w:tr>
      <w:tr w:rsidR="00E369D3" w:rsidRPr="00E369D3" w14:paraId="6AE34109" w14:textId="77777777" w:rsidTr="00E369D3">
        <w:trPr>
          <w:trHeight w:val="403"/>
          <w:tblCellSpacing w:w="15" w:type="dxa"/>
        </w:trPr>
        <w:tc>
          <w:tcPr>
            <w:tcW w:w="0" w:type="auto"/>
            <w:tcBorders>
              <w:top w:val="single" w:sz="4" w:space="0" w:color="auto"/>
              <w:left w:val="single" w:sz="4" w:space="0" w:color="auto"/>
              <w:right w:val="single" w:sz="4" w:space="0" w:color="auto"/>
            </w:tcBorders>
            <w:vAlign w:val="center"/>
            <w:hideMark/>
          </w:tcPr>
          <w:p w14:paraId="74CEF043" w14:textId="77777777" w:rsidR="00E369D3" w:rsidRPr="00E369D3" w:rsidRDefault="00E369D3" w:rsidP="00732035">
            <w:pPr>
              <w:spacing w:line="360" w:lineRule="auto"/>
              <w:jc w:val="both"/>
              <w:rPr>
                <w:rFonts w:ascii="Arial" w:hAnsi="Arial" w:cs="Arial"/>
                <w:sz w:val="24"/>
                <w:szCs w:val="24"/>
              </w:rPr>
            </w:pPr>
            <w:r w:rsidRPr="00E369D3">
              <w:rPr>
                <w:rFonts w:ascii="Arial" w:hAnsi="Arial" w:cs="Arial"/>
                <w:sz w:val="24"/>
                <w:szCs w:val="24"/>
              </w:rPr>
              <w:t>Deficiência Física</w:t>
            </w:r>
          </w:p>
        </w:tc>
        <w:tc>
          <w:tcPr>
            <w:tcW w:w="0" w:type="auto"/>
            <w:tcBorders>
              <w:top w:val="single" w:sz="4" w:space="0" w:color="auto"/>
              <w:right w:val="single" w:sz="4" w:space="0" w:color="auto"/>
            </w:tcBorders>
            <w:vAlign w:val="center"/>
            <w:hideMark/>
          </w:tcPr>
          <w:p w14:paraId="41E43572" w14:textId="77777777" w:rsidR="00E369D3" w:rsidRPr="00E369D3" w:rsidRDefault="00E369D3" w:rsidP="00732035">
            <w:pPr>
              <w:spacing w:line="360" w:lineRule="auto"/>
              <w:jc w:val="both"/>
              <w:rPr>
                <w:rFonts w:ascii="Arial" w:hAnsi="Arial" w:cs="Arial"/>
                <w:sz w:val="24"/>
                <w:szCs w:val="24"/>
              </w:rPr>
            </w:pPr>
            <w:r w:rsidRPr="00E369D3">
              <w:rPr>
                <w:rFonts w:ascii="Arial" w:hAnsi="Arial" w:cs="Arial"/>
                <w:sz w:val="24"/>
                <w:szCs w:val="24"/>
              </w:rPr>
              <w:t>___</w:t>
            </w:r>
          </w:p>
        </w:tc>
      </w:tr>
      <w:tr w:rsidR="00E369D3" w:rsidRPr="00E369D3" w14:paraId="1EAEE208" w14:textId="77777777" w:rsidTr="00E369D3">
        <w:trPr>
          <w:trHeight w:val="391"/>
          <w:tblCellSpacing w:w="15" w:type="dxa"/>
        </w:trPr>
        <w:tc>
          <w:tcPr>
            <w:tcW w:w="0" w:type="auto"/>
            <w:tcBorders>
              <w:top w:val="single" w:sz="4" w:space="0" w:color="auto"/>
              <w:left w:val="single" w:sz="4" w:space="0" w:color="auto"/>
              <w:right w:val="single" w:sz="4" w:space="0" w:color="auto"/>
            </w:tcBorders>
            <w:vAlign w:val="center"/>
            <w:hideMark/>
          </w:tcPr>
          <w:p w14:paraId="2B42E251" w14:textId="77777777" w:rsidR="00E369D3" w:rsidRPr="00E369D3" w:rsidRDefault="00E369D3" w:rsidP="00732035">
            <w:pPr>
              <w:spacing w:line="360" w:lineRule="auto"/>
              <w:jc w:val="both"/>
              <w:rPr>
                <w:rFonts w:ascii="Arial" w:hAnsi="Arial" w:cs="Arial"/>
                <w:sz w:val="24"/>
                <w:szCs w:val="24"/>
              </w:rPr>
            </w:pPr>
            <w:r w:rsidRPr="00E369D3">
              <w:rPr>
                <w:rFonts w:ascii="Arial" w:hAnsi="Arial" w:cs="Arial"/>
                <w:sz w:val="24"/>
                <w:szCs w:val="24"/>
              </w:rPr>
              <w:t>Deficiência Visual</w:t>
            </w:r>
          </w:p>
        </w:tc>
        <w:tc>
          <w:tcPr>
            <w:tcW w:w="0" w:type="auto"/>
            <w:tcBorders>
              <w:top w:val="single" w:sz="4" w:space="0" w:color="auto"/>
              <w:right w:val="single" w:sz="4" w:space="0" w:color="auto"/>
            </w:tcBorders>
            <w:vAlign w:val="center"/>
            <w:hideMark/>
          </w:tcPr>
          <w:p w14:paraId="3FF11491" w14:textId="77777777" w:rsidR="00E369D3" w:rsidRPr="00E369D3" w:rsidRDefault="00E369D3" w:rsidP="00732035">
            <w:pPr>
              <w:spacing w:line="360" w:lineRule="auto"/>
              <w:jc w:val="both"/>
              <w:rPr>
                <w:rFonts w:ascii="Arial" w:hAnsi="Arial" w:cs="Arial"/>
                <w:sz w:val="24"/>
                <w:szCs w:val="24"/>
              </w:rPr>
            </w:pPr>
            <w:r w:rsidRPr="00E369D3">
              <w:rPr>
                <w:rFonts w:ascii="Arial" w:hAnsi="Arial" w:cs="Arial"/>
                <w:sz w:val="24"/>
                <w:szCs w:val="24"/>
              </w:rPr>
              <w:t>___</w:t>
            </w:r>
          </w:p>
        </w:tc>
      </w:tr>
      <w:tr w:rsidR="00E369D3" w:rsidRPr="00E369D3" w14:paraId="50665FEE" w14:textId="77777777" w:rsidTr="00E369D3">
        <w:trPr>
          <w:trHeight w:val="403"/>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6222134" w14:textId="77777777" w:rsidR="00E369D3" w:rsidRPr="00E369D3" w:rsidRDefault="00E369D3" w:rsidP="00732035">
            <w:pPr>
              <w:spacing w:line="360" w:lineRule="auto"/>
              <w:jc w:val="both"/>
              <w:rPr>
                <w:rFonts w:ascii="Arial" w:hAnsi="Arial" w:cs="Arial"/>
                <w:sz w:val="24"/>
                <w:szCs w:val="24"/>
              </w:rPr>
            </w:pPr>
            <w:r w:rsidRPr="00E369D3">
              <w:rPr>
                <w:rFonts w:ascii="Arial" w:hAnsi="Arial" w:cs="Arial"/>
                <w:sz w:val="24"/>
                <w:szCs w:val="24"/>
              </w:rPr>
              <w:t>Deficiência Auditiva</w:t>
            </w:r>
          </w:p>
        </w:tc>
        <w:tc>
          <w:tcPr>
            <w:tcW w:w="0" w:type="auto"/>
            <w:tcBorders>
              <w:top w:val="single" w:sz="4" w:space="0" w:color="auto"/>
              <w:bottom w:val="single" w:sz="4" w:space="0" w:color="auto"/>
              <w:right w:val="single" w:sz="4" w:space="0" w:color="auto"/>
            </w:tcBorders>
            <w:vAlign w:val="center"/>
            <w:hideMark/>
          </w:tcPr>
          <w:p w14:paraId="566088A1" w14:textId="77777777" w:rsidR="00E369D3" w:rsidRPr="00E369D3" w:rsidRDefault="00E369D3" w:rsidP="00732035">
            <w:pPr>
              <w:spacing w:line="360" w:lineRule="auto"/>
              <w:jc w:val="both"/>
              <w:rPr>
                <w:rFonts w:ascii="Arial" w:hAnsi="Arial" w:cs="Arial"/>
                <w:sz w:val="24"/>
                <w:szCs w:val="24"/>
              </w:rPr>
            </w:pPr>
            <w:r w:rsidRPr="00E369D3">
              <w:rPr>
                <w:rFonts w:ascii="Arial" w:hAnsi="Arial" w:cs="Arial"/>
                <w:sz w:val="24"/>
                <w:szCs w:val="24"/>
              </w:rPr>
              <w:t>___</w:t>
            </w:r>
          </w:p>
        </w:tc>
      </w:tr>
      <w:tr w:rsidR="00E369D3" w:rsidRPr="00E369D3" w14:paraId="76B0C0C0" w14:textId="77777777" w:rsidTr="00E369D3">
        <w:trPr>
          <w:trHeight w:val="391"/>
          <w:tblCellSpacing w:w="15" w:type="dxa"/>
        </w:trPr>
        <w:tc>
          <w:tcPr>
            <w:tcW w:w="0" w:type="auto"/>
            <w:tcBorders>
              <w:left w:val="single" w:sz="4" w:space="0" w:color="auto"/>
              <w:bottom w:val="single" w:sz="4" w:space="0" w:color="auto"/>
              <w:right w:val="single" w:sz="4" w:space="0" w:color="auto"/>
            </w:tcBorders>
            <w:vAlign w:val="center"/>
            <w:hideMark/>
          </w:tcPr>
          <w:p w14:paraId="027B0654" w14:textId="77777777" w:rsidR="00E369D3" w:rsidRPr="00E369D3" w:rsidRDefault="00E369D3" w:rsidP="00732035">
            <w:pPr>
              <w:spacing w:line="360" w:lineRule="auto"/>
              <w:jc w:val="both"/>
              <w:rPr>
                <w:rFonts w:ascii="Arial" w:hAnsi="Arial" w:cs="Arial"/>
                <w:sz w:val="24"/>
                <w:szCs w:val="24"/>
              </w:rPr>
            </w:pPr>
            <w:r w:rsidRPr="00E369D3">
              <w:rPr>
                <w:rFonts w:ascii="Arial" w:hAnsi="Arial" w:cs="Arial"/>
                <w:sz w:val="24"/>
                <w:szCs w:val="24"/>
              </w:rPr>
              <w:t>Altas Habilidades/Superdotação</w:t>
            </w:r>
          </w:p>
        </w:tc>
        <w:tc>
          <w:tcPr>
            <w:tcW w:w="0" w:type="auto"/>
            <w:tcBorders>
              <w:bottom w:val="single" w:sz="4" w:space="0" w:color="auto"/>
              <w:right w:val="single" w:sz="4" w:space="0" w:color="auto"/>
            </w:tcBorders>
            <w:vAlign w:val="center"/>
            <w:hideMark/>
          </w:tcPr>
          <w:p w14:paraId="44AE8853" w14:textId="77777777" w:rsidR="00E369D3" w:rsidRPr="00E369D3" w:rsidRDefault="00E369D3" w:rsidP="00732035">
            <w:pPr>
              <w:spacing w:line="360" w:lineRule="auto"/>
              <w:jc w:val="both"/>
              <w:rPr>
                <w:rFonts w:ascii="Arial" w:hAnsi="Arial" w:cs="Arial"/>
                <w:sz w:val="24"/>
                <w:szCs w:val="24"/>
              </w:rPr>
            </w:pPr>
            <w:r w:rsidRPr="00E369D3">
              <w:rPr>
                <w:rFonts w:ascii="Arial" w:hAnsi="Arial" w:cs="Arial"/>
                <w:sz w:val="24"/>
                <w:szCs w:val="24"/>
              </w:rPr>
              <w:t>___</w:t>
            </w:r>
          </w:p>
        </w:tc>
      </w:tr>
      <w:tr w:rsidR="00E369D3" w:rsidRPr="00E369D3" w14:paraId="173999C2" w14:textId="77777777" w:rsidTr="00E369D3">
        <w:trPr>
          <w:trHeight w:val="391"/>
          <w:tblCellSpacing w:w="15" w:type="dxa"/>
        </w:trPr>
        <w:tc>
          <w:tcPr>
            <w:tcW w:w="0" w:type="auto"/>
            <w:tcBorders>
              <w:left w:val="single" w:sz="4" w:space="0" w:color="auto"/>
              <w:bottom w:val="single" w:sz="4" w:space="0" w:color="auto"/>
              <w:right w:val="single" w:sz="4" w:space="0" w:color="auto"/>
            </w:tcBorders>
            <w:vAlign w:val="center"/>
            <w:hideMark/>
          </w:tcPr>
          <w:p w14:paraId="75DF8C78" w14:textId="77777777" w:rsidR="00E369D3" w:rsidRPr="00E369D3" w:rsidRDefault="00E369D3" w:rsidP="00732035">
            <w:pPr>
              <w:spacing w:line="360" w:lineRule="auto"/>
              <w:jc w:val="both"/>
              <w:rPr>
                <w:rFonts w:ascii="Arial" w:hAnsi="Arial" w:cs="Arial"/>
                <w:sz w:val="24"/>
                <w:szCs w:val="24"/>
              </w:rPr>
            </w:pPr>
            <w:r w:rsidRPr="00E369D3">
              <w:rPr>
                <w:rFonts w:ascii="Arial" w:hAnsi="Arial" w:cs="Arial"/>
                <w:sz w:val="24"/>
                <w:szCs w:val="24"/>
              </w:rPr>
              <w:t>Outros</w:t>
            </w:r>
          </w:p>
        </w:tc>
        <w:tc>
          <w:tcPr>
            <w:tcW w:w="0" w:type="auto"/>
            <w:tcBorders>
              <w:bottom w:val="single" w:sz="4" w:space="0" w:color="auto"/>
              <w:right w:val="single" w:sz="4" w:space="0" w:color="auto"/>
            </w:tcBorders>
            <w:vAlign w:val="center"/>
            <w:hideMark/>
          </w:tcPr>
          <w:p w14:paraId="1C1CC837" w14:textId="77777777" w:rsidR="00E369D3" w:rsidRPr="00E369D3" w:rsidRDefault="00E369D3" w:rsidP="00732035">
            <w:pPr>
              <w:spacing w:line="360" w:lineRule="auto"/>
              <w:jc w:val="both"/>
              <w:rPr>
                <w:rFonts w:ascii="Arial" w:hAnsi="Arial" w:cs="Arial"/>
                <w:sz w:val="24"/>
                <w:szCs w:val="24"/>
              </w:rPr>
            </w:pPr>
            <w:r w:rsidRPr="00E369D3">
              <w:rPr>
                <w:rFonts w:ascii="Arial" w:hAnsi="Arial" w:cs="Arial"/>
                <w:sz w:val="24"/>
                <w:szCs w:val="24"/>
              </w:rPr>
              <w:t>___</w:t>
            </w:r>
          </w:p>
        </w:tc>
      </w:tr>
    </w:tbl>
    <w:p w14:paraId="0C961805" w14:textId="7A743DD9" w:rsidR="005651E4" w:rsidRPr="00732035" w:rsidRDefault="00E369D3" w:rsidP="00732035">
      <w:pPr>
        <w:spacing w:line="360" w:lineRule="auto"/>
        <w:jc w:val="both"/>
        <w:rPr>
          <w:rFonts w:ascii="Arial" w:hAnsi="Arial" w:cs="Arial"/>
          <w:sz w:val="24"/>
          <w:szCs w:val="24"/>
        </w:rPr>
      </w:pPr>
      <w:r w:rsidRPr="00E369D3">
        <w:rPr>
          <w:rFonts w:ascii="Arial" w:hAnsi="Arial" w:cs="Arial"/>
          <w:sz w:val="24"/>
          <w:szCs w:val="24"/>
        </w:rPr>
        <w:t>Dessa forma, a escola reafirma seu compromisso com a oferta do AEE, garantindo o direito de acesso, permanência e aprendizagem dos estudantes público-alvo da educação especial, conforme preconizado na legislação vigente.</w:t>
      </w:r>
    </w:p>
    <w:p w14:paraId="4D600C73" w14:textId="1F99BD91" w:rsidR="005651E4" w:rsidRPr="009C39F6" w:rsidRDefault="005651E4" w:rsidP="00732035">
      <w:pPr>
        <w:spacing w:line="360" w:lineRule="auto"/>
        <w:jc w:val="both"/>
        <w:rPr>
          <w:rFonts w:ascii="Arial" w:hAnsi="Arial" w:cs="Arial"/>
          <w:sz w:val="24"/>
          <w:szCs w:val="24"/>
        </w:rPr>
      </w:pPr>
      <w:r w:rsidRPr="009C39F6">
        <w:rPr>
          <w:rFonts w:ascii="Arial" w:hAnsi="Arial" w:cs="Arial"/>
          <w:sz w:val="24"/>
          <w:szCs w:val="24"/>
        </w:rPr>
        <w:t xml:space="preserve">Os alunos matriculados na sala de recursos são avaliados de acordo com os avanços e </w:t>
      </w:r>
      <w:r w:rsidRPr="00732035">
        <w:rPr>
          <w:rFonts w:ascii="Arial" w:hAnsi="Arial" w:cs="Arial"/>
          <w:sz w:val="24"/>
          <w:szCs w:val="24"/>
        </w:rPr>
        <w:t>o desenvolvimentos das habilidades</w:t>
      </w:r>
      <w:r w:rsidRPr="009C39F6">
        <w:rPr>
          <w:rFonts w:ascii="Arial" w:hAnsi="Arial" w:cs="Arial"/>
          <w:sz w:val="24"/>
          <w:szCs w:val="24"/>
        </w:rPr>
        <w:t xml:space="preserve"> dos alunos</w:t>
      </w:r>
      <w:r w:rsidRPr="00732035">
        <w:rPr>
          <w:rFonts w:ascii="Arial" w:hAnsi="Arial" w:cs="Arial"/>
          <w:sz w:val="24"/>
          <w:szCs w:val="24"/>
        </w:rPr>
        <w:t xml:space="preserve"> e sempre sendo</w:t>
      </w:r>
      <w:r w:rsidRPr="009C39F6">
        <w:rPr>
          <w:rFonts w:ascii="Arial" w:hAnsi="Arial" w:cs="Arial"/>
          <w:sz w:val="24"/>
          <w:szCs w:val="24"/>
        </w:rPr>
        <w:t xml:space="preserve"> </w:t>
      </w:r>
      <w:r w:rsidRPr="009C39F6">
        <w:rPr>
          <w:rFonts w:ascii="Arial" w:hAnsi="Arial" w:cs="Arial"/>
          <w:sz w:val="24"/>
          <w:szCs w:val="24"/>
        </w:rPr>
        <w:lastRenderedPageBreak/>
        <w:t>registrados por meio do instrumento de fichas descritivas. Quanto à avaliação dos alunos na sala de aula regular, estes são avaliados de acordo com a flexibilização curricular elaborada individualmente</w:t>
      </w:r>
      <w:r w:rsidRPr="00732035">
        <w:rPr>
          <w:rFonts w:ascii="Arial" w:hAnsi="Arial" w:cs="Arial"/>
          <w:sz w:val="24"/>
          <w:szCs w:val="24"/>
        </w:rPr>
        <w:t xml:space="preserve"> com base no PEI de</w:t>
      </w:r>
      <w:r w:rsidRPr="009C39F6">
        <w:rPr>
          <w:rFonts w:ascii="Arial" w:hAnsi="Arial" w:cs="Arial"/>
          <w:sz w:val="24"/>
          <w:szCs w:val="24"/>
        </w:rPr>
        <w:t xml:space="preserve"> cada aluno, respeitando o tempo e o ritmo de aprendizagem. Além dos instrumentos de provas, avaliações orais os professores também registram os avanços dos alunos nas fichas descritivas.</w:t>
      </w:r>
    </w:p>
    <w:p w14:paraId="34AF09CA" w14:textId="77777777" w:rsidR="00A66122" w:rsidRPr="00732035" w:rsidRDefault="00A66122" w:rsidP="00732035">
      <w:pPr>
        <w:spacing w:line="360" w:lineRule="auto"/>
        <w:jc w:val="both"/>
        <w:rPr>
          <w:rFonts w:ascii="Arial" w:hAnsi="Arial" w:cs="Arial"/>
          <w:sz w:val="24"/>
          <w:szCs w:val="24"/>
        </w:rPr>
      </w:pPr>
    </w:p>
    <w:p w14:paraId="33F05478" w14:textId="2840B0E7" w:rsidR="00C16115" w:rsidRPr="00D60FCD" w:rsidRDefault="00D60FCD" w:rsidP="00732035">
      <w:pPr>
        <w:spacing w:line="360" w:lineRule="auto"/>
        <w:jc w:val="both"/>
        <w:rPr>
          <w:rFonts w:ascii="Arial" w:hAnsi="Arial" w:cs="Arial"/>
          <w:b/>
          <w:bCs/>
          <w:sz w:val="24"/>
          <w:szCs w:val="24"/>
        </w:rPr>
      </w:pPr>
      <w:r w:rsidRPr="00D60FCD">
        <w:rPr>
          <w:rFonts w:ascii="Arial" w:hAnsi="Arial" w:cs="Arial"/>
          <w:b/>
          <w:bCs/>
          <w:sz w:val="24"/>
          <w:szCs w:val="24"/>
        </w:rPr>
        <w:t>Cronograma de Atendimento do AEE</w:t>
      </w:r>
    </w:p>
    <w:p w14:paraId="45C51C31" w14:textId="77777777" w:rsidR="00D60FCD" w:rsidRPr="00D60FCD" w:rsidRDefault="00D60FCD" w:rsidP="00732035">
      <w:pPr>
        <w:spacing w:line="360" w:lineRule="auto"/>
        <w:jc w:val="both"/>
        <w:rPr>
          <w:rFonts w:ascii="Arial" w:hAnsi="Arial" w:cs="Arial"/>
          <w:sz w:val="24"/>
          <w:szCs w:val="24"/>
        </w:rPr>
      </w:pPr>
      <w:r w:rsidRPr="00D60FCD">
        <w:rPr>
          <w:rFonts w:ascii="Arial" w:hAnsi="Arial" w:cs="Arial"/>
          <w:sz w:val="24"/>
          <w:szCs w:val="24"/>
        </w:rPr>
        <w:t>O Atendimento Educacional Especializado (AEE) na [Nome da Escola] segue um cronograma estruturado para garantir um suporte efetivo aos alunos público-alvo da Educação Especial. Os atendimentos ocorrem no contraturno escolar, com horários organizados de acordo com as necessidades específicas de cada estudante e a disponibilidade dos profissionais.</w:t>
      </w:r>
    </w:p>
    <w:p w14:paraId="6EE722EC" w14:textId="567D8DE2" w:rsidR="00764F27" w:rsidRPr="00D60FCD" w:rsidRDefault="00D60FCD" w:rsidP="00732035">
      <w:pPr>
        <w:spacing w:line="360" w:lineRule="auto"/>
        <w:rPr>
          <w:rFonts w:ascii="Arial" w:hAnsi="Arial" w:cs="Arial"/>
          <w:sz w:val="24"/>
          <w:szCs w:val="24"/>
        </w:rPr>
      </w:pPr>
      <w:r w:rsidRPr="00D60FCD">
        <w:rPr>
          <w:rFonts w:ascii="Arial" w:hAnsi="Arial" w:cs="Arial"/>
          <w:sz w:val="24"/>
          <w:szCs w:val="24"/>
        </w:rPr>
        <w:t>A organização do atendimento leva em consideração:</w:t>
      </w:r>
      <w:r w:rsidRPr="00D60FCD">
        <w:rPr>
          <w:rFonts w:ascii="Arial" w:hAnsi="Arial" w:cs="Arial"/>
          <w:sz w:val="24"/>
          <w:szCs w:val="24"/>
        </w:rPr>
        <w:br/>
      </w:r>
      <w:r w:rsidRPr="00D60FCD">
        <w:rPr>
          <w:rFonts w:ascii="Segoe UI Symbol" w:hAnsi="Segoe UI Symbol" w:cs="Segoe UI Symbol"/>
          <w:sz w:val="24"/>
          <w:szCs w:val="24"/>
        </w:rPr>
        <w:t>✔</w:t>
      </w:r>
      <w:r w:rsidRPr="00D60FCD">
        <w:rPr>
          <w:rFonts w:ascii="Arial" w:hAnsi="Arial" w:cs="Arial"/>
          <w:sz w:val="24"/>
          <w:szCs w:val="24"/>
        </w:rPr>
        <w:t xml:space="preserve"> O número total de alunos matriculados no AEE;</w:t>
      </w:r>
      <w:r w:rsidRPr="00D60FCD">
        <w:rPr>
          <w:rFonts w:ascii="Arial" w:hAnsi="Arial" w:cs="Arial"/>
          <w:sz w:val="24"/>
          <w:szCs w:val="24"/>
        </w:rPr>
        <w:br/>
      </w:r>
      <w:r w:rsidRPr="00D60FCD">
        <w:rPr>
          <w:rFonts w:ascii="Segoe UI Symbol" w:hAnsi="Segoe UI Symbol" w:cs="Segoe UI Symbol"/>
          <w:sz w:val="24"/>
          <w:szCs w:val="24"/>
        </w:rPr>
        <w:t>✔</w:t>
      </w:r>
      <w:r w:rsidRPr="00D60FCD">
        <w:rPr>
          <w:rFonts w:ascii="Arial" w:hAnsi="Arial" w:cs="Arial"/>
          <w:sz w:val="24"/>
          <w:szCs w:val="24"/>
        </w:rPr>
        <w:t xml:space="preserve"> A necessidade de suporte individualizado ou em pequenos grupos;</w:t>
      </w:r>
      <w:r w:rsidRPr="00D60FCD">
        <w:rPr>
          <w:rFonts w:ascii="Arial" w:hAnsi="Arial" w:cs="Arial"/>
          <w:sz w:val="24"/>
          <w:szCs w:val="24"/>
        </w:rPr>
        <w:br/>
      </w:r>
      <w:r w:rsidRPr="00D60FCD">
        <w:rPr>
          <w:rFonts w:ascii="Segoe UI Symbol" w:hAnsi="Segoe UI Symbol" w:cs="Segoe UI Symbol"/>
          <w:sz w:val="24"/>
          <w:szCs w:val="24"/>
        </w:rPr>
        <w:t>✔</w:t>
      </w:r>
      <w:r w:rsidRPr="00D60FCD">
        <w:rPr>
          <w:rFonts w:ascii="Arial" w:hAnsi="Arial" w:cs="Arial"/>
          <w:sz w:val="24"/>
          <w:szCs w:val="24"/>
        </w:rPr>
        <w:t xml:space="preserve"> A compatibilidade dos horários com a rotina escolar do aluno, sem prejudicar sua participação no ensino regular;</w:t>
      </w:r>
      <w:r w:rsidRPr="00D60FCD">
        <w:rPr>
          <w:rFonts w:ascii="Arial" w:hAnsi="Arial" w:cs="Arial"/>
          <w:sz w:val="24"/>
          <w:szCs w:val="24"/>
        </w:rPr>
        <w:br/>
      </w:r>
      <w:r w:rsidRPr="00D60FCD">
        <w:rPr>
          <w:rFonts w:ascii="Segoe UI Symbol" w:hAnsi="Segoe UI Symbol" w:cs="Segoe UI Symbol"/>
          <w:sz w:val="24"/>
          <w:szCs w:val="24"/>
        </w:rPr>
        <w:t>✔</w:t>
      </w:r>
      <w:r w:rsidRPr="00D60FCD">
        <w:rPr>
          <w:rFonts w:ascii="Arial" w:hAnsi="Arial" w:cs="Arial"/>
          <w:sz w:val="24"/>
          <w:szCs w:val="24"/>
        </w:rPr>
        <w:t xml:space="preserve"> A infraestrutura da Sala de Recursos Multifuncional e a disponibilidade dos professores especializados.</w:t>
      </w:r>
    </w:p>
    <w:p w14:paraId="1FE008E5" w14:textId="37E49038" w:rsidR="00D60FCD" w:rsidRPr="00D60FCD" w:rsidRDefault="00D60FCD" w:rsidP="00732035">
      <w:pPr>
        <w:spacing w:line="360" w:lineRule="auto"/>
        <w:jc w:val="both"/>
        <w:rPr>
          <w:rFonts w:ascii="Arial" w:hAnsi="Arial" w:cs="Arial"/>
          <w:sz w:val="24"/>
          <w:szCs w:val="24"/>
        </w:rPr>
      </w:pPr>
      <w:r w:rsidRPr="00D60FCD">
        <w:rPr>
          <w:rFonts w:ascii="Arial" w:hAnsi="Arial" w:cs="Arial"/>
          <w:sz w:val="24"/>
          <w:szCs w:val="24"/>
        </w:rPr>
        <w:t xml:space="preserve">Cada aluno atendido no AEE possui um </w:t>
      </w:r>
      <w:r w:rsidR="00C16115" w:rsidRPr="00732035">
        <w:rPr>
          <w:rFonts w:ascii="Arial" w:hAnsi="Arial" w:cs="Arial"/>
          <w:sz w:val="24"/>
          <w:szCs w:val="24"/>
        </w:rPr>
        <w:t xml:space="preserve">Plano de Desenvolvimento Individual (PDI) e o </w:t>
      </w:r>
      <w:r w:rsidRPr="00D60FCD">
        <w:rPr>
          <w:rFonts w:ascii="Arial" w:hAnsi="Arial" w:cs="Arial"/>
          <w:sz w:val="24"/>
          <w:szCs w:val="24"/>
        </w:rPr>
        <w:t>Plano de Atendimento Educacional Especializado (PAEE), que orienta as atividades e os recursos utilizados para favorecer sua aprendizagem e autonomia. Os atendimentos podem ser individuais ou em pequenos grupos, sempre respeitando o perfil e as demandas de cada estudante.</w:t>
      </w:r>
    </w:p>
    <w:p w14:paraId="70C1F129" w14:textId="77777777" w:rsidR="00D60FCD" w:rsidRPr="00D60FCD" w:rsidRDefault="00D60FCD" w:rsidP="00732035">
      <w:pPr>
        <w:spacing w:line="360" w:lineRule="auto"/>
        <w:jc w:val="both"/>
        <w:rPr>
          <w:rFonts w:ascii="Arial" w:hAnsi="Arial" w:cs="Arial"/>
          <w:sz w:val="24"/>
          <w:szCs w:val="24"/>
        </w:rPr>
      </w:pPr>
      <w:r w:rsidRPr="00D60FCD">
        <w:rPr>
          <w:rFonts w:ascii="Arial" w:hAnsi="Arial" w:cs="Arial"/>
          <w:sz w:val="24"/>
          <w:szCs w:val="24"/>
        </w:rPr>
        <w:t>Além das sessões regulares do AEE, a escola promove reuniões periódicas com professores do ensino regular, equipe pedagógica e famílias, fortalecendo a parceria entre escola e comunidade para garantir o desenvolvimento acadêmico e social dos alunos.</w:t>
      </w:r>
    </w:p>
    <w:p w14:paraId="720C7E93" w14:textId="77777777" w:rsidR="00764F27" w:rsidRPr="00732035" w:rsidRDefault="00764F27" w:rsidP="00732035">
      <w:pPr>
        <w:spacing w:line="360" w:lineRule="auto"/>
        <w:jc w:val="both"/>
        <w:rPr>
          <w:rFonts w:ascii="Arial" w:hAnsi="Arial" w:cs="Arial"/>
          <w:sz w:val="24"/>
          <w:szCs w:val="24"/>
        </w:rPr>
      </w:pPr>
    </w:p>
    <w:p w14:paraId="0D5E79CB" w14:textId="54CF4F1B" w:rsidR="00764F27" w:rsidRPr="00764F27" w:rsidRDefault="00764F27" w:rsidP="00732035">
      <w:pPr>
        <w:spacing w:line="360" w:lineRule="auto"/>
        <w:jc w:val="both"/>
        <w:rPr>
          <w:rFonts w:ascii="Arial" w:hAnsi="Arial" w:cs="Arial"/>
          <w:b/>
          <w:bCs/>
          <w:sz w:val="24"/>
          <w:szCs w:val="24"/>
        </w:rPr>
      </w:pPr>
      <w:r w:rsidRPr="00764F27">
        <w:rPr>
          <w:rFonts w:ascii="Arial" w:hAnsi="Arial" w:cs="Arial"/>
          <w:b/>
          <w:bCs/>
          <w:sz w:val="24"/>
          <w:szCs w:val="24"/>
        </w:rPr>
        <w:t>Professores do Atendimento Educacional Especializado (AEE)</w:t>
      </w:r>
    </w:p>
    <w:p w14:paraId="206A22DA" w14:textId="29B8F344" w:rsidR="00764F27" w:rsidRPr="00732035" w:rsidRDefault="00764F27" w:rsidP="00732035">
      <w:pPr>
        <w:spacing w:line="360" w:lineRule="auto"/>
        <w:jc w:val="both"/>
        <w:rPr>
          <w:rFonts w:ascii="Arial" w:hAnsi="Arial" w:cs="Arial"/>
          <w:sz w:val="24"/>
          <w:szCs w:val="24"/>
        </w:rPr>
      </w:pPr>
      <w:r w:rsidRPr="00764F27">
        <w:rPr>
          <w:rFonts w:ascii="Arial" w:hAnsi="Arial" w:cs="Arial"/>
          <w:sz w:val="24"/>
          <w:szCs w:val="24"/>
        </w:rPr>
        <w:lastRenderedPageBreak/>
        <w:t>Os profissionais responsáveis pela docência no Atendimento Educacional Especializado (AEE) desempenham um papel fundamental na promoção da inclusão e no desenvolvimento das habilidades dos alunos público-alvo da Educação Especial. De acordo com a Lei Brasileira de Inclusão (LBI – Lei nº 13.146/2015) e a Resolução CNE/CEB nº 4/2009, o professor do AEE deve possuir formação específica para atuar na educação especial, garantindo a oferta de um ensino acessível e adequado às necessidades dos estudantes.</w:t>
      </w:r>
    </w:p>
    <w:p w14:paraId="73DF970B" w14:textId="77777777" w:rsidR="00764F27" w:rsidRPr="00764F27" w:rsidRDefault="00764F27" w:rsidP="00732035">
      <w:pPr>
        <w:spacing w:line="360" w:lineRule="auto"/>
        <w:jc w:val="both"/>
        <w:rPr>
          <w:rFonts w:ascii="Arial" w:hAnsi="Arial" w:cs="Arial"/>
          <w:sz w:val="24"/>
          <w:szCs w:val="24"/>
        </w:rPr>
      </w:pPr>
      <w:r w:rsidRPr="00764F27">
        <w:rPr>
          <w:rFonts w:ascii="Arial" w:hAnsi="Arial" w:cs="Arial"/>
          <w:sz w:val="24"/>
          <w:szCs w:val="24"/>
        </w:rPr>
        <w:t>O professor do AEE deve possuir formação em nível superior em Pedagogia ou Licenciatura, acrescida de especialização na área da Educação Especial ou formação complementar específica. A formação exigida para atuar no AEE nesta escola é: ________________________.</w:t>
      </w:r>
    </w:p>
    <w:p w14:paraId="63B2791B" w14:textId="77777777" w:rsidR="00764F27" w:rsidRPr="00764F27" w:rsidRDefault="00764F27" w:rsidP="00732035">
      <w:pPr>
        <w:spacing w:line="360" w:lineRule="auto"/>
        <w:jc w:val="both"/>
        <w:rPr>
          <w:rFonts w:ascii="Arial" w:hAnsi="Arial" w:cs="Arial"/>
          <w:sz w:val="24"/>
          <w:szCs w:val="24"/>
        </w:rPr>
      </w:pPr>
      <w:r w:rsidRPr="00764F27">
        <w:rPr>
          <w:rFonts w:ascii="Arial" w:hAnsi="Arial" w:cs="Arial"/>
          <w:sz w:val="24"/>
          <w:szCs w:val="24"/>
        </w:rPr>
        <w:t>As atribuições desse profissional incluem a realização do Plano de Atendimento Educacional Especializado (PAEE), a identificação das barreiras de aprendizagem e a implementação de estratégias e recursos pedagógicos acessíveis. Além do atendimento aos alunos na Sala de Recursos Multifuncional, o professor do AEE deve atuar em parceria com os professores do ensino regular, promovendo adaptações curriculares e orientações metodológicas que favoreçam a inclusão. Sua atuação também envolve o uso de tecnologias assistivas, materiais acessíveis, avaliação do progresso dos estudantes e articulação com as famílias e demais profissionais da educação e saúde.</w:t>
      </w:r>
    </w:p>
    <w:p w14:paraId="50DCE13E" w14:textId="77777777" w:rsidR="00764F27" w:rsidRPr="00764F27" w:rsidRDefault="00764F27" w:rsidP="00732035">
      <w:pPr>
        <w:spacing w:line="360" w:lineRule="auto"/>
        <w:jc w:val="both"/>
        <w:rPr>
          <w:rFonts w:ascii="Arial" w:hAnsi="Arial" w:cs="Arial"/>
          <w:sz w:val="24"/>
          <w:szCs w:val="24"/>
        </w:rPr>
      </w:pPr>
      <w:r w:rsidRPr="00764F27">
        <w:rPr>
          <w:rFonts w:ascii="Arial" w:hAnsi="Arial" w:cs="Arial"/>
          <w:sz w:val="24"/>
          <w:szCs w:val="24"/>
        </w:rPr>
        <w:t>A carga horária destinada ao professor do AEE na [Nome da Escola] é de ______ horas semanais, sendo distribuída entre o atendimento direto aos alunos, o planejamento das atividades, a produção de materiais adaptados e a articulação com a equipe pedagógica e as famílias.</w:t>
      </w:r>
    </w:p>
    <w:p w14:paraId="44B9D899" w14:textId="77777777" w:rsidR="00764F27" w:rsidRPr="00764F27" w:rsidRDefault="00764F27" w:rsidP="00732035">
      <w:pPr>
        <w:spacing w:line="360" w:lineRule="auto"/>
        <w:jc w:val="both"/>
        <w:rPr>
          <w:rFonts w:ascii="Arial" w:hAnsi="Arial" w:cs="Arial"/>
          <w:sz w:val="24"/>
          <w:szCs w:val="24"/>
        </w:rPr>
      </w:pPr>
      <w:r w:rsidRPr="00764F27">
        <w:rPr>
          <w:rFonts w:ascii="Arial" w:hAnsi="Arial" w:cs="Arial"/>
          <w:sz w:val="24"/>
          <w:szCs w:val="24"/>
        </w:rPr>
        <w:t>Dessa forma, a [Nome da Escola] reafirma seu compromisso com a educação inclusiva, assegurando que o professor do AEE possua a formação e as condições necessárias para desempenhar suas funções com qualidade, promovendo o desenvolvimento dos alunos e fortalecendo uma escola verdadeiramente acessível para todos.</w:t>
      </w:r>
    </w:p>
    <w:p w14:paraId="62C812DF" w14:textId="77777777" w:rsidR="00764F27" w:rsidRPr="00732035" w:rsidRDefault="00764F27" w:rsidP="00732035">
      <w:pPr>
        <w:spacing w:line="360" w:lineRule="auto"/>
        <w:jc w:val="both"/>
        <w:rPr>
          <w:rFonts w:ascii="Arial" w:hAnsi="Arial" w:cs="Arial"/>
          <w:sz w:val="24"/>
          <w:szCs w:val="24"/>
        </w:rPr>
      </w:pPr>
    </w:p>
    <w:p w14:paraId="6BE6EE97" w14:textId="301A99B3" w:rsidR="00C16115" w:rsidRPr="005651E4" w:rsidRDefault="005651E4" w:rsidP="00732035">
      <w:pPr>
        <w:spacing w:line="360" w:lineRule="auto"/>
        <w:jc w:val="both"/>
        <w:rPr>
          <w:rFonts w:ascii="Arial" w:hAnsi="Arial" w:cs="Arial"/>
          <w:b/>
          <w:bCs/>
          <w:sz w:val="24"/>
          <w:szCs w:val="24"/>
        </w:rPr>
      </w:pPr>
      <w:r w:rsidRPr="005651E4">
        <w:rPr>
          <w:rFonts w:ascii="Arial" w:hAnsi="Arial" w:cs="Arial"/>
          <w:b/>
          <w:bCs/>
          <w:sz w:val="24"/>
          <w:szCs w:val="24"/>
        </w:rPr>
        <w:t xml:space="preserve">Plano do Atendimento Educacional Especializado </w:t>
      </w:r>
    </w:p>
    <w:p w14:paraId="130BE08D" w14:textId="2387C213" w:rsidR="005651E4" w:rsidRPr="005651E4" w:rsidRDefault="005651E4" w:rsidP="00732035">
      <w:pPr>
        <w:spacing w:line="360" w:lineRule="auto"/>
        <w:jc w:val="both"/>
        <w:rPr>
          <w:rFonts w:ascii="Arial" w:hAnsi="Arial" w:cs="Arial"/>
          <w:sz w:val="24"/>
          <w:szCs w:val="24"/>
        </w:rPr>
      </w:pPr>
      <w:r w:rsidRPr="005651E4">
        <w:rPr>
          <w:rFonts w:ascii="Arial" w:hAnsi="Arial" w:cs="Arial"/>
          <w:sz w:val="24"/>
          <w:szCs w:val="24"/>
        </w:rPr>
        <w:lastRenderedPageBreak/>
        <w:t xml:space="preserve">O Plano do AEE na </w:t>
      </w:r>
      <w:r w:rsidR="00C16115" w:rsidRPr="00732035">
        <w:rPr>
          <w:rFonts w:ascii="Arial" w:hAnsi="Arial" w:cs="Arial"/>
          <w:sz w:val="24"/>
          <w:szCs w:val="24"/>
        </w:rPr>
        <w:t>.................</w:t>
      </w:r>
      <w:r w:rsidRPr="005651E4">
        <w:rPr>
          <w:rFonts w:ascii="Arial" w:hAnsi="Arial" w:cs="Arial"/>
          <w:sz w:val="24"/>
          <w:szCs w:val="24"/>
        </w:rPr>
        <w:t xml:space="preserve"> é estruturado com base na identificação das necessidades educacionais específicas dos alunos, na definição dos recursos necessários e na planejamento das atividades pedagógicas, garantindo que o Atendimento Educacional Especializado seja eficaz e alinhado às diretrizes da Lei Brasileira de Inclusão (LBI - Lei nº 13.146/2015) e da Resolução CNE/CEB nº 4/2009.</w:t>
      </w:r>
    </w:p>
    <w:p w14:paraId="49B249C1" w14:textId="77777777" w:rsidR="005651E4" w:rsidRPr="005651E4" w:rsidRDefault="005651E4" w:rsidP="00732035">
      <w:pPr>
        <w:spacing w:line="360" w:lineRule="auto"/>
        <w:jc w:val="both"/>
        <w:rPr>
          <w:rFonts w:ascii="Arial" w:hAnsi="Arial" w:cs="Arial"/>
          <w:sz w:val="24"/>
          <w:szCs w:val="24"/>
        </w:rPr>
      </w:pPr>
      <w:r w:rsidRPr="005651E4">
        <w:rPr>
          <w:rFonts w:ascii="Arial" w:hAnsi="Arial" w:cs="Arial"/>
          <w:sz w:val="24"/>
          <w:szCs w:val="24"/>
        </w:rPr>
        <w:t>1. Identificação das Necessidades Educacionais Específicas</w:t>
      </w:r>
    </w:p>
    <w:p w14:paraId="57C4445C" w14:textId="77777777" w:rsidR="005651E4" w:rsidRPr="005651E4" w:rsidRDefault="005651E4" w:rsidP="00732035">
      <w:pPr>
        <w:spacing w:line="360" w:lineRule="auto"/>
        <w:jc w:val="both"/>
        <w:rPr>
          <w:rFonts w:ascii="Arial" w:hAnsi="Arial" w:cs="Arial"/>
          <w:sz w:val="24"/>
          <w:szCs w:val="24"/>
        </w:rPr>
      </w:pPr>
      <w:r w:rsidRPr="005651E4">
        <w:rPr>
          <w:rFonts w:ascii="Arial" w:hAnsi="Arial" w:cs="Arial"/>
          <w:sz w:val="24"/>
          <w:szCs w:val="24"/>
        </w:rPr>
        <w:t>A identificação das necessidades educacionais dos alunos público-alvo da Educação Especial é um processo essencial para garantir um atendimento adequado e individualizado. Para isso, a escola realiza:</w:t>
      </w:r>
    </w:p>
    <w:p w14:paraId="1F7F4FB2" w14:textId="77777777" w:rsidR="005651E4" w:rsidRPr="005651E4" w:rsidRDefault="005651E4" w:rsidP="00732035">
      <w:pPr>
        <w:numPr>
          <w:ilvl w:val="0"/>
          <w:numId w:val="1"/>
        </w:numPr>
        <w:spacing w:line="360" w:lineRule="auto"/>
        <w:jc w:val="both"/>
        <w:rPr>
          <w:rFonts w:ascii="Arial" w:hAnsi="Arial" w:cs="Arial"/>
          <w:sz w:val="24"/>
          <w:szCs w:val="24"/>
        </w:rPr>
      </w:pPr>
      <w:r w:rsidRPr="005651E4">
        <w:rPr>
          <w:rFonts w:ascii="Arial" w:hAnsi="Arial" w:cs="Arial"/>
          <w:sz w:val="24"/>
          <w:szCs w:val="24"/>
        </w:rPr>
        <w:t>Avaliação pedagógica inicial: aplicação de instrumentos que permitem analisar as barreiras à aprendizagem e as potencialidades de cada estudante, observando aspectos cognitivos, sensoriais, motores e socioemocionais.</w:t>
      </w:r>
    </w:p>
    <w:p w14:paraId="72212412" w14:textId="77777777" w:rsidR="005651E4" w:rsidRPr="005651E4" w:rsidRDefault="005651E4" w:rsidP="00732035">
      <w:pPr>
        <w:numPr>
          <w:ilvl w:val="0"/>
          <w:numId w:val="1"/>
        </w:numPr>
        <w:spacing w:line="360" w:lineRule="auto"/>
        <w:jc w:val="both"/>
        <w:rPr>
          <w:rFonts w:ascii="Arial" w:hAnsi="Arial" w:cs="Arial"/>
          <w:sz w:val="24"/>
          <w:szCs w:val="24"/>
        </w:rPr>
      </w:pPr>
      <w:r w:rsidRPr="005651E4">
        <w:rPr>
          <w:rFonts w:ascii="Arial" w:hAnsi="Arial" w:cs="Arial"/>
          <w:sz w:val="24"/>
          <w:szCs w:val="24"/>
        </w:rPr>
        <w:t>Coleta de informações com a família: realização de anamnese com os responsáveis, buscando compreender o histórico de desenvolvimento da criança e possíveis dificuldades no cotidiano.</w:t>
      </w:r>
    </w:p>
    <w:p w14:paraId="7C71C085" w14:textId="77777777" w:rsidR="005651E4" w:rsidRPr="005651E4" w:rsidRDefault="005651E4" w:rsidP="00732035">
      <w:pPr>
        <w:numPr>
          <w:ilvl w:val="0"/>
          <w:numId w:val="1"/>
        </w:numPr>
        <w:spacing w:line="360" w:lineRule="auto"/>
        <w:jc w:val="both"/>
        <w:rPr>
          <w:rFonts w:ascii="Arial" w:hAnsi="Arial" w:cs="Arial"/>
          <w:sz w:val="24"/>
          <w:szCs w:val="24"/>
        </w:rPr>
      </w:pPr>
      <w:r w:rsidRPr="005651E4">
        <w:rPr>
          <w:rFonts w:ascii="Arial" w:hAnsi="Arial" w:cs="Arial"/>
          <w:sz w:val="24"/>
          <w:szCs w:val="24"/>
        </w:rPr>
        <w:t>Observação do aluno no contexto escolar: análise do desempenho acadêmico e da interação do estudante na sala de aula regular, bem como suas habilidades de comunicação, socialização e autonomia.</w:t>
      </w:r>
    </w:p>
    <w:p w14:paraId="32F3A36E" w14:textId="77777777" w:rsidR="005651E4" w:rsidRPr="005651E4" w:rsidRDefault="005651E4" w:rsidP="00732035">
      <w:pPr>
        <w:numPr>
          <w:ilvl w:val="0"/>
          <w:numId w:val="1"/>
        </w:numPr>
        <w:spacing w:line="360" w:lineRule="auto"/>
        <w:jc w:val="both"/>
        <w:rPr>
          <w:rFonts w:ascii="Arial" w:hAnsi="Arial" w:cs="Arial"/>
          <w:sz w:val="24"/>
          <w:szCs w:val="24"/>
        </w:rPr>
      </w:pPr>
      <w:r w:rsidRPr="005651E4">
        <w:rPr>
          <w:rFonts w:ascii="Arial" w:hAnsi="Arial" w:cs="Arial"/>
          <w:sz w:val="24"/>
          <w:szCs w:val="24"/>
        </w:rPr>
        <w:t>Acompanhamento interdisciplinar: colaboração com profissionais das áreas da saúde e assistência social, quando necessário, garantindo uma visão ampla das necessidades do estudante.</w:t>
      </w:r>
    </w:p>
    <w:p w14:paraId="47D18934" w14:textId="77777777" w:rsidR="005651E4" w:rsidRPr="005651E4" w:rsidRDefault="005651E4" w:rsidP="00732035">
      <w:pPr>
        <w:spacing w:line="360" w:lineRule="auto"/>
        <w:jc w:val="both"/>
        <w:rPr>
          <w:rFonts w:ascii="Arial" w:hAnsi="Arial" w:cs="Arial"/>
          <w:sz w:val="24"/>
          <w:szCs w:val="24"/>
        </w:rPr>
      </w:pPr>
      <w:r w:rsidRPr="005651E4">
        <w:rPr>
          <w:rFonts w:ascii="Arial" w:hAnsi="Arial" w:cs="Arial"/>
          <w:sz w:val="24"/>
          <w:szCs w:val="24"/>
        </w:rPr>
        <w:t>Esses processos possibilitam o desenvolvimento de um Plano de Atendimento Educacional Especializado (PAEE) individualizado, respeitando as singularidades de cada aluno.</w:t>
      </w:r>
    </w:p>
    <w:p w14:paraId="4C896C5A" w14:textId="21AFEB7C" w:rsidR="005651E4" w:rsidRPr="005651E4" w:rsidRDefault="005651E4" w:rsidP="00732035">
      <w:pPr>
        <w:spacing w:line="360" w:lineRule="auto"/>
        <w:jc w:val="both"/>
        <w:rPr>
          <w:rFonts w:ascii="Arial" w:hAnsi="Arial" w:cs="Arial"/>
          <w:sz w:val="24"/>
          <w:szCs w:val="24"/>
        </w:rPr>
      </w:pPr>
      <w:r w:rsidRPr="005651E4">
        <w:rPr>
          <w:rFonts w:ascii="Arial" w:hAnsi="Arial" w:cs="Arial"/>
          <w:sz w:val="24"/>
          <w:szCs w:val="24"/>
        </w:rPr>
        <w:t xml:space="preserve"> Definição dos Recursos Necessários</w:t>
      </w:r>
    </w:p>
    <w:p w14:paraId="4F0E9814" w14:textId="77777777" w:rsidR="005651E4" w:rsidRPr="005651E4" w:rsidRDefault="005651E4" w:rsidP="00732035">
      <w:pPr>
        <w:spacing w:line="360" w:lineRule="auto"/>
        <w:jc w:val="both"/>
        <w:rPr>
          <w:rFonts w:ascii="Arial" w:hAnsi="Arial" w:cs="Arial"/>
          <w:sz w:val="24"/>
          <w:szCs w:val="24"/>
        </w:rPr>
      </w:pPr>
      <w:r w:rsidRPr="005651E4">
        <w:rPr>
          <w:rFonts w:ascii="Arial" w:hAnsi="Arial" w:cs="Arial"/>
          <w:sz w:val="24"/>
          <w:szCs w:val="24"/>
        </w:rPr>
        <w:t>Com base na avaliação das necessidades dos alunos, são definidos os recursos que serão utilizados no AEE para proporcionar um ensino acessível e eficiente. Esses recursos incluem:</w:t>
      </w:r>
    </w:p>
    <w:p w14:paraId="7DED19DE" w14:textId="77777777" w:rsidR="005651E4" w:rsidRPr="005651E4" w:rsidRDefault="005651E4" w:rsidP="00732035">
      <w:pPr>
        <w:numPr>
          <w:ilvl w:val="0"/>
          <w:numId w:val="2"/>
        </w:numPr>
        <w:spacing w:line="360" w:lineRule="auto"/>
        <w:jc w:val="both"/>
        <w:rPr>
          <w:rFonts w:ascii="Arial" w:hAnsi="Arial" w:cs="Arial"/>
          <w:sz w:val="24"/>
          <w:szCs w:val="24"/>
        </w:rPr>
      </w:pPr>
      <w:r w:rsidRPr="005651E4">
        <w:rPr>
          <w:rFonts w:ascii="Arial" w:hAnsi="Arial" w:cs="Arial"/>
          <w:sz w:val="24"/>
          <w:szCs w:val="24"/>
        </w:rPr>
        <w:lastRenderedPageBreak/>
        <w:t xml:space="preserve">Tecnologia assistiva: softwares de comunicação alternativa, dispositivos ampliados, </w:t>
      </w:r>
      <w:proofErr w:type="spellStart"/>
      <w:r w:rsidRPr="005651E4">
        <w:rPr>
          <w:rFonts w:ascii="Arial" w:hAnsi="Arial" w:cs="Arial"/>
          <w:sz w:val="24"/>
          <w:szCs w:val="24"/>
        </w:rPr>
        <w:t>regletes</w:t>
      </w:r>
      <w:proofErr w:type="spellEnd"/>
      <w:r w:rsidRPr="005651E4">
        <w:rPr>
          <w:rFonts w:ascii="Arial" w:hAnsi="Arial" w:cs="Arial"/>
          <w:sz w:val="24"/>
          <w:szCs w:val="24"/>
        </w:rPr>
        <w:t xml:space="preserve"> e punções para Braille, pranchas de comunicação, teclados adaptados e leitores de tela.</w:t>
      </w:r>
    </w:p>
    <w:p w14:paraId="0C065B5A" w14:textId="77777777" w:rsidR="005651E4" w:rsidRPr="005651E4" w:rsidRDefault="005651E4" w:rsidP="00732035">
      <w:pPr>
        <w:numPr>
          <w:ilvl w:val="0"/>
          <w:numId w:val="2"/>
        </w:numPr>
        <w:spacing w:line="360" w:lineRule="auto"/>
        <w:jc w:val="both"/>
        <w:rPr>
          <w:rFonts w:ascii="Arial" w:hAnsi="Arial" w:cs="Arial"/>
          <w:sz w:val="24"/>
          <w:szCs w:val="24"/>
        </w:rPr>
      </w:pPr>
      <w:r w:rsidRPr="005651E4">
        <w:rPr>
          <w:rFonts w:ascii="Arial" w:hAnsi="Arial" w:cs="Arial"/>
          <w:sz w:val="24"/>
          <w:szCs w:val="24"/>
        </w:rPr>
        <w:t xml:space="preserve">Materiais pedagógicos adaptados: livros acessíveis (Braille, letras ampliadas e </w:t>
      </w:r>
      <w:proofErr w:type="spellStart"/>
      <w:r w:rsidRPr="005651E4">
        <w:rPr>
          <w:rFonts w:ascii="Arial" w:hAnsi="Arial" w:cs="Arial"/>
          <w:sz w:val="24"/>
          <w:szCs w:val="24"/>
        </w:rPr>
        <w:t>audiobooks</w:t>
      </w:r>
      <w:proofErr w:type="spellEnd"/>
      <w:r w:rsidRPr="005651E4">
        <w:rPr>
          <w:rFonts w:ascii="Arial" w:hAnsi="Arial" w:cs="Arial"/>
          <w:sz w:val="24"/>
          <w:szCs w:val="24"/>
        </w:rPr>
        <w:t>), jogos estruturados, recursos visuais e sensoriais, além de fichas de apoio individualizadas.</w:t>
      </w:r>
    </w:p>
    <w:p w14:paraId="6AEB4F5A" w14:textId="77777777" w:rsidR="005651E4" w:rsidRPr="005651E4" w:rsidRDefault="005651E4" w:rsidP="00732035">
      <w:pPr>
        <w:numPr>
          <w:ilvl w:val="0"/>
          <w:numId w:val="2"/>
        </w:numPr>
        <w:spacing w:line="360" w:lineRule="auto"/>
        <w:jc w:val="both"/>
        <w:rPr>
          <w:rFonts w:ascii="Arial" w:hAnsi="Arial" w:cs="Arial"/>
          <w:sz w:val="24"/>
          <w:szCs w:val="24"/>
        </w:rPr>
      </w:pPr>
      <w:r w:rsidRPr="005651E4">
        <w:rPr>
          <w:rFonts w:ascii="Arial" w:hAnsi="Arial" w:cs="Arial"/>
          <w:sz w:val="24"/>
          <w:szCs w:val="24"/>
        </w:rPr>
        <w:t>Equipamentos e mobiliário adaptado: carteiras e cadeiras ajustáveis, almofadas posturais, fones de ouvido com isolamento acústico e painéis interativos.</w:t>
      </w:r>
    </w:p>
    <w:p w14:paraId="605030B8" w14:textId="77777777" w:rsidR="005651E4" w:rsidRPr="005651E4" w:rsidRDefault="005651E4" w:rsidP="00732035">
      <w:pPr>
        <w:numPr>
          <w:ilvl w:val="0"/>
          <w:numId w:val="2"/>
        </w:numPr>
        <w:spacing w:line="360" w:lineRule="auto"/>
        <w:jc w:val="both"/>
        <w:rPr>
          <w:rFonts w:ascii="Arial" w:hAnsi="Arial" w:cs="Arial"/>
          <w:sz w:val="24"/>
          <w:szCs w:val="24"/>
        </w:rPr>
      </w:pPr>
      <w:r w:rsidRPr="005651E4">
        <w:rPr>
          <w:rFonts w:ascii="Arial" w:hAnsi="Arial" w:cs="Arial"/>
          <w:sz w:val="24"/>
          <w:szCs w:val="24"/>
        </w:rPr>
        <w:t>Recursos para o desenvolvimento motor e autonomia: tapetes emborrachados, materiais para coordenação motora fina e grossa, objetos de estimulação sensorial e kits de vida diária (autocuidado, higiene e alimentação).</w:t>
      </w:r>
    </w:p>
    <w:p w14:paraId="7F69FAF3" w14:textId="77777777" w:rsidR="005651E4" w:rsidRPr="005651E4" w:rsidRDefault="005651E4" w:rsidP="00732035">
      <w:pPr>
        <w:spacing w:line="360" w:lineRule="auto"/>
        <w:jc w:val="both"/>
        <w:rPr>
          <w:rFonts w:ascii="Arial" w:hAnsi="Arial" w:cs="Arial"/>
          <w:sz w:val="24"/>
          <w:szCs w:val="24"/>
        </w:rPr>
      </w:pPr>
      <w:r w:rsidRPr="005651E4">
        <w:rPr>
          <w:rFonts w:ascii="Arial" w:hAnsi="Arial" w:cs="Arial"/>
          <w:sz w:val="24"/>
          <w:szCs w:val="24"/>
        </w:rPr>
        <w:t>A escolha dos recursos é continuamente avaliada e adaptada de acordo com a evolução do aluno, garantindo a eficácia do atendimento.</w:t>
      </w:r>
    </w:p>
    <w:p w14:paraId="1FCD4300" w14:textId="0DB7273E" w:rsidR="005651E4" w:rsidRPr="00491397" w:rsidRDefault="005651E4" w:rsidP="00732035">
      <w:pPr>
        <w:spacing w:line="360" w:lineRule="auto"/>
        <w:jc w:val="both"/>
        <w:rPr>
          <w:rFonts w:ascii="Arial" w:hAnsi="Arial" w:cs="Arial"/>
          <w:b/>
          <w:bCs/>
          <w:sz w:val="24"/>
          <w:szCs w:val="24"/>
        </w:rPr>
      </w:pPr>
      <w:r w:rsidRPr="00491397">
        <w:rPr>
          <w:rFonts w:ascii="Arial" w:hAnsi="Arial" w:cs="Arial"/>
          <w:b/>
          <w:bCs/>
          <w:sz w:val="24"/>
          <w:szCs w:val="24"/>
        </w:rPr>
        <w:t>Planejamento das Atividades a Serem Desenvolvidas</w:t>
      </w:r>
    </w:p>
    <w:p w14:paraId="20902142" w14:textId="77777777" w:rsidR="005651E4" w:rsidRPr="005651E4" w:rsidRDefault="005651E4" w:rsidP="00732035">
      <w:pPr>
        <w:spacing w:line="360" w:lineRule="auto"/>
        <w:jc w:val="both"/>
        <w:rPr>
          <w:rFonts w:ascii="Arial" w:hAnsi="Arial" w:cs="Arial"/>
          <w:sz w:val="24"/>
          <w:szCs w:val="24"/>
        </w:rPr>
      </w:pPr>
      <w:r w:rsidRPr="005651E4">
        <w:rPr>
          <w:rFonts w:ascii="Arial" w:hAnsi="Arial" w:cs="Arial"/>
          <w:sz w:val="24"/>
          <w:szCs w:val="24"/>
        </w:rPr>
        <w:t>O AEE desenvolve atividades pedagógicas individualizadas e em pequenos grupos, sempre articuladas ao ensino regular, promovendo o acesso ao currículo e o desenvolvimento integral dos alunos. Entre as principais ações, destacam-se:</w:t>
      </w:r>
    </w:p>
    <w:p w14:paraId="545894AD" w14:textId="77777777" w:rsidR="005651E4" w:rsidRPr="005651E4" w:rsidRDefault="005651E4" w:rsidP="00732035">
      <w:pPr>
        <w:numPr>
          <w:ilvl w:val="0"/>
          <w:numId w:val="3"/>
        </w:numPr>
        <w:spacing w:line="360" w:lineRule="auto"/>
        <w:jc w:val="both"/>
        <w:rPr>
          <w:rFonts w:ascii="Arial" w:hAnsi="Arial" w:cs="Arial"/>
          <w:sz w:val="24"/>
          <w:szCs w:val="24"/>
        </w:rPr>
      </w:pPr>
      <w:r w:rsidRPr="005651E4">
        <w:rPr>
          <w:rFonts w:ascii="Arial" w:hAnsi="Arial" w:cs="Arial"/>
          <w:sz w:val="24"/>
          <w:szCs w:val="24"/>
        </w:rPr>
        <w:t>Atividades voltadas ao desenvolvimento cognitivo: jogos de raciocínio lógico, exercícios de memória e atenção, atividades estruturadas para leitura e escrita, bem como o uso de aplicativos educativos interativos.</w:t>
      </w:r>
    </w:p>
    <w:p w14:paraId="654C976C" w14:textId="77777777" w:rsidR="005651E4" w:rsidRPr="005651E4" w:rsidRDefault="005651E4" w:rsidP="00732035">
      <w:pPr>
        <w:numPr>
          <w:ilvl w:val="0"/>
          <w:numId w:val="3"/>
        </w:numPr>
        <w:spacing w:line="360" w:lineRule="auto"/>
        <w:jc w:val="both"/>
        <w:rPr>
          <w:rFonts w:ascii="Arial" w:hAnsi="Arial" w:cs="Arial"/>
          <w:sz w:val="24"/>
          <w:szCs w:val="24"/>
        </w:rPr>
      </w:pPr>
      <w:r w:rsidRPr="005651E4">
        <w:rPr>
          <w:rFonts w:ascii="Arial" w:hAnsi="Arial" w:cs="Arial"/>
          <w:sz w:val="24"/>
          <w:szCs w:val="24"/>
        </w:rPr>
        <w:t>Estimulação da comunicação e linguagem: implementação de estratégias para alunos com dificuldades na oralidade, como o uso de Comunicação Alternativa e Aumentativa (CAA), além do desenvolvimento da compreensão e expressão verbal e escrita.</w:t>
      </w:r>
    </w:p>
    <w:p w14:paraId="4659FDA0" w14:textId="77777777" w:rsidR="005651E4" w:rsidRPr="005651E4" w:rsidRDefault="005651E4" w:rsidP="00732035">
      <w:pPr>
        <w:numPr>
          <w:ilvl w:val="0"/>
          <w:numId w:val="3"/>
        </w:numPr>
        <w:spacing w:line="360" w:lineRule="auto"/>
        <w:jc w:val="both"/>
        <w:rPr>
          <w:rFonts w:ascii="Arial" w:hAnsi="Arial" w:cs="Arial"/>
          <w:sz w:val="24"/>
          <w:szCs w:val="24"/>
        </w:rPr>
      </w:pPr>
      <w:r w:rsidRPr="005651E4">
        <w:rPr>
          <w:rFonts w:ascii="Arial" w:hAnsi="Arial" w:cs="Arial"/>
          <w:sz w:val="24"/>
          <w:szCs w:val="24"/>
        </w:rPr>
        <w:t>Treino de habilidades motoras: práticas que favorecem a coordenação motora fina e grossa, desde exercícios com massinha e encaixes até atividades físicas adaptadas.</w:t>
      </w:r>
    </w:p>
    <w:p w14:paraId="0563B27A" w14:textId="77777777" w:rsidR="005651E4" w:rsidRPr="005651E4" w:rsidRDefault="005651E4" w:rsidP="00732035">
      <w:pPr>
        <w:numPr>
          <w:ilvl w:val="0"/>
          <w:numId w:val="3"/>
        </w:numPr>
        <w:spacing w:line="360" w:lineRule="auto"/>
        <w:jc w:val="both"/>
        <w:rPr>
          <w:rFonts w:ascii="Arial" w:hAnsi="Arial" w:cs="Arial"/>
          <w:sz w:val="24"/>
          <w:szCs w:val="24"/>
        </w:rPr>
      </w:pPr>
      <w:r w:rsidRPr="005651E4">
        <w:rPr>
          <w:rFonts w:ascii="Arial" w:hAnsi="Arial" w:cs="Arial"/>
          <w:sz w:val="24"/>
          <w:szCs w:val="24"/>
        </w:rPr>
        <w:lastRenderedPageBreak/>
        <w:t>Fortalecimento das habilidades socioemocionais: jogos e dinâmicas que estimulam a interação, a autorregulação emocional e a empatia, auxiliando na inclusão social dos alunos.</w:t>
      </w:r>
    </w:p>
    <w:p w14:paraId="5CC2B382" w14:textId="77777777" w:rsidR="005651E4" w:rsidRPr="005651E4" w:rsidRDefault="005651E4" w:rsidP="00732035">
      <w:pPr>
        <w:numPr>
          <w:ilvl w:val="0"/>
          <w:numId w:val="3"/>
        </w:numPr>
        <w:spacing w:line="360" w:lineRule="auto"/>
        <w:jc w:val="both"/>
        <w:rPr>
          <w:rFonts w:ascii="Arial" w:hAnsi="Arial" w:cs="Arial"/>
          <w:sz w:val="24"/>
          <w:szCs w:val="24"/>
        </w:rPr>
      </w:pPr>
      <w:r w:rsidRPr="005651E4">
        <w:rPr>
          <w:rFonts w:ascii="Arial" w:hAnsi="Arial" w:cs="Arial"/>
          <w:sz w:val="24"/>
          <w:szCs w:val="24"/>
        </w:rPr>
        <w:t>Habilidades de Vida Diária (</w:t>
      </w:r>
      <w:proofErr w:type="spellStart"/>
      <w:r w:rsidRPr="005651E4">
        <w:rPr>
          <w:rFonts w:ascii="Arial" w:hAnsi="Arial" w:cs="Arial"/>
          <w:sz w:val="24"/>
          <w:szCs w:val="24"/>
        </w:rPr>
        <w:t>AVDs</w:t>
      </w:r>
      <w:proofErr w:type="spellEnd"/>
      <w:r w:rsidRPr="005651E4">
        <w:rPr>
          <w:rFonts w:ascii="Arial" w:hAnsi="Arial" w:cs="Arial"/>
          <w:sz w:val="24"/>
          <w:szCs w:val="24"/>
        </w:rPr>
        <w:t>): atividades que promovem a autonomia funcional, como organização pessoal, higiene, alimentação e deslocamento seguro dentro da escola.</w:t>
      </w:r>
    </w:p>
    <w:p w14:paraId="346D5D1E" w14:textId="77777777" w:rsidR="005651E4" w:rsidRPr="005651E4" w:rsidRDefault="005651E4" w:rsidP="00732035">
      <w:pPr>
        <w:spacing w:line="360" w:lineRule="auto"/>
        <w:jc w:val="both"/>
        <w:rPr>
          <w:rFonts w:ascii="Arial" w:hAnsi="Arial" w:cs="Arial"/>
          <w:sz w:val="24"/>
          <w:szCs w:val="24"/>
        </w:rPr>
      </w:pPr>
      <w:r w:rsidRPr="005651E4">
        <w:rPr>
          <w:rFonts w:ascii="Arial" w:hAnsi="Arial" w:cs="Arial"/>
          <w:sz w:val="24"/>
          <w:szCs w:val="24"/>
        </w:rPr>
        <w:t>Além das atividades regulares na Sala de Recursos Multifuncional, o AEE também realiza:</w:t>
      </w:r>
    </w:p>
    <w:p w14:paraId="629A0809" w14:textId="77777777" w:rsidR="005651E4" w:rsidRPr="005651E4" w:rsidRDefault="005651E4" w:rsidP="00732035">
      <w:pPr>
        <w:numPr>
          <w:ilvl w:val="0"/>
          <w:numId w:val="4"/>
        </w:numPr>
        <w:spacing w:line="360" w:lineRule="auto"/>
        <w:jc w:val="both"/>
        <w:rPr>
          <w:rFonts w:ascii="Arial" w:hAnsi="Arial" w:cs="Arial"/>
          <w:sz w:val="24"/>
          <w:szCs w:val="24"/>
        </w:rPr>
      </w:pPr>
      <w:r w:rsidRPr="005651E4">
        <w:rPr>
          <w:rFonts w:ascii="Arial" w:hAnsi="Arial" w:cs="Arial"/>
          <w:sz w:val="24"/>
          <w:szCs w:val="24"/>
        </w:rPr>
        <w:t>Acompanhamento e apoio aos professores da sala regular para garantir a adaptação curricular e metodológica necessária ao aprendizado dos alunos.</w:t>
      </w:r>
    </w:p>
    <w:p w14:paraId="4A332DB1" w14:textId="77777777" w:rsidR="005651E4" w:rsidRPr="005651E4" w:rsidRDefault="005651E4" w:rsidP="00732035">
      <w:pPr>
        <w:numPr>
          <w:ilvl w:val="0"/>
          <w:numId w:val="4"/>
        </w:numPr>
        <w:spacing w:line="360" w:lineRule="auto"/>
        <w:jc w:val="both"/>
        <w:rPr>
          <w:rFonts w:ascii="Arial" w:hAnsi="Arial" w:cs="Arial"/>
          <w:sz w:val="24"/>
          <w:szCs w:val="24"/>
        </w:rPr>
      </w:pPr>
      <w:r w:rsidRPr="005651E4">
        <w:rPr>
          <w:rFonts w:ascii="Arial" w:hAnsi="Arial" w:cs="Arial"/>
          <w:sz w:val="24"/>
          <w:szCs w:val="24"/>
        </w:rPr>
        <w:t>Reuniões com as famílias para orientação e compartilhamento de estratégias que possam ser aplicadas em casa.</w:t>
      </w:r>
    </w:p>
    <w:p w14:paraId="286CB2C6" w14:textId="77777777" w:rsidR="005651E4" w:rsidRPr="005651E4" w:rsidRDefault="005651E4" w:rsidP="00732035">
      <w:pPr>
        <w:numPr>
          <w:ilvl w:val="0"/>
          <w:numId w:val="4"/>
        </w:numPr>
        <w:spacing w:line="360" w:lineRule="auto"/>
        <w:jc w:val="both"/>
        <w:rPr>
          <w:rFonts w:ascii="Arial" w:hAnsi="Arial" w:cs="Arial"/>
          <w:sz w:val="24"/>
          <w:szCs w:val="24"/>
        </w:rPr>
      </w:pPr>
      <w:r w:rsidRPr="005651E4">
        <w:rPr>
          <w:rFonts w:ascii="Arial" w:hAnsi="Arial" w:cs="Arial"/>
          <w:sz w:val="24"/>
          <w:szCs w:val="24"/>
        </w:rPr>
        <w:t>Parcerias interdisciplinares com terapeutas ocupacionais, fonoaudiólogos e psicólogos, garantindo um suporte ampliado e multidisciplinar.</w:t>
      </w:r>
    </w:p>
    <w:p w14:paraId="6D1316BE" w14:textId="377BCD0A" w:rsidR="005651E4" w:rsidRPr="005651E4" w:rsidRDefault="005651E4" w:rsidP="00732035">
      <w:pPr>
        <w:spacing w:line="360" w:lineRule="auto"/>
        <w:jc w:val="both"/>
        <w:rPr>
          <w:rFonts w:ascii="Arial" w:hAnsi="Arial" w:cs="Arial"/>
          <w:sz w:val="24"/>
          <w:szCs w:val="24"/>
        </w:rPr>
      </w:pPr>
      <w:r w:rsidRPr="005651E4">
        <w:rPr>
          <w:rFonts w:ascii="Arial" w:hAnsi="Arial" w:cs="Arial"/>
          <w:sz w:val="24"/>
          <w:szCs w:val="24"/>
        </w:rPr>
        <w:t>Monitoramento e Avaliação</w:t>
      </w:r>
    </w:p>
    <w:p w14:paraId="105C5570" w14:textId="77777777" w:rsidR="005651E4" w:rsidRPr="005651E4" w:rsidRDefault="005651E4" w:rsidP="00732035">
      <w:pPr>
        <w:spacing w:line="360" w:lineRule="auto"/>
        <w:jc w:val="both"/>
        <w:rPr>
          <w:rFonts w:ascii="Arial" w:hAnsi="Arial" w:cs="Arial"/>
          <w:sz w:val="24"/>
          <w:szCs w:val="24"/>
        </w:rPr>
      </w:pPr>
      <w:r w:rsidRPr="005651E4">
        <w:rPr>
          <w:rFonts w:ascii="Arial" w:hAnsi="Arial" w:cs="Arial"/>
          <w:sz w:val="24"/>
          <w:szCs w:val="24"/>
        </w:rPr>
        <w:t>O processo de acompanhamento e avaliação do AEE ocorre continuamente, garantindo a eficácia do atendimento e permitindo ajustes sempre que necessário. Os instrumentos utilizados incluem:</w:t>
      </w:r>
    </w:p>
    <w:p w14:paraId="41465812" w14:textId="202C3E4A" w:rsidR="005651E4" w:rsidRPr="005651E4" w:rsidRDefault="005651E4" w:rsidP="00732035">
      <w:pPr>
        <w:numPr>
          <w:ilvl w:val="0"/>
          <w:numId w:val="5"/>
        </w:numPr>
        <w:spacing w:line="360" w:lineRule="auto"/>
        <w:jc w:val="both"/>
        <w:rPr>
          <w:rFonts w:ascii="Arial" w:hAnsi="Arial" w:cs="Arial"/>
          <w:sz w:val="24"/>
          <w:szCs w:val="24"/>
        </w:rPr>
      </w:pPr>
      <w:r w:rsidRPr="005651E4">
        <w:rPr>
          <w:rFonts w:ascii="Arial" w:hAnsi="Arial" w:cs="Arial"/>
          <w:sz w:val="24"/>
          <w:szCs w:val="24"/>
        </w:rPr>
        <w:t xml:space="preserve">Relatórios </w:t>
      </w:r>
      <w:r w:rsidR="00C16115" w:rsidRPr="00732035">
        <w:rPr>
          <w:rFonts w:ascii="Arial" w:hAnsi="Arial" w:cs="Arial"/>
          <w:sz w:val="24"/>
          <w:szCs w:val="24"/>
        </w:rPr>
        <w:t>semestral</w:t>
      </w:r>
      <w:r w:rsidRPr="005651E4">
        <w:rPr>
          <w:rFonts w:ascii="Arial" w:hAnsi="Arial" w:cs="Arial"/>
          <w:sz w:val="24"/>
          <w:szCs w:val="24"/>
        </w:rPr>
        <w:t xml:space="preserve"> sobre o desempenho dos alunos no AEE e sua integração no ensino regular.</w:t>
      </w:r>
    </w:p>
    <w:p w14:paraId="42AD6EB9" w14:textId="77777777" w:rsidR="005651E4" w:rsidRPr="005651E4" w:rsidRDefault="005651E4" w:rsidP="00732035">
      <w:pPr>
        <w:numPr>
          <w:ilvl w:val="0"/>
          <w:numId w:val="5"/>
        </w:numPr>
        <w:spacing w:line="360" w:lineRule="auto"/>
        <w:jc w:val="both"/>
        <w:rPr>
          <w:rFonts w:ascii="Arial" w:hAnsi="Arial" w:cs="Arial"/>
          <w:sz w:val="24"/>
          <w:szCs w:val="24"/>
        </w:rPr>
      </w:pPr>
      <w:r w:rsidRPr="005651E4">
        <w:rPr>
          <w:rFonts w:ascii="Arial" w:hAnsi="Arial" w:cs="Arial"/>
          <w:sz w:val="24"/>
          <w:szCs w:val="24"/>
        </w:rPr>
        <w:t>Registro do desenvolvimento das habilidades trabalhadas, considerando os avanços na aprendizagem e nas interações sociais.</w:t>
      </w:r>
    </w:p>
    <w:p w14:paraId="127D944A" w14:textId="77777777" w:rsidR="005651E4" w:rsidRPr="005651E4" w:rsidRDefault="005651E4" w:rsidP="00732035">
      <w:pPr>
        <w:numPr>
          <w:ilvl w:val="0"/>
          <w:numId w:val="5"/>
        </w:numPr>
        <w:spacing w:line="360" w:lineRule="auto"/>
        <w:jc w:val="both"/>
        <w:rPr>
          <w:rFonts w:ascii="Arial" w:hAnsi="Arial" w:cs="Arial"/>
          <w:sz w:val="24"/>
          <w:szCs w:val="24"/>
        </w:rPr>
      </w:pPr>
      <w:r w:rsidRPr="005651E4">
        <w:rPr>
          <w:rFonts w:ascii="Arial" w:hAnsi="Arial" w:cs="Arial"/>
          <w:sz w:val="24"/>
          <w:szCs w:val="24"/>
        </w:rPr>
        <w:t>Reuniões pedagógicas com a equipe escolar para discutir estratégias de ensino inclusivas e avaliar o impacto das ações do AEE.</w:t>
      </w:r>
    </w:p>
    <w:p w14:paraId="76AE8FA1" w14:textId="77777777" w:rsidR="005651E4" w:rsidRPr="005651E4" w:rsidRDefault="005651E4" w:rsidP="00732035">
      <w:pPr>
        <w:spacing w:line="360" w:lineRule="auto"/>
        <w:jc w:val="both"/>
        <w:rPr>
          <w:rFonts w:ascii="Arial" w:hAnsi="Arial" w:cs="Arial"/>
          <w:sz w:val="24"/>
          <w:szCs w:val="24"/>
        </w:rPr>
      </w:pPr>
      <w:r w:rsidRPr="005651E4">
        <w:rPr>
          <w:rFonts w:ascii="Arial" w:hAnsi="Arial" w:cs="Arial"/>
          <w:sz w:val="24"/>
          <w:szCs w:val="24"/>
        </w:rPr>
        <w:t>Dessa forma, a [Nome da Escola] assegura que o Atendimento Educacional Especializado seja um suporte efetivo para o desenvolvimento dos alunos público-alvo da Educação Especial, promovendo sua inclusão, autonomia e participação ativa na comunidade escolar.</w:t>
      </w:r>
    </w:p>
    <w:p w14:paraId="757FF748" w14:textId="77777777" w:rsidR="005651E4" w:rsidRPr="00732035" w:rsidRDefault="005651E4" w:rsidP="00732035">
      <w:pPr>
        <w:spacing w:line="360" w:lineRule="auto"/>
        <w:jc w:val="both"/>
        <w:rPr>
          <w:rFonts w:ascii="Arial" w:hAnsi="Arial" w:cs="Arial"/>
          <w:sz w:val="24"/>
          <w:szCs w:val="24"/>
        </w:rPr>
      </w:pPr>
    </w:p>
    <w:p w14:paraId="2C70E63D" w14:textId="77777777" w:rsidR="00C16115" w:rsidRPr="00732035" w:rsidRDefault="00C16115" w:rsidP="00732035">
      <w:pPr>
        <w:spacing w:line="360" w:lineRule="auto"/>
        <w:jc w:val="both"/>
        <w:rPr>
          <w:rFonts w:ascii="Arial" w:hAnsi="Arial" w:cs="Arial"/>
          <w:sz w:val="24"/>
          <w:szCs w:val="24"/>
        </w:rPr>
      </w:pPr>
    </w:p>
    <w:p w14:paraId="264DD85E" w14:textId="0787282B" w:rsidR="00C16115" w:rsidRPr="00C16115" w:rsidRDefault="00C16115" w:rsidP="00732035">
      <w:pPr>
        <w:spacing w:line="360" w:lineRule="auto"/>
        <w:jc w:val="both"/>
        <w:rPr>
          <w:rFonts w:ascii="Arial" w:hAnsi="Arial" w:cs="Arial"/>
          <w:b/>
          <w:bCs/>
          <w:sz w:val="24"/>
          <w:szCs w:val="24"/>
        </w:rPr>
      </w:pPr>
      <w:r w:rsidRPr="00C16115">
        <w:rPr>
          <w:rFonts w:ascii="Arial" w:hAnsi="Arial" w:cs="Arial"/>
          <w:b/>
          <w:bCs/>
          <w:sz w:val="24"/>
          <w:szCs w:val="24"/>
        </w:rPr>
        <w:t>Outros Profissionais da Educação no Atendimento Educacional Especializado (AEE)</w:t>
      </w:r>
    </w:p>
    <w:p w14:paraId="660DA606" w14:textId="77777777" w:rsidR="00C16115" w:rsidRPr="00C16115" w:rsidRDefault="00C16115" w:rsidP="00732035">
      <w:pPr>
        <w:spacing w:line="360" w:lineRule="auto"/>
        <w:jc w:val="both"/>
        <w:rPr>
          <w:rFonts w:ascii="Arial" w:hAnsi="Arial" w:cs="Arial"/>
          <w:sz w:val="24"/>
          <w:szCs w:val="24"/>
        </w:rPr>
      </w:pPr>
      <w:r w:rsidRPr="00C16115">
        <w:rPr>
          <w:rFonts w:ascii="Arial" w:hAnsi="Arial" w:cs="Arial"/>
          <w:sz w:val="24"/>
          <w:szCs w:val="24"/>
        </w:rPr>
        <w:t>A oferta do Atendimento Educacional Especializado (AEE) exige, em alguns casos, o suporte de outros profissionais da educação para garantir a acessibilidade e a participação dos alunos público-alvo da Educação Especial. De acordo com a Lei Brasileira de Inclusão (LBI - Lei nº 13.146/2015) e a Resolução CNE/CEB nº 4/2009, esses profissionais podem incluir o tradutor e intérprete de Língua Brasileira de Sinais (Libras), o guia-intérprete para surdocegos e profissionais de apoio para atividades de alimentação, higiene e locomoção.</w:t>
      </w:r>
    </w:p>
    <w:p w14:paraId="34A7149D" w14:textId="6A08C7B1" w:rsidR="00C16115" w:rsidRPr="00C16115" w:rsidRDefault="00C16115" w:rsidP="00732035">
      <w:pPr>
        <w:spacing w:line="360" w:lineRule="auto"/>
        <w:jc w:val="both"/>
        <w:rPr>
          <w:rFonts w:ascii="Arial" w:hAnsi="Arial" w:cs="Arial"/>
          <w:sz w:val="24"/>
          <w:szCs w:val="24"/>
        </w:rPr>
      </w:pPr>
      <w:r w:rsidRPr="00C16115">
        <w:rPr>
          <w:rFonts w:ascii="Arial" w:hAnsi="Arial" w:cs="Arial"/>
          <w:sz w:val="24"/>
          <w:szCs w:val="24"/>
        </w:rPr>
        <w:t xml:space="preserve">Atualmente, a </w:t>
      </w:r>
      <w:r w:rsidRPr="00732035">
        <w:rPr>
          <w:rFonts w:ascii="Arial" w:hAnsi="Arial" w:cs="Arial"/>
          <w:sz w:val="24"/>
          <w:szCs w:val="24"/>
        </w:rPr>
        <w:t>...................</w:t>
      </w:r>
      <w:r w:rsidRPr="00C16115">
        <w:rPr>
          <w:rFonts w:ascii="Arial" w:hAnsi="Arial" w:cs="Arial"/>
          <w:sz w:val="24"/>
          <w:szCs w:val="24"/>
        </w:rPr>
        <w:t xml:space="preserve"> não dispõe desses profissionais em seu quadro, mas reconhece a importância desse suporte para os estudantes que necessitam de atendimento especializado. Diante dessa realidade, a escola busca alternativas para atender às demandas dos alunos, estabelecendo articulação com a Secretaria de Educação e demais órgãos responsáveis, solicitando</w:t>
      </w:r>
      <w:r w:rsidRPr="00732035">
        <w:rPr>
          <w:rFonts w:ascii="Arial" w:hAnsi="Arial" w:cs="Arial"/>
          <w:sz w:val="24"/>
          <w:szCs w:val="24"/>
        </w:rPr>
        <w:t xml:space="preserve"> esses profissionais</w:t>
      </w:r>
      <w:r w:rsidRPr="00C16115">
        <w:rPr>
          <w:rFonts w:ascii="Arial" w:hAnsi="Arial" w:cs="Arial"/>
          <w:sz w:val="24"/>
          <w:szCs w:val="24"/>
        </w:rPr>
        <w:t>. Além disso, quando identificada a necessidade, a escola realiza o encaminhamento dos estudantes para serviços especializados externos, garantindo apoio complementar ao atendimento educacional.</w:t>
      </w:r>
    </w:p>
    <w:p w14:paraId="08CE9C1C" w14:textId="53095241" w:rsidR="00C16115" w:rsidRPr="00C16115" w:rsidRDefault="00C16115" w:rsidP="00732035">
      <w:pPr>
        <w:spacing w:line="360" w:lineRule="auto"/>
        <w:jc w:val="both"/>
        <w:rPr>
          <w:rFonts w:ascii="Arial" w:hAnsi="Arial" w:cs="Arial"/>
          <w:sz w:val="24"/>
          <w:szCs w:val="24"/>
        </w:rPr>
      </w:pPr>
      <w:r w:rsidRPr="00C16115">
        <w:rPr>
          <w:rFonts w:ascii="Arial" w:hAnsi="Arial" w:cs="Arial"/>
          <w:sz w:val="24"/>
          <w:szCs w:val="24"/>
        </w:rPr>
        <w:t>Mesmo sem contar com esses profissionais</w:t>
      </w:r>
      <w:r w:rsidRPr="00732035">
        <w:rPr>
          <w:rFonts w:ascii="Arial" w:hAnsi="Arial" w:cs="Arial"/>
          <w:sz w:val="24"/>
          <w:szCs w:val="24"/>
        </w:rPr>
        <w:t xml:space="preserve"> diretamente</w:t>
      </w:r>
      <w:r w:rsidRPr="00C16115">
        <w:rPr>
          <w:rFonts w:ascii="Arial" w:hAnsi="Arial" w:cs="Arial"/>
          <w:sz w:val="24"/>
          <w:szCs w:val="24"/>
        </w:rPr>
        <w:t>, a escola adota estratégias pedagógicas e utiliza recursos de acessibilidade para minimizar barreiras de comunicação e participação. A aplicação de materiais visuais, tecnologia assistiva e metodologias diferenciadas são práticas que visam favorecer a inclusão dos estudantes no ambiente escolar. Paralelamente, investe na capacitação da equipe pedagógica, promovendo formação continuada para os professores e demais profissionais, de modo a fortalecer as práticas inclusivas e aprimorar o suporte oferecido aos alunos com deficiência.</w:t>
      </w:r>
    </w:p>
    <w:p w14:paraId="0A95F730" w14:textId="772EC337" w:rsidR="00C16115" w:rsidRPr="00732035" w:rsidRDefault="00C16115" w:rsidP="00732035">
      <w:pPr>
        <w:spacing w:line="360" w:lineRule="auto"/>
        <w:jc w:val="both"/>
        <w:rPr>
          <w:rFonts w:ascii="Arial" w:hAnsi="Arial" w:cs="Arial"/>
          <w:sz w:val="24"/>
          <w:szCs w:val="24"/>
        </w:rPr>
      </w:pPr>
    </w:p>
    <w:p w14:paraId="558A37FC" w14:textId="40CD3389" w:rsidR="00732035" w:rsidRPr="00732035" w:rsidRDefault="00732035" w:rsidP="00732035">
      <w:pPr>
        <w:spacing w:line="360" w:lineRule="auto"/>
        <w:jc w:val="both"/>
        <w:rPr>
          <w:rFonts w:ascii="Arial" w:hAnsi="Arial" w:cs="Arial"/>
          <w:b/>
          <w:bCs/>
          <w:sz w:val="24"/>
          <w:szCs w:val="24"/>
        </w:rPr>
      </w:pPr>
      <w:r w:rsidRPr="00732035">
        <w:rPr>
          <w:rFonts w:ascii="Arial" w:hAnsi="Arial" w:cs="Arial"/>
          <w:b/>
          <w:bCs/>
          <w:sz w:val="24"/>
          <w:szCs w:val="24"/>
        </w:rPr>
        <w:t>Redes de apoio</w:t>
      </w:r>
    </w:p>
    <w:p w14:paraId="42A19E12" w14:textId="0B85C381" w:rsidR="00732035" w:rsidRPr="00732035" w:rsidRDefault="00732035" w:rsidP="00732035">
      <w:pPr>
        <w:spacing w:line="360" w:lineRule="auto"/>
        <w:jc w:val="both"/>
        <w:rPr>
          <w:rFonts w:ascii="Arial" w:hAnsi="Arial" w:cs="Arial"/>
          <w:sz w:val="24"/>
          <w:szCs w:val="24"/>
        </w:rPr>
      </w:pPr>
      <w:r w:rsidRPr="00732035">
        <w:rPr>
          <w:rFonts w:ascii="Arial" w:hAnsi="Arial" w:cs="Arial"/>
          <w:sz w:val="24"/>
          <w:szCs w:val="24"/>
        </w:rPr>
        <w:t xml:space="preserve">A articulação com redes de apoio </w:t>
      </w:r>
      <w:proofErr w:type="spellStart"/>
      <w:r w:rsidRPr="00732035">
        <w:rPr>
          <w:rFonts w:ascii="Arial" w:hAnsi="Arial" w:cs="Arial"/>
          <w:sz w:val="24"/>
          <w:szCs w:val="24"/>
        </w:rPr>
        <w:t>contribue</w:t>
      </w:r>
      <w:proofErr w:type="spellEnd"/>
      <w:r w:rsidRPr="00732035">
        <w:rPr>
          <w:rFonts w:ascii="Arial" w:hAnsi="Arial" w:cs="Arial"/>
          <w:sz w:val="24"/>
          <w:szCs w:val="24"/>
        </w:rPr>
        <w:t xml:space="preserve"> para o desenvolvimento profissional dos docentes, a ampliação de conhecimentos, a troca de experiências e o acesso a recursos e serviços que favoreçam a inclusão escolar. Essas redes são </w:t>
      </w:r>
      <w:r w:rsidRPr="00732035">
        <w:rPr>
          <w:rFonts w:ascii="Arial" w:hAnsi="Arial" w:cs="Arial"/>
          <w:sz w:val="24"/>
          <w:szCs w:val="24"/>
        </w:rPr>
        <w:lastRenderedPageBreak/>
        <w:t>fundamentais para garantir a formação continuada da equipe pedagógica, fortalecer as práticas inclusivas e disponibilizar equipamentos e tecnologias assistivas que maximizem o impacto do atendimento oferecido aos alunos público-alvo da Educação Especial.</w:t>
      </w:r>
    </w:p>
    <w:p w14:paraId="4D39E87D" w14:textId="45241EE6" w:rsidR="00732035" w:rsidRPr="00732035" w:rsidRDefault="00732035" w:rsidP="00732035">
      <w:pPr>
        <w:spacing w:line="360" w:lineRule="auto"/>
        <w:jc w:val="both"/>
        <w:rPr>
          <w:rFonts w:ascii="Arial" w:hAnsi="Arial" w:cs="Arial"/>
          <w:sz w:val="24"/>
          <w:szCs w:val="24"/>
        </w:rPr>
      </w:pPr>
      <w:r w:rsidRPr="00732035">
        <w:rPr>
          <w:rFonts w:ascii="Arial" w:hAnsi="Arial" w:cs="Arial"/>
          <w:sz w:val="24"/>
          <w:szCs w:val="24"/>
        </w:rPr>
        <w:t>Na .................... a construção dessas parcerias ocorre por meio da interação com diferentes instituições e setores da sociedade, incluindo universidades, centros de pesquisa, órgãos governamentais e entidades especializadas. A formação docente é aprimorada por meio de cursos, palestras e capacitações promovidas por instituições de ensino superior e programas de formação continuada, garantindo que os profissionais do AEE estejam atualizados quanto às melhores práticas pedagógicas inclusivas.</w:t>
      </w:r>
    </w:p>
    <w:p w14:paraId="4198D5FB" w14:textId="77777777" w:rsidR="00732035" w:rsidRPr="00732035" w:rsidRDefault="00732035" w:rsidP="00732035">
      <w:pPr>
        <w:spacing w:line="360" w:lineRule="auto"/>
        <w:jc w:val="both"/>
        <w:rPr>
          <w:rFonts w:ascii="Arial" w:hAnsi="Arial" w:cs="Arial"/>
          <w:sz w:val="24"/>
          <w:szCs w:val="24"/>
        </w:rPr>
      </w:pPr>
      <w:r w:rsidRPr="00732035">
        <w:rPr>
          <w:rFonts w:ascii="Arial" w:hAnsi="Arial" w:cs="Arial"/>
          <w:sz w:val="24"/>
          <w:szCs w:val="24"/>
        </w:rPr>
        <w:t>O acesso a serviços especializados é viabilizado através da colaboração com centros de atendimento à pessoa com deficiência, clínicas de reabilitação, hospitais e demais instituições da área da saúde, que oferecem suporte multidisciplinar complementar ao trabalho educacional. Essa articulação possibilita um atendimento mais abrangente, auxiliando na identificação de barreiras de aprendizagem e no desenvolvimento de estratégias adaptadas às necessidades individuais dos alunos.</w:t>
      </w:r>
    </w:p>
    <w:p w14:paraId="1F55DE78" w14:textId="77777777" w:rsidR="00732035" w:rsidRPr="00732035" w:rsidRDefault="00732035" w:rsidP="00732035">
      <w:pPr>
        <w:spacing w:line="360" w:lineRule="auto"/>
        <w:jc w:val="both"/>
        <w:rPr>
          <w:rFonts w:ascii="Arial" w:hAnsi="Arial" w:cs="Arial"/>
          <w:sz w:val="24"/>
          <w:szCs w:val="24"/>
        </w:rPr>
      </w:pPr>
      <w:r w:rsidRPr="00732035">
        <w:rPr>
          <w:rFonts w:ascii="Arial" w:hAnsi="Arial" w:cs="Arial"/>
          <w:sz w:val="24"/>
          <w:szCs w:val="24"/>
        </w:rPr>
        <w:t>Além disso, a escola busca estabelecer conexões com organizações não governamentais, associações de familiares e comunidades locais que atuam na defesa dos direitos das pessoas com deficiência. Essas parcerias promovem a troca de experiências, o compartilhamento de boas práticas e a ampliação da rede de apoio disponível para os estudantes e suas famílias.</w:t>
      </w:r>
    </w:p>
    <w:p w14:paraId="3C4464BB" w14:textId="77777777" w:rsidR="00732035" w:rsidRPr="00732035" w:rsidRDefault="00732035" w:rsidP="00732035">
      <w:pPr>
        <w:spacing w:line="360" w:lineRule="auto"/>
        <w:jc w:val="both"/>
        <w:rPr>
          <w:rFonts w:ascii="Arial" w:hAnsi="Arial" w:cs="Arial"/>
          <w:sz w:val="24"/>
          <w:szCs w:val="24"/>
        </w:rPr>
      </w:pPr>
      <w:r w:rsidRPr="00732035">
        <w:rPr>
          <w:rFonts w:ascii="Arial" w:hAnsi="Arial" w:cs="Arial"/>
          <w:sz w:val="24"/>
          <w:szCs w:val="24"/>
        </w:rPr>
        <w:t>O acesso a equipamentos e tecnologias assistivas é um fator essencial para a efetividade do AEE, e a escola busca constantemente alternativas para garantir que os recursos necessários estejam disponíveis aos alunos. Por meio de convênios, editais e parcerias com instituições públicas e privadas, são viabilizados recursos que favorecem a comunicação, a mobilidade, a aprendizagem e a participação ativa dos estudantes no ambiente escolar.</w:t>
      </w:r>
    </w:p>
    <w:p w14:paraId="2DA1C053" w14:textId="7A06CD66" w:rsidR="00732035" w:rsidRDefault="00732035" w:rsidP="00732035">
      <w:pPr>
        <w:spacing w:line="360" w:lineRule="auto"/>
        <w:jc w:val="both"/>
        <w:rPr>
          <w:rFonts w:ascii="Arial" w:hAnsi="Arial" w:cs="Arial"/>
          <w:sz w:val="24"/>
          <w:szCs w:val="24"/>
        </w:rPr>
      </w:pPr>
      <w:r w:rsidRPr="00732035">
        <w:rPr>
          <w:rFonts w:ascii="Arial" w:hAnsi="Arial" w:cs="Arial"/>
          <w:sz w:val="24"/>
          <w:szCs w:val="24"/>
        </w:rPr>
        <w:t xml:space="preserve">     Enfim, é preciso que a escola ao trabalhar com o aluno público - alvo da educação especial planeje alternativa e intervenções; diversificando as situações de aprendizagem para adaptar às especificidades dos alunos: desafiando e motivando constantemente a capacidade dos alunos; propondo situações </w:t>
      </w:r>
      <w:r w:rsidRPr="00732035">
        <w:rPr>
          <w:rFonts w:ascii="Arial" w:hAnsi="Arial" w:cs="Arial"/>
          <w:sz w:val="24"/>
          <w:szCs w:val="24"/>
        </w:rPr>
        <w:lastRenderedPageBreak/>
        <w:t xml:space="preserve">desafiadoras e motivadoras para estimular o pensamento e a capacidade cognitiva da criança. É preciso que a escola desenvolva uma Proposta Pedagógica inclusiva, que atenda </w:t>
      </w:r>
      <w:r w:rsidR="00D77D0F" w:rsidRPr="00732035">
        <w:rPr>
          <w:rFonts w:ascii="Arial" w:hAnsi="Arial" w:cs="Arial"/>
          <w:sz w:val="24"/>
          <w:szCs w:val="24"/>
        </w:rPr>
        <w:t>à toda</w:t>
      </w:r>
      <w:r w:rsidRPr="00732035">
        <w:rPr>
          <w:rFonts w:ascii="Arial" w:hAnsi="Arial" w:cs="Arial"/>
          <w:sz w:val="24"/>
          <w:szCs w:val="24"/>
        </w:rPr>
        <w:t xml:space="preserve"> diversidade.   </w:t>
      </w:r>
    </w:p>
    <w:p w14:paraId="197A2ABF" w14:textId="45448080" w:rsidR="00D77D0F" w:rsidRPr="00D77D0F" w:rsidRDefault="00D77D0F" w:rsidP="00D77D0F">
      <w:pPr>
        <w:spacing w:line="360" w:lineRule="auto"/>
        <w:jc w:val="both"/>
        <w:rPr>
          <w:rFonts w:ascii="Arial" w:hAnsi="Arial" w:cs="Arial"/>
          <w:sz w:val="24"/>
          <w:szCs w:val="24"/>
        </w:rPr>
      </w:pPr>
      <w:r w:rsidRPr="00D77D0F">
        <w:rPr>
          <w:rFonts w:ascii="Arial" w:hAnsi="Arial" w:cs="Arial"/>
          <w:b/>
          <w:bCs/>
          <w:sz w:val="24"/>
          <w:szCs w:val="24"/>
        </w:rPr>
        <w:t>T</w:t>
      </w:r>
      <w:r w:rsidRPr="00D77D0F">
        <w:rPr>
          <w:rFonts w:ascii="Arial" w:hAnsi="Arial" w:cs="Arial"/>
          <w:b/>
          <w:bCs/>
          <w:sz w:val="24"/>
          <w:szCs w:val="24"/>
        </w:rPr>
        <w:t>erminalidade Específica</w:t>
      </w:r>
      <w:r w:rsidRPr="00D77D0F">
        <w:rPr>
          <w:rFonts w:ascii="Arial" w:hAnsi="Arial" w:cs="Arial"/>
          <w:sz w:val="24"/>
          <w:szCs w:val="24"/>
        </w:rPr>
        <w:t xml:space="preserve"> </w:t>
      </w:r>
    </w:p>
    <w:p w14:paraId="7EC69502" w14:textId="2001F29E" w:rsidR="00D77D0F" w:rsidRPr="00D77D0F" w:rsidRDefault="00D77D0F" w:rsidP="00D77D0F">
      <w:pPr>
        <w:spacing w:line="360" w:lineRule="auto"/>
        <w:jc w:val="both"/>
        <w:rPr>
          <w:rFonts w:ascii="Arial" w:hAnsi="Arial" w:cs="Arial"/>
          <w:sz w:val="24"/>
          <w:szCs w:val="24"/>
        </w:rPr>
      </w:pPr>
      <w:r w:rsidRPr="00D77D0F">
        <w:rPr>
          <w:rFonts w:ascii="Arial" w:hAnsi="Arial" w:cs="Arial"/>
          <w:sz w:val="24"/>
          <w:szCs w:val="24"/>
        </w:rPr>
        <w:t xml:space="preserve">A Escola </w:t>
      </w:r>
      <w:r>
        <w:rPr>
          <w:rFonts w:ascii="Arial" w:hAnsi="Arial" w:cs="Arial"/>
          <w:sz w:val="24"/>
          <w:szCs w:val="24"/>
        </w:rPr>
        <w:t>...........</w:t>
      </w:r>
      <w:r w:rsidRPr="00D77D0F">
        <w:rPr>
          <w:rFonts w:ascii="Arial" w:hAnsi="Arial" w:cs="Arial"/>
          <w:sz w:val="24"/>
          <w:szCs w:val="24"/>
        </w:rPr>
        <w:t xml:space="preserve"> assegura, em seu Projeto Político-Pedagógico (PPP), o compromisso com a inclusão educacional e social de todos os estudantes, garantindo que aqueles com grave deficiência intelectual ou múltipla tenham seus direitos educacionais respeitados, conforme previsto na Lei de Diretrizes e Bases da Educação Nacional (LDB – Lei nº 9.394/1996) e demais normativas vigentes.</w:t>
      </w:r>
    </w:p>
    <w:p w14:paraId="234F73B3" w14:textId="77777777" w:rsidR="00D77D0F" w:rsidRDefault="00D77D0F" w:rsidP="00D77D0F">
      <w:pPr>
        <w:spacing w:line="360" w:lineRule="auto"/>
        <w:jc w:val="both"/>
        <w:rPr>
          <w:rFonts w:ascii="Arial" w:hAnsi="Arial" w:cs="Arial"/>
          <w:sz w:val="24"/>
          <w:szCs w:val="24"/>
        </w:rPr>
      </w:pPr>
      <w:r w:rsidRPr="00D77D0F">
        <w:rPr>
          <w:rFonts w:ascii="Arial" w:hAnsi="Arial" w:cs="Arial"/>
          <w:sz w:val="24"/>
          <w:szCs w:val="24"/>
        </w:rPr>
        <w:t>Nesse contexto, a terminalidade específica pode ser concedida aos estudantes que, mesmo com apoio pedagógico especializado e adaptações curriculares significativas, não conseguem atingir os objetivos de aprendizagem estabelecidos para a etapa de ensino em que estão matriculados. A certificação da terminalidade será realizada com base em avaliação pedagógica descritiva, detalhando as habilidades e competências desenvolvidas pelo estudante ao longo de sua trajetória escolar, garantindo um registro que reconheça seu processo de aprendizagem.</w:t>
      </w:r>
    </w:p>
    <w:p w14:paraId="7C748971" w14:textId="77777777" w:rsidR="00D77D0F" w:rsidRDefault="00D77D0F" w:rsidP="00D77D0F">
      <w:pPr>
        <w:spacing w:line="360" w:lineRule="auto"/>
        <w:jc w:val="both"/>
        <w:rPr>
          <w:rFonts w:ascii="Arial" w:hAnsi="Arial" w:cs="Arial"/>
          <w:sz w:val="24"/>
          <w:szCs w:val="24"/>
        </w:rPr>
      </w:pPr>
    </w:p>
    <w:p w14:paraId="13D39D42" w14:textId="6CC8B48B" w:rsidR="00D77D0F" w:rsidRPr="00D77D0F" w:rsidRDefault="00D77D0F" w:rsidP="00D77D0F">
      <w:pPr>
        <w:spacing w:line="360" w:lineRule="auto"/>
        <w:ind w:left="2127" w:firstLine="1701"/>
        <w:jc w:val="both"/>
        <w:rPr>
          <w:rFonts w:ascii="Arial" w:hAnsi="Arial" w:cs="Arial"/>
          <w:i/>
          <w:iCs/>
          <w:sz w:val="24"/>
          <w:szCs w:val="24"/>
        </w:rPr>
      </w:pPr>
      <w:r>
        <w:rPr>
          <w:rFonts w:ascii="Arial" w:hAnsi="Arial" w:cs="Arial"/>
          <w:i/>
          <w:iCs/>
          <w:sz w:val="24"/>
          <w:szCs w:val="24"/>
        </w:rPr>
        <w:t>“</w:t>
      </w:r>
      <w:r w:rsidRPr="00D77D0F">
        <w:rPr>
          <w:rFonts w:ascii="Arial" w:hAnsi="Arial" w:cs="Arial"/>
          <w:i/>
          <w:iCs/>
          <w:sz w:val="24"/>
          <w:szCs w:val="24"/>
        </w:rPr>
        <w:t xml:space="preserve">Quando os alunos com necessidades educacionais especiais, ainda que com os apoios e adaptações necessários, não alcançarem os resultados de escolarização previstos no Artigo 32, I da LDBEN: “o desenvolvimento da capacidade de aprender, tendo como meios básicos o pleno domínio da leitura, da escrita e do cálculo” – e uma vez esgotadas as possibilidades apontadas nos Artigos 24, 26 e 32 da LDBEN – as escolas devem fornecer-lhes uma certificação de conclusão de escolaridade, denominada terminalidade específica. </w:t>
      </w:r>
    </w:p>
    <w:p w14:paraId="5C040B28" w14:textId="1C06AF81" w:rsidR="00D77D0F" w:rsidRPr="00D77D0F" w:rsidRDefault="00D77D0F" w:rsidP="00D77D0F">
      <w:pPr>
        <w:spacing w:line="360" w:lineRule="auto"/>
        <w:ind w:left="2127" w:firstLine="1701"/>
        <w:jc w:val="both"/>
        <w:rPr>
          <w:rFonts w:ascii="Arial" w:hAnsi="Arial" w:cs="Arial"/>
          <w:i/>
          <w:iCs/>
          <w:sz w:val="24"/>
          <w:szCs w:val="24"/>
        </w:rPr>
      </w:pPr>
      <w:r w:rsidRPr="00D77D0F">
        <w:rPr>
          <w:rFonts w:ascii="Arial" w:hAnsi="Arial" w:cs="Arial"/>
          <w:i/>
          <w:iCs/>
          <w:sz w:val="24"/>
          <w:szCs w:val="24"/>
        </w:rPr>
        <w:t xml:space="preserve">Terminalidade específica é uma certificação de conclusão de escolaridade – fundamentada em avaliação pedagógica – com histórico escolar que apresente, de forma </w:t>
      </w:r>
      <w:r w:rsidRPr="00D77D0F">
        <w:rPr>
          <w:rFonts w:ascii="Arial" w:hAnsi="Arial" w:cs="Arial"/>
          <w:i/>
          <w:iCs/>
          <w:sz w:val="24"/>
          <w:szCs w:val="24"/>
        </w:rPr>
        <w:lastRenderedPageBreak/>
        <w:t>descritiva, as habilidades e competências atingidas pelos educandos com grave deficiência mental ou múltipla</w:t>
      </w:r>
      <w:r>
        <w:rPr>
          <w:rFonts w:ascii="Arial" w:hAnsi="Arial" w:cs="Arial"/>
          <w:i/>
          <w:iCs/>
          <w:sz w:val="24"/>
          <w:szCs w:val="24"/>
        </w:rPr>
        <w:t>.” (CEB017/2001)</w:t>
      </w:r>
    </w:p>
    <w:p w14:paraId="3A166B2D" w14:textId="47879CB0" w:rsidR="00D77D0F" w:rsidRPr="00D77D0F" w:rsidRDefault="00D77D0F" w:rsidP="00D77D0F">
      <w:pPr>
        <w:spacing w:line="360" w:lineRule="auto"/>
        <w:jc w:val="both"/>
        <w:rPr>
          <w:rFonts w:ascii="Arial" w:hAnsi="Arial" w:cs="Arial"/>
          <w:sz w:val="24"/>
          <w:szCs w:val="24"/>
        </w:rPr>
      </w:pPr>
      <w:r w:rsidRPr="00D77D0F">
        <w:rPr>
          <w:rFonts w:ascii="Arial" w:hAnsi="Arial" w:cs="Arial"/>
          <w:sz w:val="24"/>
          <w:szCs w:val="24"/>
        </w:rPr>
        <w:t>A escola entende que a terminalidade específica não deve representar uma exclusão do estudante do ambiente escolar, mas sim a abertura de novas possibilidades educacionais e sociais, como a capacitação profissional e a inserção no mundo do trabalho, seja por meio do mercado formal, do trabalho protegido ou de atividades adaptadas às suas condições e potencialidades.</w:t>
      </w:r>
    </w:p>
    <w:p w14:paraId="6D4DE208" w14:textId="77777777" w:rsidR="00D77D0F" w:rsidRDefault="00D77D0F" w:rsidP="00732035">
      <w:pPr>
        <w:spacing w:line="360" w:lineRule="auto"/>
        <w:jc w:val="both"/>
        <w:rPr>
          <w:rFonts w:ascii="Arial" w:hAnsi="Arial" w:cs="Arial"/>
          <w:sz w:val="24"/>
          <w:szCs w:val="24"/>
        </w:rPr>
      </w:pPr>
    </w:p>
    <w:p w14:paraId="541F22C7" w14:textId="18707AEC" w:rsidR="00B6348D" w:rsidRPr="00B6348D" w:rsidRDefault="00B6348D" w:rsidP="00B6348D">
      <w:pPr>
        <w:spacing w:line="360" w:lineRule="auto"/>
        <w:jc w:val="both"/>
        <w:rPr>
          <w:rFonts w:ascii="Arial" w:hAnsi="Arial" w:cs="Arial"/>
          <w:b/>
          <w:bCs/>
          <w:sz w:val="24"/>
          <w:szCs w:val="24"/>
        </w:rPr>
      </w:pPr>
      <w:r w:rsidRPr="00B6348D">
        <w:rPr>
          <w:rFonts w:ascii="Arial" w:hAnsi="Arial" w:cs="Arial"/>
          <w:b/>
          <w:bCs/>
          <w:sz w:val="24"/>
          <w:szCs w:val="24"/>
        </w:rPr>
        <w:t>Referência Bibliográfica</w:t>
      </w:r>
    </w:p>
    <w:p w14:paraId="49860203" w14:textId="1195EBE3" w:rsidR="00B6348D" w:rsidRPr="00B6348D" w:rsidRDefault="00B6348D" w:rsidP="00B6348D">
      <w:pPr>
        <w:spacing w:line="360" w:lineRule="auto"/>
        <w:jc w:val="both"/>
        <w:rPr>
          <w:rFonts w:ascii="Arial" w:hAnsi="Arial" w:cs="Arial"/>
          <w:sz w:val="24"/>
          <w:szCs w:val="24"/>
        </w:rPr>
      </w:pPr>
      <w:r>
        <w:rPr>
          <w:rFonts w:ascii="Arial" w:hAnsi="Arial" w:cs="Arial"/>
          <w:sz w:val="24"/>
          <w:szCs w:val="24"/>
        </w:rPr>
        <w:t xml:space="preserve">1. </w:t>
      </w:r>
      <w:r w:rsidRPr="00B6348D">
        <w:rPr>
          <w:rFonts w:ascii="Arial" w:hAnsi="Arial" w:cs="Arial"/>
          <w:sz w:val="24"/>
          <w:szCs w:val="24"/>
        </w:rPr>
        <w:t>Legislação Brasileira sobre Educação Especial e Inclusiva</w:t>
      </w:r>
    </w:p>
    <w:p w14:paraId="3507FF23" w14:textId="57E2F5E1" w:rsidR="00B6348D" w:rsidRPr="00B6348D" w:rsidRDefault="00B6348D" w:rsidP="00B6348D">
      <w:pPr>
        <w:spacing w:line="360" w:lineRule="auto"/>
        <w:jc w:val="both"/>
        <w:rPr>
          <w:rFonts w:ascii="Arial" w:hAnsi="Arial" w:cs="Arial"/>
          <w:sz w:val="24"/>
          <w:szCs w:val="24"/>
        </w:rPr>
      </w:pPr>
      <w:r>
        <w:rPr>
          <w:rFonts w:ascii="Arial" w:hAnsi="Arial" w:cs="Arial"/>
          <w:sz w:val="24"/>
          <w:szCs w:val="24"/>
        </w:rPr>
        <w:t>-</w:t>
      </w:r>
      <w:r w:rsidRPr="00B6348D">
        <w:rPr>
          <w:rFonts w:ascii="Arial" w:hAnsi="Arial" w:cs="Arial"/>
          <w:sz w:val="24"/>
          <w:szCs w:val="24"/>
        </w:rPr>
        <w:t xml:space="preserve">BRASIL. Lei nº 9.394, de 20 de dezembro de 1996. Estabelece as diretrizes e bases da educação nacional. Diário Oficial da União, Brasília, DF, 23 dez. 1996. Disponível em: </w:t>
      </w:r>
      <w:hyperlink r:id="rId7" w:history="1">
        <w:r w:rsidRPr="00B6348D">
          <w:rPr>
            <w:rStyle w:val="Hyperlink"/>
            <w:rFonts w:ascii="Arial" w:hAnsi="Arial" w:cs="Arial"/>
            <w:sz w:val="24"/>
            <w:szCs w:val="24"/>
          </w:rPr>
          <w:t>https://www.planalto.gov.br/ccivil_03/leis/l9394.htm</w:t>
        </w:r>
      </w:hyperlink>
      <w:r w:rsidRPr="00B6348D">
        <w:rPr>
          <w:rFonts w:ascii="Arial" w:hAnsi="Arial" w:cs="Arial"/>
          <w:sz w:val="24"/>
          <w:szCs w:val="24"/>
        </w:rPr>
        <w:t xml:space="preserve">. </w:t>
      </w:r>
    </w:p>
    <w:p w14:paraId="0ED3B796" w14:textId="40E4387D" w:rsidR="00B6348D" w:rsidRPr="00B6348D" w:rsidRDefault="00B6348D" w:rsidP="00B6348D">
      <w:pPr>
        <w:spacing w:line="360" w:lineRule="auto"/>
        <w:jc w:val="both"/>
        <w:rPr>
          <w:rFonts w:ascii="Arial" w:hAnsi="Arial" w:cs="Arial"/>
          <w:sz w:val="24"/>
          <w:szCs w:val="24"/>
        </w:rPr>
      </w:pPr>
      <w:r>
        <w:rPr>
          <w:rFonts w:ascii="Arial" w:hAnsi="Arial" w:cs="Arial"/>
          <w:sz w:val="24"/>
          <w:szCs w:val="24"/>
        </w:rPr>
        <w:t>-</w:t>
      </w:r>
      <w:r w:rsidRPr="00B6348D">
        <w:rPr>
          <w:rFonts w:ascii="Arial" w:hAnsi="Arial" w:cs="Arial"/>
          <w:sz w:val="24"/>
          <w:szCs w:val="24"/>
        </w:rPr>
        <w:t xml:space="preserve">BRASIL. Lei nº 13.146, de 6 de julho de 2015. Estatuto da Pessoa com Deficiência. Diário Oficial da União, Brasília, DF, 7 jul. 2015. Disponível em: </w:t>
      </w:r>
      <w:hyperlink r:id="rId8" w:history="1">
        <w:r w:rsidRPr="00B6348D">
          <w:rPr>
            <w:rStyle w:val="Hyperlink"/>
            <w:rFonts w:ascii="Arial" w:hAnsi="Arial" w:cs="Arial"/>
            <w:sz w:val="24"/>
            <w:szCs w:val="24"/>
          </w:rPr>
          <w:t>https://www.planalto.gov.br/ccivil_03/_ato2015-2018/2015/lei/l13146.htm</w:t>
        </w:r>
      </w:hyperlink>
      <w:r w:rsidRPr="00B6348D">
        <w:rPr>
          <w:rFonts w:ascii="Arial" w:hAnsi="Arial" w:cs="Arial"/>
          <w:sz w:val="24"/>
          <w:szCs w:val="24"/>
        </w:rPr>
        <w:t xml:space="preserve">. </w:t>
      </w:r>
    </w:p>
    <w:p w14:paraId="6B36AF1C" w14:textId="0E57FAF7" w:rsidR="00B6348D" w:rsidRPr="00B6348D" w:rsidRDefault="00B6348D" w:rsidP="00B6348D">
      <w:pPr>
        <w:spacing w:line="360" w:lineRule="auto"/>
        <w:jc w:val="both"/>
        <w:rPr>
          <w:rFonts w:ascii="Arial" w:hAnsi="Arial" w:cs="Arial"/>
          <w:sz w:val="24"/>
          <w:szCs w:val="24"/>
        </w:rPr>
      </w:pPr>
      <w:r w:rsidRPr="00B6348D">
        <w:rPr>
          <w:rFonts w:ascii="Arial" w:hAnsi="Arial" w:cs="Arial"/>
          <w:sz w:val="24"/>
          <w:szCs w:val="24"/>
        </w:rPr>
        <w:t>-</w:t>
      </w:r>
      <w:r w:rsidRPr="00B6348D">
        <w:rPr>
          <w:rFonts w:ascii="Arial" w:hAnsi="Arial" w:cs="Arial"/>
          <w:sz w:val="24"/>
          <w:szCs w:val="24"/>
        </w:rPr>
        <w:t xml:space="preserve">BRASIL. Decreto nº 7.611, de 17 de novembro de 2011. Dispõe sobre a educação especial na perspectiva da educação inclusiva. Diário Oficial da União, Brasília, DF, 18 nov. 2011. Disponível em: </w:t>
      </w:r>
      <w:hyperlink r:id="rId9" w:history="1">
        <w:r w:rsidRPr="00B6348D">
          <w:rPr>
            <w:rStyle w:val="Hyperlink"/>
            <w:rFonts w:ascii="Arial" w:hAnsi="Arial" w:cs="Arial"/>
            <w:sz w:val="24"/>
            <w:szCs w:val="24"/>
          </w:rPr>
          <w:t>https://www.planalto.gov.br/ccivil_03/_Ato2011-2014/2011/Decreto/D7611.htm</w:t>
        </w:r>
      </w:hyperlink>
      <w:r w:rsidRPr="00B6348D">
        <w:rPr>
          <w:rFonts w:ascii="Arial" w:hAnsi="Arial" w:cs="Arial"/>
          <w:sz w:val="24"/>
          <w:szCs w:val="24"/>
        </w:rPr>
        <w:t xml:space="preserve">. </w:t>
      </w:r>
    </w:p>
    <w:p w14:paraId="2BE8B92A" w14:textId="3B8BB47A" w:rsidR="00B6348D" w:rsidRPr="00B6348D" w:rsidRDefault="00B6348D" w:rsidP="00B6348D">
      <w:pPr>
        <w:spacing w:line="360" w:lineRule="auto"/>
        <w:jc w:val="both"/>
        <w:rPr>
          <w:rFonts w:ascii="Arial" w:hAnsi="Arial" w:cs="Arial"/>
          <w:sz w:val="24"/>
          <w:szCs w:val="24"/>
        </w:rPr>
      </w:pPr>
      <w:r w:rsidRPr="00B6348D">
        <w:rPr>
          <w:rFonts w:ascii="Arial" w:hAnsi="Arial" w:cs="Arial"/>
          <w:sz w:val="24"/>
          <w:szCs w:val="24"/>
        </w:rPr>
        <w:t>-</w:t>
      </w:r>
      <w:r w:rsidRPr="00B6348D">
        <w:rPr>
          <w:rFonts w:ascii="Arial" w:hAnsi="Arial" w:cs="Arial"/>
          <w:sz w:val="24"/>
          <w:szCs w:val="24"/>
        </w:rPr>
        <w:t xml:space="preserve">BRASIL. Resolução CNE/CEB nº 4, de 2 de outubro de 2009. Dispõe sobre a Educação Especial, atendimento educacional especializado e a organização da educação especial no Brasil. Diário Oficial da União, Brasília, DF, 5 out. 2009. Disponível em: </w:t>
      </w:r>
      <w:hyperlink r:id="rId10" w:history="1">
        <w:r w:rsidRPr="00B6348D">
          <w:rPr>
            <w:rStyle w:val="Hyperlink"/>
            <w:rFonts w:ascii="Arial" w:hAnsi="Arial" w:cs="Arial"/>
            <w:sz w:val="24"/>
            <w:szCs w:val="24"/>
          </w:rPr>
          <w:t>http://portal.mec.gov.br</w:t>
        </w:r>
      </w:hyperlink>
      <w:r w:rsidRPr="00B6348D">
        <w:rPr>
          <w:rFonts w:ascii="Arial" w:hAnsi="Arial" w:cs="Arial"/>
          <w:sz w:val="24"/>
          <w:szCs w:val="24"/>
        </w:rPr>
        <w:t xml:space="preserve">. </w:t>
      </w:r>
    </w:p>
    <w:p w14:paraId="1A143AA1" w14:textId="79976D21" w:rsidR="00B6348D" w:rsidRPr="00B6348D" w:rsidRDefault="00B6348D" w:rsidP="00B6348D">
      <w:pPr>
        <w:spacing w:line="360" w:lineRule="auto"/>
        <w:jc w:val="both"/>
        <w:rPr>
          <w:rFonts w:ascii="Arial" w:hAnsi="Arial" w:cs="Arial"/>
          <w:sz w:val="24"/>
          <w:szCs w:val="24"/>
        </w:rPr>
      </w:pPr>
      <w:r>
        <w:rPr>
          <w:rFonts w:ascii="Arial" w:hAnsi="Arial" w:cs="Arial"/>
          <w:sz w:val="24"/>
          <w:szCs w:val="24"/>
        </w:rPr>
        <w:t>-</w:t>
      </w:r>
      <w:r w:rsidRPr="00B6348D">
        <w:rPr>
          <w:rFonts w:ascii="Arial" w:hAnsi="Arial" w:cs="Arial"/>
          <w:sz w:val="24"/>
          <w:szCs w:val="24"/>
        </w:rPr>
        <w:t xml:space="preserve">BRASIL. Parecer CNE/CEB nº 17/2001. Dispõe sobre diretrizes nacionais para a educação especial na educação básica. Conselho Nacional de Educação, Brasília, DF, 2001. Disponível em: </w:t>
      </w:r>
      <w:hyperlink r:id="rId11" w:history="1">
        <w:r w:rsidRPr="00B6348D">
          <w:rPr>
            <w:rStyle w:val="Hyperlink"/>
            <w:rFonts w:ascii="Arial" w:hAnsi="Arial" w:cs="Arial"/>
            <w:sz w:val="24"/>
            <w:szCs w:val="24"/>
          </w:rPr>
          <w:t>http://portal.mec.gov.br</w:t>
        </w:r>
      </w:hyperlink>
      <w:r w:rsidRPr="00B6348D">
        <w:rPr>
          <w:rFonts w:ascii="Arial" w:hAnsi="Arial" w:cs="Arial"/>
          <w:sz w:val="24"/>
          <w:szCs w:val="24"/>
        </w:rPr>
        <w:t xml:space="preserve">. </w:t>
      </w:r>
    </w:p>
    <w:p w14:paraId="1519F913" w14:textId="41428FC3" w:rsidR="00B6348D" w:rsidRPr="00B6348D" w:rsidRDefault="00B6348D" w:rsidP="00B6348D">
      <w:pPr>
        <w:spacing w:line="360" w:lineRule="auto"/>
        <w:jc w:val="both"/>
        <w:rPr>
          <w:rFonts w:ascii="Arial" w:hAnsi="Arial" w:cs="Arial"/>
          <w:sz w:val="24"/>
          <w:szCs w:val="24"/>
        </w:rPr>
      </w:pPr>
      <w:r w:rsidRPr="00B6348D">
        <w:rPr>
          <w:rFonts w:ascii="Arial" w:hAnsi="Arial" w:cs="Arial"/>
          <w:sz w:val="24"/>
          <w:szCs w:val="24"/>
        </w:rPr>
        <w:t>-</w:t>
      </w:r>
      <w:r w:rsidRPr="00B6348D">
        <w:rPr>
          <w:rFonts w:ascii="Arial" w:hAnsi="Arial" w:cs="Arial"/>
          <w:sz w:val="24"/>
          <w:szCs w:val="24"/>
        </w:rPr>
        <w:t xml:space="preserve">BRASIL. Plano Nacional de Educação (PNE) - Lei nº 13.005, de 25 de junho de 2014. Estabelece o Plano Nacional de Educação. Diário Oficial da União, Brasília, DF, 26 jun. 2014. Disponível em: </w:t>
      </w:r>
      <w:hyperlink r:id="rId12" w:history="1">
        <w:r w:rsidRPr="00B6348D">
          <w:rPr>
            <w:rStyle w:val="Hyperlink"/>
            <w:rFonts w:ascii="Arial" w:hAnsi="Arial" w:cs="Arial"/>
            <w:sz w:val="24"/>
            <w:szCs w:val="24"/>
          </w:rPr>
          <w:t>http://portal.mec.gov.br</w:t>
        </w:r>
      </w:hyperlink>
      <w:r w:rsidRPr="00B6348D">
        <w:rPr>
          <w:rFonts w:ascii="Arial" w:hAnsi="Arial" w:cs="Arial"/>
          <w:sz w:val="24"/>
          <w:szCs w:val="24"/>
        </w:rPr>
        <w:t xml:space="preserve">. </w:t>
      </w:r>
    </w:p>
    <w:p w14:paraId="2075056D" w14:textId="1A92EED9" w:rsidR="00B6348D" w:rsidRPr="00B6348D" w:rsidRDefault="00B6348D" w:rsidP="00B6348D">
      <w:pPr>
        <w:spacing w:line="360" w:lineRule="auto"/>
        <w:jc w:val="both"/>
        <w:rPr>
          <w:rFonts w:ascii="Arial" w:hAnsi="Arial" w:cs="Arial"/>
          <w:sz w:val="24"/>
          <w:szCs w:val="24"/>
        </w:rPr>
      </w:pPr>
    </w:p>
    <w:p w14:paraId="445DF0ED" w14:textId="77777777" w:rsidR="00B6348D" w:rsidRPr="00B6348D" w:rsidRDefault="00B6348D" w:rsidP="00B6348D">
      <w:pPr>
        <w:spacing w:line="360" w:lineRule="auto"/>
        <w:jc w:val="both"/>
        <w:rPr>
          <w:rFonts w:ascii="Arial" w:hAnsi="Arial" w:cs="Arial"/>
          <w:sz w:val="24"/>
          <w:szCs w:val="24"/>
        </w:rPr>
      </w:pPr>
      <w:r w:rsidRPr="00B6348D">
        <w:rPr>
          <w:rFonts w:ascii="Arial" w:hAnsi="Arial" w:cs="Arial"/>
          <w:sz w:val="24"/>
          <w:szCs w:val="24"/>
        </w:rPr>
        <w:t>2. Diretrizes do Ministério da Educação (MEC)</w:t>
      </w:r>
    </w:p>
    <w:p w14:paraId="62F09521" w14:textId="589BFA36" w:rsidR="00B6348D" w:rsidRPr="00B6348D" w:rsidRDefault="00B6348D" w:rsidP="00B6348D">
      <w:pPr>
        <w:spacing w:line="360" w:lineRule="auto"/>
        <w:jc w:val="both"/>
        <w:rPr>
          <w:rFonts w:ascii="Arial" w:hAnsi="Arial" w:cs="Arial"/>
          <w:sz w:val="24"/>
          <w:szCs w:val="24"/>
        </w:rPr>
      </w:pPr>
      <w:r w:rsidRPr="00B6348D">
        <w:rPr>
          <w:rFonts w:ascii="Arial" w:hAnsi="Arial" w:cs="Arial"/>
          <w:sz w:val="24"/>
          <w:szCs w:val="24"/>
        </w:rPr>
        <w:t>-</w:t>
      </w:r>
      <w:r w:rsidRPr="00B6348D">
        <w:rPr>
          <w:rFonts w:ascii="Arial" w:hAnsi="Arial" w:cs="Arial"/>
          <w:sz w:val="24"/>
          <w:szCs w:val="24"/>
        </w:rPr>
        <w:t xml:space="preserve">BRASIL. Política Nacional de Educação Especial na Perspectiva da Educação Inclusiva. Brasília, DF: MEC/SEESP, 2008. Disponível em: </w:t>
      </w:r>
      <w:hyperlink r:id="rId13" w:history="1">
        <w:r w:rsidRPr="00B6348D">
          <w:rPr>
            <w:rStyle w:val="Hyperlink"/>
            <w:rFonts w:ascii="Arial" w:hAnsi="Arial" w:cs="Arial"/>
            <w:sz w:val="24"/>
            <w:szCs w:val="24"/>
          </w:rPr>
          <w:t>http://portal.mec.gov.br</w:t>
        </w:r>
      </w:hyperlink>
      <w:r w:rsidRPr="00B6348D">
        <w:rPr>
          <w:rFonts w:ascii="Arial" w:hAnsi="Arial" w:cs="Arial"/>
          <w:sz w:val="24"/>
          <w:szCs w:val="24"/>
        </w:rPr>
        <w:t xml:space="preserve">. </w:t>
      </w:r>
    </w:p>
    <w:p w14:paraId="4295F572" w14:textId="67CA57EC" w:rsidR="00B6348D" w:rsidRPr="00B6348D" w:rsidRDefault="00B6348D" w:rsidP="00B6348D">
      <w:pPr>
        <w:spacing w:line="360" w:lineRule="auto"/>
        <w:jc w:val="both"/>
        <w:rPr>
          <w:rFonts w:ascii="Arial" w:hAnsi="Arial" w:cs="Arial"/>
          <w:sz w:val="24"/>
          <w:szCs w:val="24"/>
        </w:rPr>
      </w:pPr>
      <w:r w:rsidRPr="00B6348D">
        <w:rPr>
          <w:rFonts w:ascii="Arial" w:hAnsi="Arial" w:cs="Arial"/>
          <w:sz w:val="24"/>
          <w:szCs w:val="24"/>
        </w:rPr>
        <w:t>-</w:t>
      </w:r>
      <w:r w:rsidRPr="00B6348D">
        <w:rPr>
          <w:rFonts w:ascii="Arial" w:hAnsi="Arial" w:cs="Arial"/>
          <w:sz w:val="24"/>
          <w:szCs w:val="24"/>
        </w:rPr>
        <w:t xml:space="preserve">BRASIL. Diretrizes Operacionais para o Atendimento Educacional Especializado na Educação Básica. Brasília, DF: MEC, 2018. Disponível em: </w:t>
      </w:r>
      <w:hyperlink r:id="rId14" w:history="1">
        <w:r w:rsidRPr="00B6348D">
          <w:rPr>
            <w:rStyle w:val="Hyperlink"/>
            <w:rFonts w:ascii="Arial" w:hAnsi="Arial" w:cs="Arial"/>
            <w:sz w:val="24"/>
            <w:szCs w:val="24"/>
          </w:rPr>
          <w:t>http://portal.mec.gov.br</w:t>
        </w:r>
      </w:hyperlink>
      <w:r w:rsidRPr="00B6348D">
        <w:rPr>
          <w:rFonts w:ascii="Arial" w:hAnsi="Arial" w:cs="Arial"/>
          <w:sz w:val="24"/>
          <w:szCs w:val="24"/>
        </w:rPr>
        <w:t xml:space="preserve">. </w:t>
      </w:r>
    </w:p>
    <w:p w14:paraId="2D3194C1" w14:textId="7F2DC95D" w:rsidR="00B6348D" w:rsidRPr="00B6348D" w:rsidRDefault="00B6348D" w:rsidP="00B6348D">
      <w:pPr>
        <w:spacing w:line="360" w:lineRule="auto"/>
        <w:jc w:val="both"/>
        <w:rPr>
          <w:rFonts w:ascii="Arial" w:hAnsi="Arial" w:cs="Arial"/>
          <w:sz w:val="24"/>
          <w:szCs w:val="24"/>
        </w:rPr>
      </w:pPr>
    </w:p>
    <w:p w14:paraId="6224830F" w14:textId="77777777" w:rsidR="00B6348D" w:rsidRPr="00B6348D" w:rsidRDefault="00B6348D" w:rsidP="00B6348D">
      <w:pPr>
        <w:spacing w:line="360" w:lineRule="auto"/>
        <w:jc w:val="both"/>
        <w:rPr>
          <w:rFonts w:ascii="Arial" w:hAnsi="Arial" w:cs="Arial"/>
          <w:b/>
          <w:bCs/>
          <w:sz w:val="24"/>
          <w:szCs w:val="24"/>
        </w:rPr>
      </w:pPr>
      <w:r w:rsidRPr="00B6348D">
        <w:rPr>
          <w:rFonts w:ascii="Arial" w:hAnsi="Arial" w:cs="Arial"/>
          <w:b/>
          <w:bCs/>
          <w:sz w:val="24"/>
          <w:szCs w:val="24"/>
        </w:rPr>
        <w:t>3. Produção Acadêmica e Referências Complementares</w:t>
      </w:r>
    </w:p>
    <w:p w14:paraId="2DC4B336" w14:textId="77777777" w:rsidR="00B6348D" w:rsidRPr="00B6348D" w:rsidRDefault="00B6348D" w:rsidP="00B6348D">
      <w:pPr>
        <w:spacing w:line="360" w:lineRule="auto"/>
        <w:jc w:val="both"/>
        <w:rPr>
          <w:rFonts w:ascii="Arial" w:hAnsi="Arial" w:cs="Arial"/>
          <w:sz w:val="24"/>
          <w:szCs w:val="24"/>
        </w:rPr>
      </w:pPr>
      <w:r w:rsidRPr="00B6348D">
        <w:rPr>
          <w:rFonts w:ascii="Arial" w:hAnsi="Arial" w:cs="Arial"/>
          <w:sz w:val="24"/>
          <w:szCs w:val="24"/>
        </w:rPr>
        <w:t xml:space="preserve">MANTOAN, Maria Teresa </w:t>
      </w:r>
      <w:proofErr w:type="spellStart"/>
      <w:r w:rsidRPr="00B6348D">
        <w:rPr>
          <w:rFonts w:ascii="Arial" w:hAnsi="Arial" w:cs="Arial"/>
          <w:sz w:val="24"/>
          <w:szCs w:val="24"/>
        </w:rPr>
        <w:t>Eglér</w:t>
      </w:r>
      <w:proofErr w:type="spellEnd"/>
      <w:r w:rsidRPr="00B6348D">
        <w:rPr>
          <w:rFonts w:ascii="Arial" w:hAnsi="Arial" w:cs="Arial"/>
          <w:sz w:val="24"/>
          <w:szCs w:val="24"/>
        </w:rPr>
        <w:t xml:space="preserve">. Inclusão escolar: O que é? Por quê? Como fazer? São Paulo: </w:t>
      </w:r>
      <w:proofErr w:type="spellStart"/>
      <w:r w:rsidRPr="00B6348D">
        <w:rPr>
          <w:rFonts w:ascii="Arial" w:hAnsi="Arial" w:cs="Arial"/>
          <w:sz w:val="24"/>
          <w:szCs w:val="24"/>
        </w:rPr>
        <w:t>Summus</w:t>
      </w:r>
      <w:proofErr w:type="spellEnd"/>
      <w:r w:rsidRPr="00B6348D">
        <w:rPr>
          <w:rFonts w:ascii="Arial" w:hAnsi="Arial" w:cs="Arial"/>
          <w:sz w:val="24"/>
          <w:szCs w:val="24"/>
        </w:rPr>
        <w:t>, 2003.</w:t>
      </w:r>
    </w:p>
    <w:p w14:paraId="4196D081" w14:textId="3F8727A6" w:rsidR="00B6348D" w:rsidRPr="00B6348D" w:rsidRDefault="00B6348D" w:rsidP="00B6348D">
      <w:pPr>
        <w:spacing w:line="360" w:lineRule="auto"/>
        <w:jc w:val="both"/>
        <w:rPr>
          <w:rFonts w:ascii="Arial" w:hAnsi="Arial" w:cs="Arial"/>
          <w:sz w:val="24"/>
          <w:szCs w:val="24"/>
        </w:rPr>
      </w:pPr>
      <w:r w:rsidRPr="00B6348D">
        <w:rPr>
          <w:rFonts w:ascii="Arial" w:hAnsi="Arial" w:cs="Arial"/>
          <w:sz w:val="24"/>
          <w:szCs w:val="24"/>
        </w:rPr>
        <w:t xml:space="preserve">GLAT, Rosana; PLETSCH, Marcia Denise. Educação especial e inclusão escolar: </w:t>
      </w:r>
    </w:p>
    <w:p w14:paraId="29748D2E" w14:textId="42603067" w:rsidR="00B6348D" w:rsidRPr="00732035" w:rsidRDefault="00B6348D" w:rsidP="00732035">
      <w:pPr>
        <w:spacing w:line="360" w:lineRule="auto"/>
        <w:jc w:val="both"/>
        <w:rPr>
          <w:rFonts w:ascii="Arial" w:hAnsi="Arial" w:cs="Arial"/>
          <w:sz w:val="24"/>
          <w:szCs w:val="24"/>
        </w:rPr>
      </w:pPr>
    </w:p>
    <w:sectPr w:rsidR="00B6348D" w:rsidRPr="00732035" w:rsidSect="00732035">
      <w:headerReference w:type="default" r:id="rId15"/>
      <w:pgSz w:w="11906" w:h="16838"/>
      <w:pgMar w:top="426"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3DF43" w14:textId="77777777" w:rsidR="00737246" w:rsidRDefault="00737246" w:rsidP="00732035">
      <w:pPr>
        <w:spacing w:after="0" w:line="240" w:lineRule="auto"/>
      </w:pPr>
      <w:r>
        <w:separator/>
      </w:r>
    </w:p>
  </w:endnote>
  <w:endnote w:type="continuationSeparator" w:id="0">
    <w:p w14:paraId="12483AE7" w14:textId="77777777" w:rsidR="00737246" w:rsidRDefault="00737246" w:rsidP="00732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BD571" w14:textId="77777777" w:rsidR="00737246" w:rsidRDefault="00737246" w:rsidP="00732035">
      <w:pPr>
        <w:spacing w:after="0" w:line="240" w:lineRule="auto"/>
      </w:pPr>
      <w:r>
        <w:separator/>
      </w:r>
    </w:p>
  </w:footnote>
  <w:footnote w:type="continuationSeparator" w:id="0">
    <w:p w14:paraId="70AC1329" w14:textId="77777777" w:rsidR="00737246" w:rsidRDefault="00737246" w:rsidP="007320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AD26E" w14:textId="405BA959" w:rsidR="00732035" w:rsidRDefault="00732035">
    <w:pPr>
      <w:pStyle w:val="Cabealho"/>
    </w:pPr>
    <w:r>
      <w:t>@aeeketlycristinne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03809"/>
    <w:multiLevelType w:val="multilevel"/>
    <w:tmpl w:val="065A05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3D46F54"/>
    <w:multiLevelType w:val="multilevel"/>
    <w:tmpl w:val="7820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07599"/>
    <w:multiLevelType w:val="multilevel"/>
    <w:tmpl w:val="7AD0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13180C"/>
    <w:multiLevelType w:val="multilevel"/>
    <w:tmpl w:val="835A9F2E"/>
    <w:lvl w:ilvl="0">
      <w:start w:val="1"/>
      <w:numFmt w:val="decimal"/>
      <w:lvlText w:val="%1."/>
      <w:lvlJc w:val="left"/>
      <w:pPr>
        <w:tabs>
          <w:tab w:val="num" w:pos="786"/>
        </w:tabs>
        <w:ind w:left="786"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42028F"/>
    <w:multiLevelType w:val="multilevel"/>
    <w:tmpl w:val="B78A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E367D4"/>
    <w:multiLevelType w:val="multilevel"/>
    <w:tmpl w:val="EAB0F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774C32"/>
    <w:multiLevelType w:val="multilevel"/>
    <w:tmpl w:val="C944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8A4A9C"/>
    <w:multiLevelType w:val="multilevel"/>
    <w:tmpl w:val="EEDC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89019A"/>
    <w:multiLevelType w:val="multilevel"/>
    <w:tmpl w:val="4884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3527012">
    <w:abstractNumId w:val="2"/>
  </w:num>
  <w:num w:numId="2" w16cid:durableId="1283221310">
    <w:abstractNumId w:val="1"/>
  </w:num>
  <w:num w:numId="3" w16cid:durableId="1275558416">
    <w:abstractNumId w:val="8"/>
  </w:num>
  <w:num w:numId="4" w16cid:durableId="1425108916">
    <w:abstractNumId w:val="7"/>
  </w:num>
  <w:num w:numId="5" w16cid:durableId="624234081">
    <w:abstractNumId w:val="0"/>
  </w:num>
  <w:num w:numId="6" w16cid:durableId="58869596">
    <w:abstractNumId w:val="6"/>
  </w:num>
  <w:num w:numId="7" w16cid:durableId="363946642">
    <w:abstractNumId w:val="3"/>
  </w:num>
  <w:num w:numId="8" w16cid:durableId="882713335">
    <w:abstractNumId w:val="4"/>
  </w:num>
  <w:num w:numId="9" w16cid:durableId="16134381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9F6"/>
    <w:rsid w:val="001721D3"/>
    <w:rsid w:val="00187F36"/>
    <w:rsid w:val="00195CE9"/>
    <w:rsid w:val="002F66F0"/>
    <w:rsid w:val="004306F3"/>
    <w:rsid w:val="00491397"/>
    <w:rsid w:val="004F20F2"/>
    <w:rsid w:val="005651E4"/>
    <w:rsid w:val="005D1059"/>
    <w:rsid w:val="00732035"/>
    <w:rsid w:val="00737246"/>
    <w:rsid w:val="00764F27"/>
    <w:rsid w:val="00866ED7"/>
    <w:rsid w:val="009C39F6"/>
    <w:rsid w:val="00A4762E"/>
    <w:rsid w:val="00A66122"/>
    <w:rsid w:val="00A921DC"/>
    <w:rsid w:val="00AA2FFD"/>
    <w:rsid w:val="00AC0E0F"/>
    <w:rsid w:val="00B6348D"/>
    <w:rsid w:val="00C16115"/>
    <w:rsid w:val="00C34C49"/>
    <w:rsid w:val="00D60FCD"/>
    <w:rsid w:val="00D77D0F"/>
    <w:rsid w:val="00E369D3"/>
    <w:rsid w:val="00EA1028"/>
    <w:rsid w:val="00F077F7"/>
    <w:rsid w:val="00FB51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4B37C"/>
  <w15:chartTrackingRefBased/>
  <w15:docId w15:val="{EADA9813-02EB-41A4-A640-0B0A8DA26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C39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9C39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9C39F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9C39F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9C39F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9C39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C39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C39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C39F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C39F6"/>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9C39F6"/>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9C39F6"/>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9C39F6"/>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9C39F6"/>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9C39F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C39F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C39F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C39F6"/>
    <w:rPr>
      <w:rFonts w:eastAsiaTheme="majorEastAsia" w:cstheme="majorBidi"/>
      <w:color w:val="272727" w:themeColor="text1" w:themeTint="D8"/>
    </w:rPr>
  </w:style>
  <w:style w:type="paragraph" w:styleId="Ttulo">
    <w:name w:val="Title"/>
    <w:basedOn w:val="Normal"/>
    <w:next w:val="Normal"/>
    <w:link w:val="TtuloChar"/>
    <w:uiPriority w:val="10"/>
    <w:qFormat/>
    <w:rsid w:val="009C39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C39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C39F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C39F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C39F6"/>
    <w:pPr>
      <w:spacing w:before="160"/>
      <w:jc w:val="center"/>
    </w:pPr>
    <w:rPr>
      <w:i/>
      <w:iCs/>
      <w:color w:val="404040" w:themeColor="text1" w:themeTint="BF"/>
    </w:rPr>
  </w:style>
  <w:style w:type="character" w:customStyle="1" w:styleId="CitaoChar">
    <w:name w:val="Citação Char"/>
    <w:basedOn w:val="Fontepargpadro"/>
    <w:link w:val="Citao"/>
    <w:uiPriority w:val="29"/>
    <w:rsid w:val="009C39F6"/>
    <w:rPr>
      <w:i/>
      <w:iCs/>
      <w:color w:val="404040" w:themeColor="text1" w:themeTint="BF"/>
    </w:rPr>
  </w:style>
  <w:style w:type="paragraph" w:styleId="PargrafodaLista">
    <w:name w:val="List Paragraph"/>
    <w:basedOn w:val="Normal"/>
    <w:uiPriority w:val="34"/>
    <w:qFormat/>
    <w:rsid w:val="009C39F6"/>
    <w:pPr>
      <w:ind w:left="720"/>
      <w:contextualSpacing/>
    </w:pPr>
  </w:style>
  <w:style w:type="character" w:styleId="nfaseIntensa">
    <w:name w:val="Intense Emphasis"/>
    <w:basedOn w:val="Fontepargpadro"/>
    <w:uiPriority w:val="21"/>
    <w:qFormat/>
    <w:rsid w:val="009C39F6"/>
    <w:rPr>
      <w:i/>
      <w:iCs/>
      <w:color w:val="2F5496" w:themeColor="accent1" w:themeShade="BF"/>
    </w:rPr>
  </w:style>
  <w:style w:type="paragraph" w:styleId="CitaoIntensa">
    <w:name w:val="Intense Quote"/>
    <w:basedOn w:val="Normal"/>
    <w:next w:val="Normal"/>
    <w:link w:val="CitaoIntensaChar"/>
    <w:uiPriority w:val="30"/>
    <w:qFormat/>
    <w:rsid w:val="009C39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9C39F6"/>
    <w:rPr>
      <w:i/>
      <w:iCs/>
      <w:color w:val="2F5496" w:themeColor="accent1" w:themeShade="BF"/>
    </w:rPr>
  </w:style>
  <w:style w:type="character" w:styleId="RefernciaIntensa">
    <w:name w:val="Intense Reference"/>
    <w:basedOn w:val="Fontepargpadro"/>
    <w:uiPriority w:val="32"/>
    <w:qFormat/>
    <w:rsid w:val="009C39F6"/>
    <w:rPr>
      <w:b/>
      <w:bCs/>
      <w:smallCaps/>
      <w:color w:val="2F5496" w:themeColor="accent1" w:themeShade="BF"/>
      <w:spacing w:val="5"/>
    </w:rPr>
  </w:style>
  <w:style w:type="paragraph" w:styleId="Cabealho">
    <w:name w:val="header"/>
    <w:basedOn w:val="Normal"/>
    <w:link w:val="CabealhoChar"/>
    <w:uiPriority w:val="99"/>
    <w:unhideWhenUsed/>
    <w:rsid w:val="0073203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32035"/>
  </w:style>
  <w:style w:type="paragraph" w:styleId="Rodap">
    <w:name w:val="footer"/>
    <w:basedOn w:val="Normal"/>
    <w:link w:val="RodapChar"/>
    <w:uiPriority w:val="99"/>
    <w:unhideWhenUsed/>
    <w:rsid w:val="00732035"/>
    <w:pPr>
      <w:tabs>
        <w:tab w:val="center" w:pos="4252"/>
        <w:tab w:val="right" w:pos="8504"/>
      </w:tabs>
      <w:spacing w:after="0" w:line="240" w:lineRule="auto"/>
    </w:pPr>
  </w:style>
  <w:style w:type="character" w:customStyle="1" w:styleId="RodapChar">
    <w:name w:val="Rodapé Char"/>
    <w:basedOn w:val="Fontepargpadro"/>
    <w:link w:val="Rodap"/>
    <w:uiPriority w:val="99"/>
    <w:rsid w:val="00732035"/>
  </w:style>
  <w:style w:type="character" w:styleId="Hyperlink">
    <w:name w:val="Hyperlink"/>
    <w:basedOn w:val="Fontepargpadro"/>
    <w:uiPriority w:val="99"/>
    <w:unhideWhenUsed/>
    <w:rsid w:val="00B6348D"/>
    <w:rPr>
      <w:color w:val="0563C1" w:themeColor="hyperlink"/>
      <w:u w:val="single"/>
    </w:rPr>
  </w:style>
  <w:style w:type="character" w:styleId="MenoPendente">
    <w:name w:val="Unresolved Mention"/>
    <w:basedOn w:val="Fontepargpadro"/>
    <w:uiPriority w:val="99"/>
    <w:semiHidden/>
    <w:unhideWhenUsed/>
    <w:rsid w:val="00B634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43579">
      <w:bodyDiv w:val="1"/>
      <w:marLeft w:val="0"/>
      <w:marRight w:val="0"/>
      <w:marTop w:val="0"/>
      <w:marBottom w:val="0"/>
      <w:divBdr>
        <w:top w:val="none" w:sz="0" w:space="0" w:color="auto"/>
        <w:left w:val="none" w:sz="0" w:space="0" w:color="auto"/>
        <w:bottom w:val="none" w:sz="0" w:space="0" w:color="auto"/>
        <w:right w:val="none" w:sz="0" w:space="0" w:color="auto"/>
      </w:divBdr>
    </w:div>
    <w:div w:id="118184904">
      <w:bodyDiv w:val="1"/>
      <w:marLeft w:val="0"/>
      <w:marRight w:val="0"/>
      <w:marTop w:val="0"/>
      <w:marBottom w:val="0"/>
      <w:divBdr>
        <w:top w:val="none" w:sz="0" w:space="0" w:color="auto"/>
        <w:left w:val="none" w:sz="0" w:space="0" w:color="auto"/>
        <w:bottom w:val="none" w:sz="0" w:space="0" w:color="auto"/>
        <w:right w:val="none" w:sz="0" w:space="0" w:color="auto"/>
      </w:divBdr>
    </w:div>
    <w:div w:id="166865974">
      <w:bodyDiv w:val="1"/>
      <w:marLeft w:val="0"/>
      <w:marRight w:val="0"/>
      <w:marTop w:val="0"/>
      <w:marBottom w:val="0"/>
      <w:divBdr>
        <w:top w:val="none" w:sz="0" w:space="0" w:color="auto"/>
        <w:left w:val="none" w:sz="0" w:space="0" w:color="auto"/>
        <w:bottom w:val="none" w:sz="0" w:space="0" w:color="auto"/>
        <w:right w:val="none" w:sz="0" w:space="0" w:color="auto"/>
      </w:divBdr>
    </w:div>
    <w:div w:id="214775294">
      <w:bodyDiv w:val="1"/>
      <w:marLeft w:val="0"/>
      <w:marRight w:val="0"/>
      <w:marTop w:val="0"/>
      <w:marBottom w:val="0"/>
      <w:divBdr>
        <w:top w:val="none" w:sz="0" w:space="0" w:color="auto"/>
        <w:left w:val="none" w:sz="0" w:space="0" w:color="auto"/>
        <w:bottom w:val="none" w:sz="0" w:space="0" w:color="auto"/>
        <w:right w:val="none" w:sz="0" w:space="0" w:color="auto"/>
      </w:divBdr>
    </w:div>
    <w:div w:id="263877681">
      <w:bodyDiv w:val="1"/>
      <w:marLeft w:val="0"/>
      <w:marRight w:val="0"/>
      <w:marTop w:val="0"/>
      <w:marBottom w:val="0"/>
      <w:divBdr>
        <w:top w:val="none" w:sz="0" w:space="0" w:color="auto"/>
        <w:left w:val="none" w:sz="0" w:space="0" w:color="auto"/>
        <w:bottom w:val="none" w:sz="0" w:space="0" w:color="auto"/>
        <w:right w:val="none" w:sz="0" w:space="0" w:color="auto"/>
      </w:divBdr>
    </w:div>
    <w:div w:id="350761446">
      <w:bodyDiv w:val="1"/>
      <w:marLeft w:val="0"/>
      <w:marRight w:val="0"/>
      <w:marTop w:val="0"/>
      <w:marBottom w:val="0"/>
      <w:divBdr>
        <w:top w:val="none" w:sz="0" w:space="0" w:color="auto"/>
        <w:left w:val="none" w:sz="0" w:space="0" w:color="auto"/>
        <w:bottom w:val="none" w:sz="0" w:space="0" w:color="auto"/>
        <w:right w:val="none" w:sz="0" w:space="0" w:color="auto"/>
      </w:divBdr>
    </w:div>
    <w:div w:id="410584732">
      <w:bodyDiv w:val="1"/>
      <w:marLeft w:val="0"/>
      <w:marRight w:val="0"/>
      <w:marTop w:val="0"/>
      <w:marBottom w:val="0"/>
      <w:divBdr>
        <w:top w:val="none" w:sz="0" w:space="0" w:color="auto"/>
        <w:left w:val="none" w:sz="0" w:space="0" w:color="auto"/>
        <w:bottom w:val="none" w:sz="0" w:space="0" w:color="auto"/>
        <w:right w:val="none" w:sz="0" w:space="0" w:color="auto"/>
      </w:divBdr>
    </w:div>
    <w:div w:id="433525703">
      <w:bodyDiv w:val="1"/>
      <w:marLeft w:val="0"/>
      <w:marRight w:val="0"/>
      <w:marTop w:val="0"/>
      <w:marBottom w:val="0"/>
      <w:divBdr>
        <w:top w:val="none" w:sz="0" w:space="0" w:color="auto"/>
        <w:left w:val="none" w:sz="0" w:space="0" w:color="auto"/>
        <w:bottom w:val="none" w:sz="0" w:space="0" w:color="auto"/>
        <w:right w:val="none" w:sz="0" w:space="0" w:color="auto"/>
      </w:divBdr>
    </w:div>
    <w:div w:id="465926193">
      <w:bodyDiv w:val="1"/>
      <w:marLeft w:val="0"/>
      <w:marRight w:val="0"/>
      <w:marTop w:val="0"/>
      <w:marBottom w:val="0"/>
      <w:divBdr>
        <w:top w:val="none" w:sz="0" w:space="0" w:color="auto"/>
        <w:left w:val="none" w:sz="0" w:space="0" w:color="auto"/>
        <w:bottom w:val="none" w:sz="0" w:space="0" w:color="auto"/>
        <w:right w:val="none" w:sz="0" w:space="0" w:color="auto"/>
      </w:divBdr>
    </w:div>
    <w:div w:id="540483971">
      <w:bodyDiv w:val="1"/>
      <w:marLeft w:val="0"/>
      <w:marRight w:val="0"/>
      <w:marTop w:val="0"/>
      <w:marBottom w:val="0"/>
      <w:divBdr>
        <w:top w:val="none" w:sz="0" w:space="0" w:color="auto"/>
        <w:left w:val="none" w:sz="0" w:space="0" w:color="auto"/>
        <w:bottom w:val="none" w:sz="0" w:space="0" w:color="auto"/>
        <w:right w:val="none" w:sz="0" w:space="0" w:color="auto"/>
      </w:divBdr>
    </w:div>
    <w:div w:id="660230860">
      <w:bodyDiv w:val="1"/>
      <w:marLeft w:val="0"/>
      <w:marRight w:val="0"/>
      <w:marTop w:val="0"/>
      <w:marBottom w:val="0"/>
      <w:divBdr>
        <w:top w:val="none" w:sz="0" w:space="0" w:color="auto"/>
        <w:left w:val="none" w:sz="0" w:space="0" w:color="auto"/>
        <w:bottom w:val="none" w:sz="0" w:space="0" w:color="auto"/>
        <w:right w:val="none" w:sz="0" w:space="0" w:color="auto"/>
      </w:divBdr>
    </w:div>
    <w:div w:id="702439351">
      <w:bodyDiv w:val="1"/>
      <w:marLeft w:val="0"/>
      <w:marRight w:val="0"/>
      <w:marTop w:val="0"/>
      <w:marBottom w:val="0"/>
      <w:divBdr>
        <w:top w:val="none" w:sz="0" w:space="0" w:color="auto"/>
        <w:left w:val="none" w:sz="0" w:space="0" w:color="auto"/>
        <w:bottom w:val="none" w:sz="0" w:space="0" w:color="auto"/>
        <w:right w:val="none" w:sz="0" w:space="0" w:color="auto"/>
      </w:divBdr>
    </w:div>
    <w:div w:id="730427489">
      <w:bodyDiv w:val="1"/>
      <w:marLeft w:val="0"/>
      <w:marRight w:val="0"/>
      <w:marTop w:val="0"/>
      <w:marBottom w:val="0"/>
      <w:divBdr>
        <w:top w:val="none" w:sz="0" w:space="0" w:color="auto"/>
        <w:left w:val="none" w:sz="0" w:space="0" w:color="auto"/>
        <w:bottom w:val="none" w:sz="0" w:space="0" w:color="auto"/>
        <w:right w:val="none" w:sz="0" w:space="0" w:color="auto"/>
      </w:divBdr>
    </w:div>
    <w:div w:id="775712344">
      <w:bodyDiv w:val="1"/>
      <w:marLeft w:val="0"/>
      <w:marRight w:val="0"/>
      <w:marTop w:val="0"/>
      <w:marBottom w:val="0"/>
      <w:divBdr>
        <w:top w:val="none" w:sz="0" w:space="0" w:color="auto"/>
        <w:left w:val="none" w:sz="0" w:space="0" w:color="auto"/>
        <w:bottom w:val="none" w:sz="0" w:space="0" w:color="auto"/>
        <w:right w:val="none" w:sz="0" w:space="0" w:color="auto"/>
      </w:divBdr>
    </w:div>
    <w:div w:id="819074338">
      <w:bodyDiv w:val="1"/>
      <w:marLeft w:val="0"/>
      <w:marRight w:val="0"/>
      <w:marTop w:val="0"/>
      <w:marBottom w:val="0"/>
      <w:divBdr>
        <w:top w:val="none" w:sz="0" w:space="0" w:color="auto"/>
        <w:left w:val="none" w:sz="0" w:space="0" w:color="auto"/>
        <w:bottom w:val="none" w:sz="0" w:space="0" w:color="auto"/>
        <w:right w:val="none" w:sz="0" w:space="0" w:color="auto"/>
      </w:divBdr>
    </w:div>
    <w:div w:id="824593107">
      <w:bodyDiv w:val="1"/>
      <w:marLeft w:val="0"/>
      <w:marRight w:val="0"/>
      <w:marTop w:val="0"/>
      <w:marBottom w:val="0"/>
      <w:divBdr>
        <w:top w:val="none" w:sz="0" w:space="0" w:color="auto"/>
        <w:left w:val="none" w:sz="0" w:space="0" w:color="auto"/>
        <w:bottom w:val="none" w:sz="0" w:space="0" w:color="auto"/>
        <w:right w:val="none" w:sz="0" w:space="0" w:color="auto"/>
      </w:divBdr>
    </w:div>
    <w:div w:id="826743984">
      <w:bodyDiv w:val="1"/>
      <w:marLeft w:val="0"/>
      <w:marRight w:val="0"/>
      <w:marTop w:val="0"/>
      <w:marBottom w:val="0"/>
      <w:divBdr>
        <w:top w:val="none" w:sz="0" w:space="0" w:color="auto"/>
        <w:left w:val="none" w:sz="0" w:space="0" w:color="auto"/>
        <w:bottom w:val="none" w:sz="0" w:space="0" w:color="auto"/>
        <w:right w:val="none" w:sz="0" w:space="0" w:color="auto"/>
      </w:divBdr>
    </w:div>
    <w:div w:id="865748382">
      <w:bodyDiv w:val="1"/>
      <w:marLeft w:val="0"/>
      <w:marRight w:val="0"/>
      <w:marTop w:val="0"/>
      <w:marBottom w:val="0"/>
      <w:divBdr>
        <w:top w:val="none" w:sz="0" w:space="0" w:color="auto"/>
        <w:left w:val="none" w:sz="0" w:space="0" w:color="auto"/>
        <w:bottom w:val="none" w:sz="0" w:space="0" w:color="auto"/>
        <w:right w:val="none" w:sz="0" w:space="0" w:color="auto"/>
      </w:divBdr>
    </w:div>
    <w:div w:id="885720235">
      <w:bodyDiv w:val="1"/>
      <w:marLeft w:val="0"/>
      <w:marRight w:val="0"/>
      <w:marTop w:val="0"/>
      <w:marBottom w:val="0"/>
      <w:divBdr>
        <w:top w:val="none" w:sz="0" w:space="0" w:color="auto"/>
        <w:left w:val="none" w:sz="0" w:space="0" w:color="auto"/>
        <w:bottom w:val="none" w:sz="0" w:space="0" w:color="auto"/>
        <w:right w:val="none" w:sz="0" w:space="0" w:color="auto"/>
      </w:divBdr>
    </w:div>
    <w:div w:id="887423208">
      <w:bodyDiv w:val="1"/>
      <w:marLeft w:val="0"/>
      <w:marRight w:val="0"/>
      <w:marTop w:val="0"/>
      <w:marBottom w:val="0"/>
      <w:divBdr>
        <w:top w:val="none" w:sz="0" w:space="0" w:color="auto"/>
        <w:left w:val="none" w:sz="0" w:space="0" w:color="auto"/>
        <w:bottom w:val="none" w:sz="0" w:space="0" w:color="auto"/>
        <w:right w:val="none" w:sz="0" w:space="0" w:color="auto"/>
      </w:divBdr>
    </w:div>
    <w:div w:id="907880177">
      <w:bodyDiv w:val="1"/>
      <w:marLeft w:val="0"/>
      <w:marRight w:val="0"/>
      <w:marTop w:val="0"/>
      <w:marBottom w:val="0"/>
      <w:divBdr>
        <w:top w:val="none" w:sz="0" w:space="0" w:color="auto"/>
        <w:left w:val="none" w:sz="0" w:space="0" w:color="auto"/>
        <w:bottom w:val="none" w:sz="0" w:space="0" w:color="auto"/>
        <w:right w:val="none" w:sz="0" w:space="0" w:color="auto"/>
      </w:divBdr>
    </w:div>
    <w:div w:id="944265712">
      <w:bodyDiv w:val="1"/>
      <w:marLeft w:val="0"/>
      <w:marRight w:val="0"/>
      <w:marTop w:val="0"/>
      <w:marBottom w:val="0"/>
      <w:divBdr>
        <w:top w:val="none" w:sz="0" w:space="0" w:color="auto"/>
        <w:left w:val="none" w:sz="0" w:space="0" w:color="auto"/>
        <w:bottom w:val="none" w:sz="0" w:space="0" w:color="auto"/>
        <w:right w:val="none" w:sz="0" w:space="0" w:color="auto"/>
      </w:divBdr>
    </w:div>
    <w:div w:id="1087464495">
      <w:bodyDiv w:val="1"/>
      <w:marLeft w:val="0"/>
      <w:marRight w:val="0"/>
      <w:marTop w:val="0"/>
      <w:marBottom w:val="0"/>
      <w:divBdr>
        <w:top w:val="none" w:sz="0" w:space="0" w:color="auto"/>
        <w:left w:val="none" w:sz="0" w:space="0" w:color="auto"/>
        <w:bottom w:val="none" w:sz="0" w:space="0" w:color="auto"/>
        <w:right w:val="none" w:sz="0" w:space="0" w:color="auto"/>
      </w:divBdr>
    </w:div>
    <w:div w:id="1218779495">
      <w:bodyDiv w:val="1"/>
      <w:marLeft w:val="0"/>
      <w:marRight w:val="0"/>
      <w:marTop w:val="0"/>
      <w:marBottom w:val="0"/>
      <w:divBdr>
        <w:top w:val="none" w:sz="0" w:space="0" w:color="auto"/>
        <w:left w:val="none" w:sz="0" w:space="0" w:color="auto"/>
        <w:bottom w:val="none" w:sz="0" w:space="0" w:color="auto"/>
        <w:right w:val="none" w:sz="0" w:space="0" w:color="auto"/>
      </w:divBdr>
    </w:div>
    <w:div w:id="1218934143">
      <w:bodyDiv w:val="1"/>
      <w:marLeft w:val="0"/>
      <w:marRight w:val="0"/>
      <w:marTop w:val="0"/>
      <w:marBottom w:val="0"/>
      <w:divBdr>
        <w:top w:val="none" w:sz="0" w:space="0" w:color="auto"/>
        <w:left w:val="none" w:sz="0" w:space="0" w:color="auto"/>
        <w:bottom w:val="none" w:sz="0" w:space="0" w:color="auto"/>
        <w:right w:val="none" w:sz="0" w:space="0" w:color="auto"/>
      </w:divBdr>
    </w:div>
    <w:div w:id="1298292225">
      <w:bodyDiv w:val="1"/>
      <w:marLeft w:val="0"/>
      <w:marRight w:val="0"/>
      <w:marTop w:val="0"/>
      <w:marBottom w:val="0"/>
      <w:divBdr>
        <w:top w:val="none" w:sz="0" w:space="0" w:color="auto"/>
        <w:left w:val="none" w:sz="0" w:space="0" w:color="auto"/>
        <w:bottom w:val="none" w:sz="0" w:space="0" w:color="auto"/>
        <w:right w:val="none" w:sz="0" w:space="0" w:color="auto"/>
      </w:divBdr>
    </w:div>
    <w:div w:id="1299215757">
      <w:bodyDiv w:val="1"/>
      <w:marLeft w:val="0"/>
      <w:marRight w:val="0"/>
      <w:marTop w:val="0"/>
      <w:marBottom w:val="0"/>
      <w:divBdr>
        <w:top w:val="none" w:sz="0" w:space="0" w:color="auto"/>
        <w:left w:val="none" w:sz="0" w:space="0" w:color="auto"/>
        <w:bottom w:val="none" w:sz="0" w:space="0" w:color="auto"/>
        <w:right w:val="none" w:sz="0" w:space="0" w:color="auto"/>
      </w:divBdr>
    </w:div>
    <w:div w:id="1300651308">
      <w:bodyDiv w:val="1"/>
      <w:marLeft w:val="0"/>
      <w:marRight w:val="0"/>
      <w:marTop w:val="0"/>
      <w:marBottom w:val="0"/>
      <w:divBdr>
        <w:top w:val="none" w:sz="0" w:space="0" w:color="auto"/>
        <w:left w:val="none" w:sz="0" w:space="0" w:color="auto"/>
        <w:bottom w:val="none" w:sz="0" w:space="0" w:color="auto"/>
        <w:right w:val="none" w:sz="0" w:space="0" w:color="auto"/>
      </w:divBdr>
    </w:div>
    <w:div w:id="1454521210">
      <w:bodyDiv w:val="1"/>
      <w:marLeft w:val="0"/>
      <w:marRight w:val="0"/>
      <w:marTop w:val="0"/>
      <w:marBottom w:val="0"/>
      <w:divBdr>
        <w:top w:val="none" w:sz="0" w:space="0" w:color="auto"/>
        <w:left w:val="none" w:sz="0" w:space="0" w:color="auto"/>
        <w:bottom w:val="none" w:sz="0" w:space="0" w:color="auto"/>
        <w:right w:val="none" w:sz="0" w:space="0" w:color="auto"/>
      </w:divBdr>
    </w:div>
    <w:div w:id="1485318892">
      <w:bodyDiv w:val="1"/>
      <w:marLeft w:val="0"/>
      <w:marRight w:val="0"/>
      <w:marTop w:val="0"/>
      <w:marBottom w:val="0"/>
      <w:divBdr>
        <w:top w:val="none" w:sz="0" w:space="0" w:color="auto"/>
        <w:left w:val="none" w:sz="0" w:space="0" w:color="auto"/>
        <w:bottom w:val="none" w:sz="0" w:space="0" w:color="auto"/>
        <w:right w:val="none" w:sz="0" w:space="0" w:color="auto"/>
      </w:divBdr>
    </w:div>
    <w:div w:id="1489134078">
      <w:bodyDiv w:val="1"/>
      <w:marLeft w:val="0"/>
      <w:marRight w:val="0"/>
      <w:marTop w:val="0"/>
      <w:marBottom w:val="0"/>
      <w:divBdr>
        <w:top w:val="none" w:sz="0" w:space="0" w:color="auto"/>
        <w:left w:val="none" w:sz="0" w:space="0" w:color="auto"/>
        <w:bottom w:val="none" w:sz="0" w:space="0" w:color="auto"/>
        <w:right w:val="none" w:sz="0" w:space="0" w:color="auto"/>
      </w:divBdr>
    </w:div>
    <w:div w:id="1516840538">
      <w:bodyDiv w:val="1"/>
      <w:marLeft w:val="0"/>
      <w:marRight w:val="0"/>
      <w:marTop w:val="0"/>
      <w:marBottom w:val="0"/>
      <w:divBdr>
        <w:top w:val="none" w:sz="0" w:space="0" w:color="auto"/>
        <w:left w:val="none" w:sz="0" w:space="0" w:color="auto"/>
        <w:bottom w:val="none" w:sz="0" w:space="0" w:color="auto"/>
        <w:right w:val="none" w:sz="0" w:space="0" w:color="auto"/>
      </w:divBdr>
    </w:div>
    <w:div w:id="1526020161">
      <w:bodyDiv w:val="1"/>
      <w:marLeft w:val="0"/>
      <w:marRight w:val="0"/>
      <w:marTop w:val="0"/>
      <w:marBottom w:val="0"/>
      <w:divBdr>
        <w:top w:val="none" w:sz="0" w:space="0" w:color="auto"/>
        <w:left w:val="none" w:sz="0" w:space="0" w:color="auto"/>
        <w:bottom w:val="none" w:sz="0" w:space="0" w:color="auto"/>
        <w:right w:val="none" w:sz="0" w:space="0" w:color="auto"/>
      </w:divBdr>
    </w:div>
    <w:div w:id="1537812931">
      <w:bodyDiv w:val="1"/>
      <w:marLeft w:val="0"/>
      <w:marRight w:val="0"/>
      <w:marTop w:val="0"/>
      <w:marBottom w:val="0"/>
      <w:divBdr>
        <w:top w:val="none" w:sz="0" w:space="0" w:color="auto"/>
        <w:left w:val="none" w:sz="0" w:space="0" w:color="auto"/>
        <w:bottom w:val="none" w:sz="0" w:space="0" w:color="auto"/>
        <w:right w:val="none" w:sz="0" w:space="0" w:color="auto"/>
      </w:divBdr>
    </w:div>
    <w:div w:id="1550265675">
      <w:bodyDiv w:val="1"/>
      <w:marLeft w:val="0"/>
      <w:marRight w:val="0"/>
      <w:marTop w:val="0"/>
      <w:marBottom w:val="0"/>
      <w:divBdr>
        <w:top w:val="none" w:sz="0" w:space="0" w:color="auto"/>
        <w:left w:val="none" w:sz="0" w:space="0" w:color="auto"/>
        <w:bottom w:val="none" w:sz="0" w:space="0" w:color="auto"/>
        <w:right w:val="none" w:sz="0" w:space="0" w:color="auto"/>
      </w:divBdr>
    </w:div>
    <w:div w:id="1627159652">
      <w:bodyDiv w:val="1"/>
      <w:marLeft w:val="0"/>
      <w:marRight w:val="0"/>
      <w:marTop w:val="0"/>
      <w:marBottom w:val="0"/>
      <w:divBdr>
        <w:top w:val="none" w:sz="0" w:space="0" w:color="auto"/>
        <w:left w:val="none" w:sz="0" w:space="0" w:color="auto"/>
        <w:bottom w:val="none" w:sz="0" w:space="0" w:color="auto"/>
        <w:right w:val="none" w:sz="0" w:space="0" w:color="auto"/>
      </w:divBdr>
    </w:div>
    <w:div w:id="1627469509">
      <w:bodyDiv w:val="1"/>
      <w:marLeft w:val="0"/>
      <w:marRight w:val="0"/>
      <w:marTop w:val="0"/>
      <w:marBottom w:val="0"/>
      <w:divBdr>
        <w:top w:val="none" w:sz="0" w:space="0" w:color="auto"/>
        <w:left w:val="none" w:sz="0" w:space="0" w:color="auto"/>
        <w:bottom w:val="none" w:sz="0" w:space="0" w:color="auto"/>
        <w:right w:val="none" w:sz="0" w:space="0" w:color="auto"/>
      </w:divBdr>
    </w:div>
    <w:div w:id="1691759782">
      <w:bodyDiv w:val="1"/>
      <w:marLeft w:val="0"/>
      <w:marRight w:val="0"/>
      <w:marTop w:val="0"/>
      <w:marBottom w:val="0"/>
      <w:divBdr>
        <w:top w:val="none" w:sz="0" w:space="0" w:color="auto"/>
        <w:left w:val="none" w:sz="0" w:space="0" w:color="auto"/>
        <w:bottom w:val="none" w:sz="0" w:space="0" w:color="auto"/>
        <w:right w:val="none" w:sz="0" w:space="0" w:color="auto"/>
      </w:divBdr>
    </w:div>
    <w:div w:id="1713076036">
      <w:bodyDiv w:val="1"/>
      <w:marLeft w:val="0"/>
      <w:marRight w:val="0"/>
      <w:marTop w:val="0"/>
      <w:marBottom w:val="0"/>
      <w:divBdr>
        <w:top w:val="none" w:sz="0" w:space="0" w:color="auto"/>
        <w:left w:val="none" w:sz="0" w:space="0" w:color="auto"/>
        <w:bottom w:val="none" w:sz="0" w:space="0" w:color="auto"/>
        <w:right w:val="none" w:sz="0" w:space="0" w:color="auto"/>
      </w:divBdr>
    </w:div>
    <w:div w:id="1733041444">
      <w:bodyDiv w:val="1"/>
      <w:marLeft w:val="0"/>
      <w:marRight w:val="0"/>
      <w:marTop w:val="0"/>
      <w:marBottom w:val="0"/>
      <w:divBdr>
        <w:top w:val="none" w:sz="0" w:space="0" w:color="auto"/>
        <w:left w:val="none" w:sz="0" w:space="0" w:color="auto"/>
        <w:bottom w:val="none" w:sz="0" w:space="0" w:color="auto"/>
        <w:right w:val="none" w:sz="0" w:space="0" w:color="auto"/>
      </w:divBdr>
    </w:div>
    <w:div w:id="1751194939">
      <w:bodyDiv w:val="1"/>
      <w:marLeft w:val="0"/>
      <w:marRight w:val="0"/>
      <w:marTop w:val="0"/>
      <w:marBottom w:val="0"/>
      <w:divBdr>
        <w:top w:val="none" w:sz="0" w:space="0" w:color="auto"/>
        <w:left w:val="none" w:sz="0" w:space="0" w:color="auto"/>
        <w:bottom w:val="none" w:sz="0" w:space="0" w:color="auto"/>
        <w:right w:val="none" w:sz="0" w:space="0" w:color="auto"/>
      </w:divBdr>
    </w:div>
    <w:div w:id="1816022024">
      <w:bodyDiv w:val="1"/>
      <w:marLeft w:val="0"/>
      <w:marRight w:val="0"/>
      <w:marTop w:val="0"/>
      <w:marBottom w:val="0"/>
      <w:divBdr>
        <w:top w:val="none" w:sz="0" w:space="0" w:color="auto"/>
        <w:left w:val="none" w:sz="0" w:space="0" w:color="auto"/>
        <w:bottom w:val="none" w:sz="0" w:space="0" w:color="auto"/>
        <w:right w:val="none" w:sz="0" w:space="0" w:color="auto"/>
      </w:divBdr>
    </w:div>
    <w:div w:id="1903826158">
      <w:bodyDiv w:val="1"/>
      <w:marLeft w:val="0"/>
      <w:marRight w:val="0"/>
      <w:marTop w:val="0"/>
      <w:marBottom w:val="0"/>
      <w:divBdr>
        <w:top w:val="none" w:sz="0" w:space="0" w:color="auto"/>
        <w:left w:val="none" w:sz="0" w:space="0" w:color="auto"/>
        <w:bottom w:val="none" w:sz="0" w:space="0" w:color="auto"/>
        <w:right w:val="none" w:sz="0" w:space="0" w:color="auto"/>
      </w:divBdr>
    </w:div>
    <w:div w:id="1929997813">
      <w:bodyDiv w:val="1"/>
      <w:marLeft w:val="0"/>
      <w:marRight w:val="0"/>
      <w:marTop w:val="0"/>
      <w:marBottom w:val="0"/>
      <w:divBdr>
        <w:top w:val="none" w:sz="0" w:space="0" w:color="auto"/>
        <w:left w:val="none" w:sz="0" w:space="0" w:color="auto"/>
        <w:bottom w:val="none" w:sz="0" w:space="0" w:color="auto"/>
        <w:right w:val="none" w:sz="0" w:space="0" w:color="auto"/>
      </w:divBdr>
    </w:div>
    <w:div w:id="2010519926">
      <w:bodyDiv w:val="1"/>
      <w:marLeft w:val="0"/>
      <w:marRight w:val="0"/>
      <w:marTop w:val="0"/>
      <w:marBottom w:val="0"/>
      <w:divBdr>
        <w:top w:val="none" w:sz="0" w:space="0" w:color="auto"/>
        <w:left w:val="none" w:sz="0" w:space="0" w:color="auto"/>
        <w:bottom w:val="none" w:sz="0" w:space="0" w:color="auto"/>
        <w:right w:val="none" w:sz="0" w:space="0" w:color="auto"/>
      </w:divBdr>
    </w:div>
    <w:div w:id="2023242809">
      <w:bodyDiv w:val="1"/>
      <w:marLeft w:val="0"/>
      <w:marRight w:val="0"/>
      <w:marTop w:val="0"/>
      <w:marBottom w:val="0"/>
      <w:divBdr>
        <w:top w:val="none" w:sz="0" w:space="0" w:color="auto"/>
        <w:left w:val="none" w:sz="0" w:space="0" w:color="auto"/>
        <w:bottom w:val="none" w:sz="0" w:space="0" w:color="auto"/>
        <w:right w:val="none" w:sz="0" w:space="0" w:color="auto"/>
      </w:divBdr>
    </w:div>
    <w:div w:id="2137987812">
      <w:bodyDiv w:val="1"/>
      <w:marLeft w:val="0"/>
      <w:marRight w:val="0"/>
      <w:marTop w:val="0"/>
      <w:marBottom w:val="0"/>
      <w:divBdr>
        <w:top w:val="none" w:sz="0" w:space="0" w:color="auto"/>
        <w:left w:val="none" w:sz="0" w:space="0" w:color="auto"/>
        <w:bottom w:val="none" w:sz="0" w:space="0" w:color="auto"/>
        <w:right w:val="none" w:sz="0" w:space="0" w:color="auto"/>
      </w:divBdr>
    </w:div>
    <w:div w:id="2143228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_ato2015-2018/2015/lei/l13146.htm" TargetMode="External"/><Relationship Id="rId13" Type="http://schemas.openxmlformats.org/officeDocument/2006/relationships/hyperlink" Target="http://portal.mec.gov.br/" TargetMode="External"/><Relationship Id="rId3" Type="http://schemas.openxmlformats.org/officeDocument/2006/relationships/settings" Target="settings.xml"/><Relationship Id="rId7" Type="http://schemas.openxmlformats.org/officeDocument/2006/relationships/hyperlink" Target="https://www.planalto.gov.br/ccivil_03/leis/l9394.htm" TargetMode="External"/><Relationship Id="rId12" Type="http://schemas.openxmlformats.org/officeDocument/2006/relationships/hyperlink" Target="http://portal.mec.gov.br/"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portal.mec.gov.br/"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portal.mec.gov.br/" TargetMode="External"/><Relationship Id="rId4" Type="http://schemas.openxmlformats.org/officeDocument/2006/relationships/webSettings" Target="webSettings.xml"/><Relationship Id="rId9" Type="http://schemas.openxmlformats.org/officeDocument/2006/relationships/hyperlink" Target="https://www.planalto.gov.br/ccivil_03/_Ato2011-2014/2011/Decreto/D7611.htm" TargetMode="External"/><Relationship Id="rId14" Type="http://schemas.openxmlformats.org/officeDocument/2006/relationships/hyperlink" Target="http://portal.mec.gov.b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19</Pages>
  <Words>5488</Words>
  <Characters>29638</Characters>
  <Application>Microsoft Office Word</Application>
  <DocSecurity>0</DocSecurity>
  <Lines>246</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ketly cristinne</dc:creator>
  <cp:keywords/>
  <dc:description/>
  <cp:lastModifiedBy>ketly cristinne</cp:lastModifiedBy>
  <cp:revision>3</cp:revision>
  <dcterms:created xsi:type="dcterms:W3CDTF">2025-02-10T14:50:00Z</dcterms:created>
  <dcterms:modified xsi:type="dcterms:W3CDTF">2025-02-10T14:59:00Z</dcterms:modified>
</cp:coreProperties>
</file>