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3366"/>
          <w:sz w:val="20"/>
        </w:rPr>
        <w:t>INSTITUTO FEDERAL DO AMAZONAS – CAMPUS MANAUS ZONA LESTE</w:t>
        <w:br/>
        <w:t>POLO DE INOVAÇÃO IFAM | DIGITAL TRANSFORMATION ACADEMY</w:t>
        <w:br/>
        <w:t>DISCIPLINA: TÉCNICAS DE HYPERAUTOMATION</w:t>
      </w:r>
    </w:p>
    <w:p>
      <w:pPr>
        <w:spacing w:before="160" w:after="40"/>
        <w:jc w:val="center"/>
      </w:pPr>
      <w:r>
        <w:rPr>
          <w:rFonts w:ascii="Arial" w:hAnsi="Arial"/>
          <w:b/>
          <w:color w:val="003366"/>
          <w:sz w:val="26"/>
        </w:rPr>
        <w:t>ATIVIDADE DIRIGIDA ASSÍNCRONA – SEMANA 03</w:t>
        <w:br/>
        <w:t>MAPEAMENTO DO PROCESSO DE DESENVOLVIMENTO COM GITFLOW (PORTAL FAKE)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9"/>
        <w:gridCol w:w="4709"/>
      </w:tblGrid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3366"/>
                <w:sz w:val="19"/>
              </w:rPr>
              <w:t>Aluno: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João Lucas Mota Ausier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3366"/>
                <w:sz w:val="19"/>
              </w:rPr>
              <w:t>Professor: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Moisés Levy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3366"/>
                <w:sz w:val="19"/>
              </w:rPr>
              <w:t>Portaria Institucional: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Portaria nº 1.058/GR/IFAM (29/06/2026)</w:t>
            </w:r>
          </w:p>
        </w:tc>
      </w:tr>
      <w:tr>
        <w:tc>
          <w:tcPr>
            <w:tcW w:type="dxa" w:w="3168"/>
            <w:shd w:fill="F0F4F8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003366"/>
                <w:sz w:val="19"/>
              </w:rPr>
              <w:t>Arquivo de Entrega:</w:t>
            </w:r>
          </w:p>
        </w:tc>
        <w:tc>
          <w:tcPr>
            <w:tcW w:type="dxa" w:w="6192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Semana03_GitFlow_Mapeamento.docx / Semana03_GitFlow_Mapeamento.pdf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2"/>
        </w:rPr>
        <w:t>1. IDENTIFICAÇÃO E MAPEAMENTO GERAL DO PROCESSO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Objetivo Geral do Processo: </w:t>
      </w:r>
      <w:r>
        <w:rPr>
          <w:rFonts w:ascii="Arial" w:hAnsi="Arial"/>
          <w:sz w:val="20"/>
        </w:rPr>
        <w:t>Estruturar, organizar e auditar o trabalho simultâneo de múltiplos desenvolvedores responsáveis pela automação dos módulos de Cadastro, Consulta e Exportação do Portal Fake, assegurando o isolamento de código em branches temáticas, integração contínua na branch develop e entrega validada na branch main.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Pool (Processo Geral) - 'Portal Fake - Processo de Desenvolvimento Colaborativo com GitFlow': </w:t>
      </w:r>
      <w:r>
        <w:rPr>
          <w:rFonts w:ascii="Arial" w:hAnsi="Arial"/>
          <w:sz w:val="20"/>
        </w:rPr>
        <w:t>Delimita a fronteira organizacional e técnica de todo o ciclo de desenvolvimento, versionamento e validação de software da equipe de automação.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2"/>
        </w:rPr>
        <w:t>2. MAPEAMENTO DAS RAIAS (LANES) E RESPONSABILIDADES DA EQUIPE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Raia (Lane)</w:t>
            </w:r>
          </w:p>
        </w:tc>
        <w:tc>
          <w:tcPr>
            <w:tcW w:type="dxa" w:w="2354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Papel no Projeto</w:t>
            </w:r>
          </w:p>
        </w:tc>
        <w:tc>
          <w:tcPr>
            <w:tcW w:type="dxa" w:w="2354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4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Responsabilidades Técnicas e Operacionais</w:t>
            </w:r>
          </w:p>
        </w:tc>
      </w:tr>
      <w:tr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Lane 1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Líder Técnico (Tech Lead)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Gestão / Técnico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Criar o repositório remoto no GitHub, criar a branch develop, adicionar os membros da equipe, compartilhar o link do projeto, revisar Pull Requests (Code Review), validar módulos, conduzir testes de integração, realizar o merge para develop, avaliar aprovação do sistema, executar merge para a branch main ou solicitar correções.</w:t>
            </w:r>
          </w:p>
        </w:tc>
      </w:tr>
      <w:tr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Lane 2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Desenvolvedor de Cadastro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Engenharia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Clonar o repositório localmente, criar a branch feature/cadastro, desenvolver a automação de cadastro (Python/Selenium), realizar commits atômicos, executar push para o GitHub e abrir Pull Request para a branch develop.</w:t>
            </w:r>
          </w:p>
        </w:tc>
      </w:tr>
      <w:tr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Lane 3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Desenvolvedor de Consulta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Engenharia</w:t>
            </w:r>
          </w:p>
        </w:tc>
        <w:tc>
          <w:tcPr>
            <w:tcW w:type="dxa" w:w="2354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Clonar o repositório localmente, criar a branch feature/consulta, desenvolver a automação de consulta e filtros operacionais, realizar commits, executar push para o GitHub e abrir Pull Request para a branch develop.</w:t>
            </w:r>
          </w:p>
        </w:tc>
      </w:tr>
      <w:tr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Lane 4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Desenvolvedor de Exportação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Engenharia</w:t>
            </w:r>
          </w:p>
        </w:tc>
        <w:tc>
          <w:tcPr>
            <w:tcW w:type="dxa" w:w="2354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Clonar o repositório localmente, criar a branch feature/exportacao, desenvolver a automação de extração em lote (CSV/JSON), realizar commits, executar push para o GitHub e abrir Pull Request para a branch develop.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3366"/>
          <w:sz w:val="22"/>
        </w:rPr>
        <w:t>3. ELEMENTOS TÉCNICOS DA NOTAÇÃO BPMN 2.0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Evento Inicial ('Processo Iniciado'): </w:t>
      </w:r>
      <w:r>
        <w:rPr>
          <w:rFonts w:ascii="Arial" w:hAnsi="Arial"/>
          <w:sz w:val="20"/>
        </w:rPr>
        <w:t>Círculo simples verde localizado na Lane do Líder Técnico. Representa o gatilho inicial quando a estrutura remota do repositório é criada no GitHub.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Evento Final ('Sistema Entregue'): </w:t>
      </w:r>
      <w:r>
        <w:rPr>
          <w:rFonts w:ascii="Arial" w:hAnsi="Arial"/>
          <w:sz w:val="20"/>
        </w:rPr>
        <w:t>Círculo espesso vermelho localizado na Lane do Líder Técnico. Conclui com sucesso o ciclo após homologação técnica e merge consolidado na branch main.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Tarefas do Líder Técnico: </w:t>
      </w:r>
      <w:r>
        <w:rPr>
          <w:rFonts w:ascii="Arial" w:hAnsi="Arial"/>
          <w:sz w:val="20"/>
        </w:rPr>
        <w:t>Criar repositório no GitHub -&gt; Criar a branch develop -&gt; Adicionar os integrantes da equipe -&gt; Compartilhar o link do repositório -&gt; Revisar os Pull Requests -&gt; Validar os módulos desenvolvidos -&gt; Testar a integração entre os módulos -&gt; Realizar o Merge para a branch develop -&gt; Realizar o Merge para a branch main (se aprovado) / Solicitar correções nas branches feature (se reprovado).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Tarefas do Desenvolvedor de Cadastro: </w:t>
      </w:r>
      <w:r>
        <w:rPr>
          <w:rFonts w:ascii="Arial" w:hAnsi="Arial"/>
          <w:sz w:val="20"/>
        </w:rPr>
        <w:t>Clonar o repositório -&gt; Criar a branch feature/cadastro -&gt; Desenvolver a automação de cadastro -&gt; Realizar Commit -&gt; Realizar Push -&gt; Abrir Pull Request.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Tarefas do Desenvolvedor de Consulta: </w:t>
      </w:r>
      <w:r>
        <w:rPr>
          <w:rFonts w:ascii="Arial" w:hAnsi="Arial"/>
          <w:sz w:val="20"/>
        </w:rPr>
        <w:t>Clonar o repositório -&gt; Criar a branch feature/consulta -&gt; Desenvolver a automação de consulta -&gt; Realizar Commit -&gt; Realizar Push -&gt; Abrir Pull Request.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Tarefas do Desenvolvedor de Exportação: </w:t>
      </w:r>
      <w:r>
        <w:rPr>
          <w:rFonts w:ascii="Arial" w:hAnsi="Arial"/>
          <w:sz w:val="20"/>
        </w:rPr>
        <w:t>Clonar o repositório -&gt; Criar a branch feature/exportacao -&gt; Desenvolver a automação de exportação -&gt; Realizar Commit -&gt; Realizar Push -&gt; Abrir Pull Request.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Gateway Paralelo (AND - Abertura): </w:t>
      </w:r>
      <w:r>
        <w:rPr>
          <w:rFonts w:ascii="Arial" w:hAnsi="Arial"/>
          <w:sz w:val="20"/>
        </w:rPr>
        <w:t>Losango com sinal '+'. Disparado após 'Compartilhar o link do repositório'. Divide a execução em 3 ramificações paralelas e concorrentes para os desenvolvedores.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Gateway Paralelo (AND - Fechamento/Sincronização): </w:t>
      </w:r>
      <w:r>
        <w:rPr>
          <w:rFonts w:ascii="Arial" w:hAnsi="Arial"/>
          <w:sz w:val="20"/>
        </w:rPr>
        <w:t>Losango com sinal '+'. Posicionado após as tarefas de 'Abrir Pull Request'. Sincroniza e aguarda a conclusão das três branches para que o Líder Técnico inicie a revisão.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• Gateway Exclusivo (XOR - 'Sistema aprovado?'): </w:t>
      </w:r>
      <w:r>
        <w:rPr>
          <w:rFonts w:ascii="Arial" w:hAnsi="Arial"/>
          <w:sz w:val="20"/>
        </w:rPr>
        <w:t>Losango de decisão. Se SIM: segue para 'Realizar o Merge para a branch main' -&gt; 'Sistema Entregue'. Se NÃO: segue para 'Solicitar correções nas branches feature' e retorna ao Gateway Paralelo de abertura para ajustes da equipe.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2"/>
        </w:rPr>
        <w:t>4. DESCRIÇÃO DETALHADA DOS FLUXOS DE SEQUÊNCIA (CONEXÕES LÓGICAS)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1. Setup Inicial: </w:t>
      </w:r>
      <w:r>
        <w:rPr>
          <w:rFonts w:ascii="Arial" w:hAnsi="Arial"/>
          <w:sz w:val="20"/>
        </w:rPr>
        <w:t>O processo inicia no Evento Inicial ('Processo Iniciado') na Lane do Líder Técnico e avança sequencialmente pelas tarefas de configuração de infraestrutura até 'Compartilhar o link do repositório'.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2. Abertura do Paralelismo: </w:t>
      </w:r>
      <w:r>
        <w:rPr>
          <w:rFonts w:ascii="Arial" w:hAnsi="Arial"/>
          <w:sz w:val="20"/>
        </w:rPr>
        <w:t>A saída do compartilhamento conecta-se ao topo do Gateway Paralelo de Abertura, dividindo o fluxo em 3 setas direcionadas à atividade 'Clonar o repositório' de cada raia de desenvolvedor.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3. Execução das Features: </w:t>
      </w:r>
      <w:r>
        <w:rPr>
          <w:rFonts w:ascii="Arial" w:hAnsi="Arial"/>
          <w:sz w:val="20"/>
        </w:rPr>
        <w:t>Em cada Lane de desenvolvimento, as 6 tarefas executam linearmente até a atividade 'Abrir Pull Request'.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4. Sincronização: </w:t>
      </w:r>
      <w:r>
        <w:rPr>
          <w:rFonts w:ascii="Arial" w:hAnsi="Arial"/>
          <w:sz w:val="20"/>
        </w:rPr>
        <w:t>A saída de 'Abrir Pull Request' de cada uma das 3 Lanes converge para as entradas do Gateway Paralelo de Fechamento.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5. Code Review e Testes: </w:t>
      </w:r>
      <w:r>
        <w:rPr>
          <w:rFonts w:ascii="Arial" w:hAnsi="Arial"/>
          <w:sz w:val="20"/>
        </w:rPr>
        <w:t>A saída do Gateway Paralelo de Fechamento devolve o controle ao Líder Técnico na tarefa 'Revisar os Pull Requests', seguindo sequencialmente até 'Realizar o Merge para a branch develop'.</w:t>
      </w:r>
    </w:p>
    <w:p>
      <w:pPr>
        <w:spacing w:line="276" w:lineRule="auto" w:after="80"/>
        <w:jc w:val="both"/>
      </w:pPr>
      <w:r>
        <w:rPr>
          <w:rFonts w:ascii="Arial" w:hAnsi="Arial"/>
          <w:b/>
          <w:sz w:val="20"/>
        </w:rPr>
        <w:t xml:space="preserve">6. Decisão e Fechamento: </w:t>
      </w:r>
      <w:r>
        <w:rPr>
          <w:rFonts w:ascii="Arial" w:hAnsi="Arial"/>
          <w:sz w:val="20"/>
        </w:rPr>
        <w:t>A saída do Merge para develop conecta-se ao Gateway Exclusivo ('Sistema aprovado?'). O caminho [Sim] realiza o merge para a branch main e finaliza no Evento Final ('Sistema Entregue'). O caminho [Não] direciona para 'Solicitar correções nas branches feature' e reconecta ao Gateway Paralelo de abertura.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2"/>
        </w:rPr>
        <w:t>5. SÍNTESE DA ESTRUTURA DAS BRANCHES NO GITFLOW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Branch GitFlow</w:t>
            </w:r>
          </w:p>
        </w:tc>
        <w:tc>
          <w:tcPr>
            <w:tcW w:type="dxa" w:w="3139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Origem / Destino</w:t>
            </w:r>
          </w:p>
        </w:tc>
        <w:tc>
          <w:tcPr>
            <w:tcW w:type="dxa" w:w="3139"/>
            <w:shd w:fill="003366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Finalidade no Projeto</w:t>
            </w:r>
          </w:p>
        </w:tc>
      </w:tr>
      <w:tr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main</w:t>
            </w:r>
          </w:p>
        </w:tc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Recebe Merge de develop</w:t>
            </w:r>
          </w:p>
        </w:tc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Branch de código estável e homologado. Não aceita commits diretos; atualizada apenas via merge da develop.</w:t>
            </w:r>
          </w:p>
        </w:tc>
      </w:tr>
      <w:tr>
        <w:tc>
          <w:tcPr>
            <w:tcW w:type="dxa" w:w="3139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develop</w:t>
            </w:r>
          </w:p>
        </w:tc>
        <w:tc>
          <w:tcPr>
            <w:tcW w:type="dxa" w:w="313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Criada a partir da main</w:t>
            </w:r>
          </w:p>
        </w:tc>
        <w:tc>
          <w:tcPr>
            <w:tcW w:type="dxa" w:w="3139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Branch central de integração contínua onde todas as features são unificadas e testadas conjuntamente.</w:t>
            </w:r>
          </w:p>
        </w:tc>
      </w:tr>
      <w:tr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7"/>
              </w:rPr>
              <w:t>feature/*</w:t>
            </w:r>
          </w:p>
        </w:tc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Criadas de develop -&gt; PR para develop</w:t>
            </w:r>
          </w:p>
        </w:tc>
        <w:tc>
          <w:tcPr>
            <w:tcW w:type="dxa" w:w="3139"/>
            <w:shd w:fill="F9FBFD"/>
          </w:tcPr>
          <w:p>
            <w:pPr>
              <w:spacing w:before="60" w:after="60"/>
            </w:pPr>
            <w:r>
              <w:rPr>
                <w:rFonts w:ascii="Arial" w:hAnsi="Arial"/>
                <w:sz w:val="17"/>
              </w:rPr>
              <w:t>Ramificações temáticas isoladas (feature/cadastro, feature/consulta, feature/exportacao) para desenvolvimento paralelo sem riscos de sobrescrita de código.</w:t>
            </w:r>
          </w:p>
        </w:tc>
      </w:tr>
    </w:tbl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