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Step 1 — Cell Layer Design Doc</w:t>
      </w:r>
    </w:p>
    <w:p>
      <w:pPr>
        <w:pStyle w:val="Author"/>
      </w:pPr>
      <w:r>
        <w:t xml:space="preserve">Luca Vedovelli (con Claude assist, feedback Daniele)</w:t>
      </w:r>
    </w:p>
    <w:p>
      <w:pPr>
        <w:pStyle w:val="Date"/>
      </w:pPr>
      <w: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step-1-cell-layer-design-doc"/>
    <w:p>
      <w:pPr>
        <w:pStyle w:val="Heading1"/>
      </w:pPr>
      <w:r>
        <w:t xml:space="preserve">Step 1 — Cell Layer Design Doc</w:t>
      </w:r>
    </w:p>
    <w:p>
      <w:pPr>
        <w:pStyle w:val="FirstParagraph"/>
      </w:pPr>
      <w:r>
        <w:rPr>
          <w:b/>
          <w:bCs/>
        </w:rPr>
        <w:t xml:space="preserve">Data inizio</w:t>
      </w:r>
      <w:r>
        <w:t xml:space="preserve">: 2026-04-29</w:t>
      </w:r>
      <w:r>
        <w:t xml:space="preserve"> </w:t>
      </w:r>
      <w:r>
        <w:rPr>
          <w:b/>
          <w:bCs/>
        </w:rPr>
        <w:t xml:space="preserve">Stato</w:t>
      </w:r>
      <w:r>
        <w:t xml:space="preserve">: 🟢 Brainstorming completo, in attesa di review utente prima del planning</w:t>
      </w:r>
      <w:r>
        <w:t xml:space="preserve"> </w:t>
      </w:r>
      <w:r>
        <w:rPr>
          <w:b/>
          <w:bCs/>
        </w:rPr>
        <w:t xml:space="preserve">Autori</w:t>
      </w:r>
      <w:r>
        <w:t xml:space="preserve">: Luca Vedovelli (project owner), Claude (assist), feedback da Daniele</w:t>
      </w:r>
      <w:r>
        <w:t xml:space="preserve"> </w:t>
      </w:r>
      <w:r>
        <w:rPr>
          <w:b/>
          <w:bCs/>
        </w:rPr>
        <w:t xml:space="preserve">Scope</w:t>
      </w:r>
      <w:r>
        <w:t xml:space="preserve">: Solo Step 1 della nuova architettura proposta in</w:t>
      </w:r>
      <w:r>
        <w:t xml:space="preserve"> </w:t>
      </w:r>
      <w:r>
        <w:rPr>
          <w:rStyle w:val="VerbatimChar"/>
        </w:rPr>
        <w:t xml:space="preserve">DS_review_aprile2026/REPORT_PROBLEMI_CRITICI.md</w:t>
      </w:r>
      <w:r>
        <w:t xml:space="preserve">. Step 2 (mapping spot↔cellula, aggregazione, binning) sarà oggetto di un design doc separato.</w:t>
      </w:r>
    </w:p>
    <w:p>
      <w:r>
        <w:pict>
          <v:rect style="width:0;height:1.5pt" o:hralign="center" o:hrstd="t" o:hr="t"/>
        </w:pict>
      </w:r>
    </w:p>
    <w:bookmarkStart w:id="10" w:name="contesto-e-motivazione"/>
    <w:p>
      <w:pPr>
        <w:pStyle w:val="Heading2"/>
      </w:pPr>
      <w:r>
        <w:t xml:space="preserve">1. Contesto e motivazione</w:t>
      </w:r>
    </w:p>
    <w:p>
      <w:pPr>
        <w:pStyle w:val="FirstParagraph"/>
      </w:pPr>
      <w:r>
        <w:t xml:space="preserve">Il framework attuale</w:t>
      </w:r>
      <w:r>
        <w:t xml:space="preserve"> </w:t>
      </w:r>
      <w:r>
        <w:rPr>
          <w:rStyle w:val="VerbatimChar"/>
        </w:rPr>
        <w:t xml:space="preserve">geo_spatialtrans</w:t>
      </w:r>
      <w:r>
        <w:t xml:space="preserve"> </w:t>
      </w:r>
      <w:r>
        <w:t xml:space="preserve">genera profili trascrizionali</w:t>
      </w:r>
      <w:r>
        <w:t xml:space="preserve"> </w:t>
      </w:r>
      <w:r>
        <w:rPr>
          <w:b/>
          <w:bCs/>
        </w:rPr>
        <w:t xml:space="preserve">direttamente per ogni spot</w:t>
      </w:r>
      <w:r>
        <w:t xml:space="preserve"> </w:t>
      </w:r>
      <w:r>
        <w:t xml:space="preserve">della griglia, trattando ciascuno come entità indipendente. Nella realtà di Visium HD gli spot sono quadrati di 2×2 µm che coprono un tessuto fatto di</w:t>
      </w:r>
      <w:r>
        <w:t xml:space="preserve"> </w:t>
      </w:r>
      <w:r>
        <w:rPr>
          <w:b/>
          <w:bCs/>
        </w:rPr>
        <w:t xml:space="preserve">cellule</w:t>
      </w:r>
      <w:r>
        <w:t xml:space="preserve"> </w:t>
      </w:r>
      <w:r>
        <w:t xml:space="preserve">(diametro 15-30 µm): più spot coprono la stessa cellula, e gli spot ai confini cellulari catturano RNA da cellule diverse.</w:t>
      </w:r>
    </w:p>
    <w:p>
      <w:pPr>
        <w:pStyle w:val="BodyText"/>
      </w:pPr>
      <w:r>
        <w:t xml:space="preserve">Manca quindi il livello intermedio tra tessuto e griglia:</w:t>
      </w:r>
      <w:r>
        <w:t xml:space="preserve"> </w:t>
      </w:r>
      <w:r>
        <w:rPr>
          <w:b/>
          <w:bCs/>
        </w:rPr>
        <w:t xml:space="preserve">le cellule</w:t>
      </w:r>
      <w:r>
        <w:t xml:space="preserve">.</w:t>
      </w:r>
    </w:p>
    <w:p>
      <w:pPr>
        <w:pStyle w:val="BodyText"/>
      </w:pPr>
      <w:r>
        <w:t xml:space="preserve">Step 1 introduce questo livello: un</w:t>
      </w:r>
      <w:r>
        <w:t xml:space="preserve"> </w:t>
      </w:r>
      <w:r>
        <w:rPr>
          <w:i/>
          <w:iCs/>
        </w:rPr>
        <w:t xml:space="preserve">cell layer</w:t>
      </w:r>
      <w:r>
        <w:t xml:space="preserve"> </w:t>
      </w:r>
      <w:r>
        <w:t xml:space="preserve">che, partendo dal clustering esistente, genera una mappa di cellule individuali con posizione, tipo, territorio e nucleo. Lo Step 2 (futuro) consumerà il cell layer per generare i profili trascrizionali a livello cellulare e aggregarli sugli spot Visium HD.</w:t>
      </w:r>
    </w:p>
    <w:bookmarkStart w:id="9" w:name="vincoli-del-design"/>
    <w:p>
      <w:pPr>
        <w:pStyle w:val="Heading3"/>
      </w:pPr>
      <w:r>
        <w:t xml:space="preserve">Vincoli del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Coesistenza</w:t>
      </w:r>
      <w:r>
        <w:t xml:space="preserve"> </w:t>
      </w:r>
      <w:r>
        <w:t xml:space="preserve">con la pipeline esistente: il vecchio</w:t>
      </w:r>
      <w:r>
        <w:t xml:space="preserve"> </w:t>
      </w:r>
      <w:r>
        <w:rPr>
          <w:rStyle w:val="VerbatimChar"/>
        </w:rPr>
        <w:t xml:space="preserve">cell_df</w:t>
      </w:r>
      <w:r>
        <w:t xml:space="preserve"> </w:t>
      </w:r>
      <w:r>
        <w:t xml:space="preserve">(che è in realtà uno</w:t>
      </w:r>
      <w:r>
        <w:t xml:space="preserve"> </w:t>
      </w:r>
      <w:r>
        <w:rPr>
          <w:i/>
          <w:iCs/>
        </w:rPr>
        <w:t xml:space="preserve">spot grid</w:t>
      </w:r>
      <w:r>
        <w:t xml:space="preserve">) resta funzionante. Step 1 introduce nuove strutture dati come percorso parallelo.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Riutilizzo massimo</w:t>
      </w:r>
      <w:r>
        <w:t xml:space="preserve">: il clustering (</w:t>
      </w:r>
      <w:r>
        <w:rPr>
          <w:rStyle w:val="VerbatimChar"/>
        </w:rPr>
        <w:t xml:space="preserve">04_clustering.R</w:t>
      </w:r>
      <w:r>
        <w:t xml:space="preserve">), la generazione del tessuto (</w:t>
      </w:r>
      <w:r>
        <w:rPr>
          <w:rStyle w:val="VerbatimChar"/>
        </w:rPr>
        <w:t xml:space="preserve">03b_generate_synthetic_tissue.R</w:t>
      </w:r>
      <w:r>
        <w:t xml:space="preserve">) e il preprocessing immagine (</w:t>
      </w:r>
      <w:r>
        <w:rPr>
          <w:rStyle w:val="VerbatimChar"/>
        </w:rPr>
        <w:t xml:space="preserve">03_image_processing.R</w:t>
      </w:r>
      <w:r>
        <w:t xml:space="preserve">) sono invariati.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Stile codebase</w:t>
      </w:r>
      <w:r>
        <w:t xml:space="preserve">: coerenza con il pattern esistente (snake_case, file numerati, funzioni piccole con responsabilità singola; vedi modulo</w:t>
      </w:r>
      <w:r>
        <w:t xml:space="preserve"> </w:t>
      </w:r>
      <w:r>
        <w:rPr>
          <w:rStyle w:val="VerbatimChar"/>
        </w:rPr>
        <w:t xml:space="preserve">06a-06k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ecisioni-chiave"/>
    <w:p>
      <w:pPr>
        <w:pStyle w:val="Heading2"/>
      </w:pPr>
      <w:r>
        <w:t xml:space="preserve">2. Decisioni chiave</w:t>
      </w:r>
    </w:p>
    <w:p>
      <w:pPr>
        <w:pStyle w:val="FirstParagraph"/>
      </w:pPr>
      <w:r>
        <w:t xml:space="preserve">Tracciate cronologicamente; le decisioni RIVISTE sono il risultato del feedback ricevuto da Daniele dopo le prime schermate.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Decisione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Modello geometrico</w:t>
            </w:r>
            <w:r>
              <w:t xml:space="preserve"> </w:t>
            </w:r>
            <w:r>
              <w:t xml:space="preserve">= Voronoi puro con</w:t>
            </w:r>
            <w:r>
              <w:t xml:space="preserve"> </w:t>
            </w:r>
            <w:r>
              <w:rPr>
                <w:b/>
                <w:bCs/>
              </w:rPr>
              <w:t xml:space="preserve">nucleo ingrandito</w:t>
            </w:r>
            <w:r>
              <w:t xml:space="preserve"> </w:t>
            </w:r>
            <w:r>
              <w:t xml:space="preserve">(~40-60% di eq_radius). La cellula coincide col territorio Voronoi clipped alla maschera tessutale. Solo 2 zone: nucleo + citoplasma. Niente</w:t>
            </w:r>
            <w:r>
              <w:t xml:space="preserve"> </w:t>
            </w:r>
            <w:r>
              <w:t xml:space="preserve">“body”</w:t>
            </w:r>
            <w:r>
              <w:t xml:space="preserve"> </w:t>
            </w:r>
            <w:r>
              <w:t xml:space="preserve">inscritto separato. Niente ECM intra-regione esplicita (Voronoi non lascia gap).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Eterogeneità</w:t>
            </w:r>
            <w:r>
              <w:t xml:space="preserve"> </w:t>
            </w:r>
            <w:r>
              <w:t xml:space="preserve">= composizione esplicita per cluster. Catalogo</w:t>
            </w:r>
            <w:r>
              <w:t xml:space="preserve"> </w:t>
            </w:r>
            <w:r>
              <w:rPr>
                <w:rStyle w:val="VerbatimChar"/>
              </w:rPr>
              <w:t xml:space="preserve">cell_types</w:t>
            </w:r>
            <w:r>
              <w:t xml:space="preserve"> </w:t>
            </w:r>
            <w:r>
              <w:t xml:space="preserve">separato dai cluster. Ogni cluster ha una</w:t>
            </w:r>
            <w:r>
              <w:t xml:space="preserve"> </w:t>
            </w:r>
            <w:r>
              <w:rPr>
                <w:rStyle w:val="VerbatimChar"/>
              </w:rPr>
              <w:t xml:space="preserve">region_composition</w:t>
            </w:r>
            <w:r>
              <w:t xml:space="preserve"> </w:t>
            </w:r>
            <w:r>
              <w:t xml:space="preserve">(frazioni di tipi che lo popolano). Tipi infiltranti hanno proprietà PROPRIE (raggio nucleo, densità, forma).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Parametrizzazione</w:t>
            </w:r>
            <w:r>
              <w:t xml:space="preserve"> </w:t>
            </w:r>
            <w:r>
              <w:t xml:space="preserve">= 2 tabelle layered. (a)</w:t>
            </w:r>
            <w:r>
              <w:t xml:space="preserve"> </w:t>
            </w:r>
            <w:r>
              <w:rPr>
                <w:rStyle w:val="VerbatimChar"/>
              </w:rPr>
              <w:t xml:space="preserve">cell_types</w:t>
            </w:r>
            <w:r>
              <w:t xml:space="preserve">: catalogo dei tipi. (b)</w:t>
            </w:r>
            <w:r>
              <w:t xml:space="preserve"> </w:t>
            </w:r>
            <w:r>
              <w:rPr>
                <w:rStyle w:val="VerbatimChar"/>
              </w:rPr>
              <w:t xml:space="preserve">region_composition</w:t>
            </w:r>
            <w:r>
              <w:t xml:space="preserve">: mistura per cluster. Defaults dal</w:t>
            </w:r>
            <w:r>
              <w:t xml:space="preserve"> </w:t>
            </w:r>
            <w:r>
              <w:rPr>
                <w:rStyle w:val="VerbatimChar"/>
              </w:rPr>
              <w:t xml:space="preserve">tissue_preset</w:t>
            </w:r>
            <w:r>
              <w:t xml:space="preserve">; override fini via</w:t>
            </w:r>
            <w:r>
              <w:t xml:space="preserve"> </w:t>
            </w:r>
            <w:r>
              <w:rPr>
                <w:rStyle w:val="VerbatimChar"/>
              </w:rPr>
              <w:t xml:space="preserve">override_cell_types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override_composition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 nucleo</w:t>
            </w:r>
            <w:r>
              <w:t xml:space="preserve"> </w:t>
            </w:r>
            <w:r>
              <w:t xml:space="preserve">= cerchio default per ogni tipo, ellisse opt-in per tipo. Forma del territorio emerge dal Voronoi+densità.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Architettura</w:t>
            </w:r>
            <w:r>
              <w:t xml:space="preserve"> </w:t>
            </w:r>
            <w:r>
              <w:t xml:space="preserve">= pipeline a fasi separate (1 orchestrator + 5 step interni: extract_regions → seed_centroids → tessellate_voronoi → derive_cell_geometry → validate_cell_layer), allineata allo stile</w:t>
            </w:r>
            <w:r>
              <w:t xml:space="preserve"> </w:t>
            </w:r>
            <w:r>
              <w:rPr>
                <w:rStyle w:val="VerbatimChar"/>
              </w:rPr>
              <w:t xml:space="preserve">06a-06k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tecnico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deldir</w:t>
            </w:r>
            <w:r>
              <w:t xml:space="preserve"> </w:t>
            </w:r>
            <w:r>
              <w:t xml:space="preserve">(Voronoi) +</w:t>
            </w:r>
            <w:r>
              <w:t xml:space="preserve"> </w:t>
            </w:r>
            <w:r>
              <w:rPr>
                <w:rStyle w:val="VerbatimChar"/>
              </w:rPr>
              <w:t xml:space="preserve">sf</w:t>
            </w:r>
            <w:r>
              <w:t xml:space="preserve"> </w:t>
            </w:r>
            <w:r>
              <w:t xml:space="preserve">(clipping/aree/spatial ops) +</w:t>
            </w:r>
            <w:r>
              <w:t xml:space="preserve"> </w:t>
            </w:r>
            <w:r>
              <w:rPr>
                <w:rStyle w:val="VerbatimChar"/>
              </w:rPr>
              <w:t xml:space="preserve">polylabelr</w:t>
            </w:r>
            <w:r>
              <w:t xml:space="preserve"> </w:t>
            </w:r>
            <w:r>
              <w:t xml:space="preserve">(Pole of Inaccessibility per posizionare nuclei). Docker base =</w:t>
            </w:r>
            <w:r>
              <w:t xml:space="preserve"> </w:t>
            </w:r>
            <w:r>
              <w:rPr>
                <w:rStyle w:val="VerbatimChar"/>
              </w:rPr>
              <w:t xml:space="preserve">rocker/geospatial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Coesistenza</w:t>
            </w:r>
            <w:r>
              <w:t xml:space="preserve"> </w:t>
            </w:r>
            <w:r>
              <w:t xml:space="preserve">con pipeline esistente: il vecchio</w:t>
            </w:r>
            <w:r>
              <w:t xml:space="preserve"> </w:t>
            </w:r>
            <w:r>
              <w:rPr>
                <w:rStyle w:val="VerbatimChar"/>
              </w:rPr>
              <w:t xml:space="preserve">cell_df</w:t>
            </w:r>
            <w:r>
              <w:t xml:space="preserve"> </w:t>
            </w:r>
            <w:r>
              <w:t xml:space="preserve">resta. Riconciliazione delegata a Step 2.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Tissue presets</w:t>
            </w:r>
            <w:r>
              <w:t xml:space="preserve"> </w:t>
            </w:r>
            <w:r>
              <w:t xml:space="preserve">(livello sopra</w:t>
            </w:r>
            <w:r>
              <w:t xml:space="preserve"> </w:t>
            </w:r>
            <w:r>
              <w:rPr>
                <w:rStyle w:val="VerbatimChar"/>
              </w:rPr>
              <w:t xml:space="preserve">cell_types</w:t>
            </w:r>
            <w:r>
              <w:t xml:space="preserve">): 3 preset generici inclusi nel package —</w:t>
            </w:r>
            <w:r>
              <w:t xml:space="preserve"> </w:t>
            </w:r>
            <w:r>
              <w:rPr>
                <w:rStyle w:val="VerbatimChar"/>
              </w:rPr>
              <w:t xml:space="preserve">"epithelial"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"tumor_microenv"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"stromal_rich"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Smossatura angoli</w:t>
            </w:r>
            <w:r>
              <w:t xml:space="preserve"> </w:t>
            </w:r>
            <w:r>
              <w:t xml:space="preserve">territori Voronoi = parametro</w:t>
            </w:r>
            <w:r>
              <w:t xml:space="preserve"> </w:t>
            </w:r>
            <w:r>
              <w:rPr>
                <w:rStyle w:val="VerbatimChar"/>
              </w:rPr>
              <w:t xml:space="preserve">corner_smoothing</w:t>
            </w:r>
            <w:r>
              <w:t xml:space="preserve"> </w:t>
            </w:r>
            <w:r>
              <w:t xml:space="preserve">opzionale (default 0). Algoritmo Chaikin (corner cutting) o buffer-pos+buffer-neg.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Refinement futuri esplicitamente rinviati a</w:t>
      </w:r>
      <w:r>
        <w:rPr>
          <w:b/>
          <w:bCs/>
        </w:rPr>
        <w:t xml:space="preserve"> </w:t>
      </w:r>
      <w:r>
        <w:rPr>
          <w:b/>
          <w:bCs/>
        </w:rPr>
        <w:t xml:space="preserve">“Step 1.5”</w:t>
      </w:r>
      <w:r>
        <w:rPr>
          <w:b/>
          <w:bCs/>
        </w:rPr>
        <w:t xml:space="preserve">:</w:t>
      </w:r>
      <w:r>
        <w:t xml:space="preserve"> </w:t>
      </w:r>
      <w:r>
        <w:t xml:space="preserve">- Nucleo offset rispetto al centroide del territorio</w:t>
      </w:r>
      <w:r>
        <w:t xml:space="preserve"> </w:t>
      </w:r>
      <w:r>
        <w:t xml:space="preserve">- Nucleo lievemente irregolare (ellisse anisotropa o blob organico)</w:t>
      </w:r>
      <w:r>
        <w:t xml:space="preserve"> </w:t>
      </w:r>
      <w:r>
        <w:t xml:space="preserve">- Forma anisotropa del territorio (epitelio colonnare → bias direzionale del Voronoi)</w:t>
      </w:r>
      <w:r>
        <w:t xml:space="preserve"> </w:t>
      </w:r>
      <w:r>
        <w:t xml:space="preserve">- Eterogeneità ricca: gradienti di transizione + cluster localizzati di infiltrati (era opzione 3 della schermata eterogeneità)</w:t>
      </w:r>
    </w:p>
    <w:p>
      <w:r>
        <w:pict>
          <v:rect style="width:0;height:1.5pt" o:hralign="center" o:hrstd="t" o:hr="t"/>
        </w:pict>
      </w:r>
    </w:p>
    <w:bookmarkEnd w:id="11"/>
    <w:bookmarkStart w:id="15" w:name="architettura-e-file-structure"/>
    <w:p>
      <w:pPr>
        <w:pStyle w:val="Heading2"/>
      </w:pPr>
      <w:r>
        <w:t xml:space="preserve">3. Architettura e file structure</w:t>
      </w:r>
    </w:p>
    <w:bookmarkStart w:id="12" w:name="nuovi-file-r"/>
    <w:p>
      <w:pPr>
        <w:pStyle w:val="Heading3"/>
      </w:pPr>
      <w:r>
        <w:t xml:space="preserve">Nuovi file (R/)</w:t>
      </w:r>
    </w:p>
    <w:p>
      <w:pPr>
        <w:pStyle w:val="SourceCode"/>
      </w:pPr>
      <w:r>
        <w:rPr>
          <w:rStyle w:val="VerbatimChar"/>
        </w:rPr>
        <w:t xml:space="preserve">03_image_processing.R              [esistente]</w:t>
      </w:r>
      <w:r>
        <w:br/>
      </w:r>
      <w:r>
        <w:rPr>
          <w:rStyle w:val="VerbatimChar"/>
        </w:rPr>
        <w:t xml:space="preserve">03b_generate_synthetic_tissue.R    [esistente]</w:t>
      </w:r>
      <w:r>
        <w:br/>
      </w:r>
      <w:r>
        <w:rPr>
          <w:rStyle w:val="VerbatimChar"/>
        </w:rPr>
        <w:t xml:space="preserve">04_clustering.R                    [esistente]</w:t>
      </w:r>
      <w:r>
        <w:br/>
      </w:r>
      <w:r>
        <w:br/>
      </w:r>
      <w:r>
        <w:rPr>
          <w:rStyle w:val="VerbatimChar"/>
        </w:rPr>
        <w:t xml:space="preserve">▼ NUOVO: cell layer si interpone qui ▼</w:t>
      </w:r>
      <w:r>
        <w:br/>
      </w:r>
      <w:r>
        <w:rPr>
          <w:rStyle w:val="VerbatimChar"/>
        </w:rPr>
        <w:t xml:space="preserve">04b_cell_placement.R               [NUOVO]  orchestrator place_cells()</w:t>
      </w:r>
      <w:r>
        <w:br/>
      </w:r>
      <w:r>
        <w:rPr>
          <w:rStyle w:val="VerbatimChar"/>
        </w:rPr>
        <w:t xml:space="preserve">04b1_extract_regions.R             [NUOVO]  pixel cluster → blob connessi (sfc_POLYGON)</w:t>
      </w:r>
      <w:r>
        <w:br/>
      </w:r>
      <w:r>
        <w:rPr>
          <w:rStyle w:val="VerbatimChar"/>
        </w:rPr>
        <w:t xml:space="preserve">04b2_seed_centroids.R              [NUOVO]  Poisson-disk + composizione + densità</w:t>
      </w:r>
      <w:r>
        <w:br/>
      </w:r>
      <w:r>
        <w:rPr>
          <w:rStyle w:val="VerbatimChar"/>
        </w:rPr>
        <w:t xml:space="preserve">04b3_tessellate_voronoi.R          [NUOVO]  Voronoi clipped + smussatura</w:t>
      </w:r>
      <w:r>
        <w:br/>
      </w:r>
      <w:r>
        <w:rPr>
          <w:rStyle w:val="VerbatimChar"/>
        </w:rPr>
        <w:t xml:space="preserve">04b4_derive_cell_geometry.R        [NUOVO]  POI nucleo + raggi + aree</w:t>
      </w:r>
      <w:r>
        <w:br/>
      </w:r>
      <w:r>
        <w:rPr>
          <w:rStyle w:val="VerbatimChar"/>
        </w:rPr>
        <w:t xml:space="preserve">04b5_cell_layer_validation.R       [NUOVO]  sanity checks finali</w:t>
      </w:r>
      <w:r>
        <w:br/>
      </w:r>
      <w:r>
        <w:rPr>
          <w:rStyle w:val="VerbatimChar"/>
        </w:rPr>
        <w:t xml:space="preserve">▲</w:t>
      </w:r>
      <w:r>
        <w:br/>
      </w:r>
      <w:r>
        <w:br/>
      </w:r>
      <w:r>
        <w:rPr>
          <w:rStyle w:val="VerbatimChar"/>
        </w:rPr>
        <w:t xml:space="preserve">05_grid_sampling.R                 [invariato — Step 2 lo aggiornerà]</w:t>
      </w:r>
      <w:r>
        <w:br/>
      </w:r>
      <w:r>
        <w:rPr>
          <w:rStyle w:val="VerbatimChar"/>
        </w:rPr>
        <w:t xml:space="preserve">06a-06k_*.R                        [invariati — Step 2 li aggancerà]</w:t>
      </w:r>
    </w:p>
    <w:bookmarkEnd w:id="12"/>
    <w:bookmarkStart w:id="13" w:name="test-e-visualizzazione-rtesting"/>
    <w:p>
      <w:pPr>
        <w:pStyle w:val="Heading3"/>
      </w:pPr>
      <w:r>
        <w:t xml:space="preserve">Test e visualizzazione (R/testing/)</w:t>
      </w:r>
    </w:p>
    <w:p>
      <w:pPr>
        <w:pStyle w:val="SourceCode"/>
      </w:pPr>
      <w:r>
        <w:rPr>
          <w:rStyle w:val="VerbatimChar"/>
        </w:rPr>
        <w:t xml:space="preserve">test_cell_layer.R         [NUOVO] esegue place_cells su tessuto sintetico e valida</w:t>
      </w:r>
      <w:r>
        <w:br/>
      </w:r>
      <w:r>
        <w:rPr>
          <w:rStyle w:val="VerbatimChar"/>
        </w:rPr>
        <w:t xml:space="preserve">visualize_cell_layer.R    [NUOVO] pannello: regioni + centroidi + Voronoi + nuclei</w:t>
      </w:r>
    </w:p>
    <w:bookmarkEnd w:id="13"/>
    <w:bookmarkStart w:id="14" w:name="convenzione-spaziale"/>
    <w:p>
      <w:pPr>
        <w:pStyle w:val="Heading3"/>
      </w:pPr>
      <w:r>
        <w:t xml:space="preserve">Convenzione spaziale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Stadio</w:t>
            </w:r>
          </w:p>
        </w:tc>
        <w:tc>
          <w:tcPr/>
          <w:p>
            <w:pPr>
              <w:pStyle w:val="Compact"/>
            </w:pPr>
            <w:r>
              <w:t xml:space="preserve">Coordinate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  <w:r>
              <w:t xml:space="preserve"> </w:t>
            </w:r>
            <w:r>
              <w:rPr>
                <w:rStyle w:val="VerbatimChar"/>
              </w:rPr>
              <w:t xml:space="preserve">clust</w:t>
            </w:r>
          </w:p>
        </w:tc>
        <w:tc>
          <w:tcPr/>
          <w:p>
            <w:pPr>
              <w:pStyle w:val="Compact"/>
            </w:pPr>
            <w:r>
              <w:t xml:space="preserve">pixel (output del clustering)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Parametro globale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pixel_size_um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cell_layer</w:t>
            </w:r>
          </w:p>
        </w:tc>
        <w:tc>
          <w:tcPr/>
          <w:p>
            <w:pPr>
              <w:pStyle w:val="Compact"/>
            </w:pPr>
            <w:r>
              <w:t xml:space="preserve">tutto in</w:t>
            </w:r>
            <w:r>
              <w:t xml:space="preserve"> </w:t>
            </w:r>
            <w:r>
              <w:rPr>
                <w:b/>
                <w:bCs/>
              </w:rPr>
              <w:t xml:space="preserve">µm</w:t>
            </w:r>
            <w:r>
              <w:t xml:space="preserve"> </w:t>
            </w:r>
            <w:r>
              <w:t xml:space="preserve">(centroidi, raggi, aree)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</w:t>
            </w:r>
          </w:p>
        </w:tc>
        <w:tc>
          <w:tcPr/>
          <w:p>
            <w:pPr>
              <w:pStyle w:val="Compact"/>
            </w:pPr>
            <w:r>
              <w:t xml:space="preserve">erediterà la stessa convenzione</w:t>
            </w:r>
          </w:p>
        </w:tc>
      </w:tr>
    </w:tbl>
    <w:p>
      <w:pPr>
        <w:pStyle w:val="BlockText"/>
      </w:pPr>
      <w:r>
        <w:t xml:space="preserve">⚠️ Il codebase attuale ha incoerenze (</w:t>
      </w:r>
      <w:r>
        <w:rPr>
          <w:rStyle w:val="VerbatimChar"/>
        </w:rPr>
        <w:t xml:space="preserve">pixel_size_um=1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create_sampling_grid</w:t>
      </w:r>
      <w:r>
        <w:t xml:space="preserve"> </w:t>
      </w:r>
      <w:r>
        <w:t xml:space="preserve">ma</w:t>
      </w:r>
      <w:r>
        <w:t xml:space="preserve"> </w:t>
      </w:r>
      <w:r>
        <w:rPr>
          <w:rStyle w:val="VerbatimChar"/>
        </w:rPr>
        <w:t xml:space="preserve">=10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full_test.R</w:t>
      </w:r>
      <w:r>
        <w:t xml:space="preserve">). Step 1 non tocca questi file: il nuovo</w:t>
      </w:r>
      <w:r>
        <w:t xml:space="preserve"> </w:t>
      </w:r>
      <w:r>
        <w:rPr>
          <w:rStyle w:val="VerbatimChar"/>
        </w:rPr>
        <w:t xml:space="preserve">place_cells()</w:t>
      </w:r>
      <w:r>
        <w:t xml:space="preserve"> </w:t>
      </w:r>
      <w:r>
        <w:t xml:space="preserve">riceve</w:t>
      </w:r>
      <w:r>
        <w:t xml:space="preserve"> </w:t>
      </w:r>
      <w:r>
        <w:rPr>
          <w:rStyle w:val="VerbatimChar"/>
        </w:rPr>
        <w:t xml:space="preserve">pixel_size_um</w:t>
      </w:r>
      <w:r>
        <w:t xml:space="preserve"> </w:t>
      </w:r>
      <w:r>
        <w:t xml:space="preserve">esplicitamente dal chiamante.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strutture-dati-e-api"/>
    <w:p>
      <w:pPr>
        <w:pStyle w:val="Heading2"/>
      </w:pPr>
      <w:r>
        <w:t xml:space="preserve">4. Strutture dati e API</w:t>
      </w:r>
    </w:p>
    <w:bookmarkStart w:id="16" w:name="output-cell_layer"/>
    <w:p>
      <w:pPr>
        <w:pStyle w:val="Heading3"/>
      </w:pPr>
      <w:r>
        <w:t xml:space="preserve">4.1 Output</w:t>
      </w:r>
      <w:r>
        <w:t xml:space="preserve"> </w:t>
      </w:r>
      <w:r>
        <w:rPr>
          <w:rStyle w:val="VerbatimChar"/>
        </w:rPr>
        <w:t xml:space="preserve">cell_layer</w:t>
      </w:r>
    </w:p>
    <w:p>
      <w:pPr>
        <w:pStyle w:val="SourceCode"/>
      </w:pPr>
      <w:r>
        <w:rPr>
          <w:rStyle w:val="NormalTok"/>
        </w:rPr>
        <w:t xml:space="preserve">cell_layer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cell_df  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data.frame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una riga per cellula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region_df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data.frame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una riga per regione (blob connesso)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region_polygons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sfc_POLYGON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geometria delle regioni (clip mask)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cell_territories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sfc_POLYGON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poligoni Voronoi clipped → la cellula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cell_nuclei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sfc_POLYGON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nuclei (cerchio o ellisse)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metadata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pixel_size_um, n_cells, n_regions,</w:t>
      </w:r>
      <w:r>
        <w:br/>
      </w:r>
      <w:r>
        <w:rPr>
          <w:rStyle w:val="NormalTok"/>
        </w:rPr>
        <w:t xml:space="preserve">    tissue_preset_used, corner_smoothing,</w:t>
      </w:r>
      <w:r>
        <w:br/>
      </w:r>
      <w:r>
        <w:rPr>
          <w:rStyle w:val="NormalTok"/>
        </w:rPr>
        <w:t xml:space="preserve">    cell_types_resolved, region_composition_resolved,</w:t>
      </w:r>
      <w:r>
        <w:br/>
      </w:r>
      <w:r>
        <w:rPr>
          <w:rStyle w:val="NormalTok"/>
        </w:rPr>
        <w:t xml:space="preserve">    random_seed, package_version, timestamp,</w:t>
      </w:r>
      <w:r>
        <w:br/>
      </w:r>
      <w:r>
        <w:rPr>
          <w:rStyle w:val="NormalTok"/>
        </w:rPr>
        <w:t xml:space="preserve">    validation                    </w:t>
      </w:r>
      <w:r>
        <w:rPr>
          <w:rStyle w:val="CommentTok"/>
        </w:rPr>
        <w:t xml:space="preserve"># output di 04b5_*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Il join è sempre per</w:t>
      </w:r>
      <w:r>
        <w:t xml:space="preserve"> </w:t>
      </w:r>
      <w:r>
        <w:rPr>
          <w:rStyle w:val="VerbatimChar"/>
          <w:b/>
          <w:bCs/>
        </w:rPr>
        <w:t xml:space="preserve">cell_id</w:t>
      </w:r>
      <w:r>
        <w:t xml:space="preserve"> </w:t>
      </w:r>
      <w:r>
        <w:t xml:space="preserve">(1..N nello stesso ordine in</w:t>
      </w:r>
      <w:r>
        <w:t xml:space="preserve"> </w:t>
      </w:r>
      <w:r>
        <w:rPr>
          <w:rStyle w:val="VerbatimChar"/>
        </w:rPr>
        <w:t xml:space="preserve">cell_df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cell_territories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cell_nuclei</w:t>
      </w:r>
      <w:r>
        <w:t xml:space="preserve">).</w:t>
      </w:r>
    </w:p>
    <w:bookmarkEnd w:id="16"/>
    <w:bookmarkStart w:id="17" w:name="schema-cell_df"/>
    <w:p>
      <w:pPr>
        <w:pStyle w:val="Heading3"/>
      </w:pPr>
      <w:r>
        <w:t xml:space="preserve">4.2 Schema</w:t>
      </w:r>
      <w:r>
        <w:t xml:space="preserve"> </w:t>
      </w:r>
      <w:r>
        <w:rPr>
          <w:rStyle w:val="VerbatimChar"/>
        </w:rPr>
        <w:t xml:space="preserve">cell_df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unità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univoco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regione (blob connesso) di appartenenza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cluster di origine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cell_type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tipo cellulare assegnato (catalogo</w:t>
            </w:r>
            <w:r>
              <w:t xml:space="preserve"> </w:t>
            </w:r>
            <w:r>
              <w:rPr>
                <w:rStyle w:val="VerbatimChar"/>
              </w:rPr>
              <w:t xml:space="preserve">cell_types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</w:t>
            </w:r>
          </w:p>
        </w:tc>
        <w:tc>
          <w:tcPr/>
          <w:p>
            <w:pPr>
              <w:pStyle w:val="Compact"/>
            </w:pPr>
            <w:r>
              <w:t xml:space="preserve">centroide del territorio Voronoi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territory_area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µm²</w:t>
            </w:r>
          </w:p>
        </w:tc>
        <w:tc>
          <w:tcPr/>
          <w:p>
            <w:pPr>
              <w:pStyle w:val="Compact"/>
            </w:pPr>
            <w:r>
              <w:t xml:space="preserve">area del poligono Voronoi clipped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eq_radius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</w:t>
            </w:r>
          </w:p>
        </w:tc>
        <w:tc>
          <w:tcPr/>
          <w:p>
            <w:pPr>
              <w:pStyle w:val="Compact"/>
            </w:pPr>
            <w:r>
              <w:t xml:space="preserve">√(territory_area/π)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nucleus_shape</w:t>
            </w:r>
          </w:p>
        </w:tc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"circle"</w:t>
            </w:r>
            <w:r>
              <w:t xml:space="preserve"> </w:t>
            </w:r>
            <w:r>
              <w:t xml:space="preserve">(default) o</w:t>
            </w:r>
            <w:r>
              <w:t xml:space="preserve"> </w:t>
            </w:r>
            <w:r>
              <w:rPr>
                <w:rStyle w:val="VerbatimChar"/>
              </w:rPr>
              <w:t xml:space="preserve">"ellipse"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nucleus_radius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</w:t>
            </w:r>
          </w:p>
        </w:tc>
        <w:tc>
          <w:tcPr/>
          <w:p>
            <w:pPr>
              <w:pStyle w:val="Compact"/>
            </w:pPr>
            <w:r>
              <w:t xml:space="preserve">raggio nucleo (se circle); NA se ellipse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nucleus_major_r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nucleus_minor_r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nucleus_orient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µm, rad</w:t>
            </w:r>
          </w:p>
        </w:tc>
        <w:tc>
          <w:tcPr/>
          <w:p>
            <w:pPr>
              <w:pStyle w:val="Compact"/>
            </w:pPr>
            <w:r>
              <w:t xml:space="preserve">NA se circle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nucleus_cx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nucleus_cy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</w:t>
            </w:r>
          </w:p>
        </w:tc>
        <w:tc>
          <w:tcPr/>
          <w:p>
            <w:pPr>
              <w:pStyle w:val="Compact"/>
            </w:pPr>
            <w:r>
              <w:t xml:space="preserve">centroide nucleo (= POI nel territorio)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nucleus_area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µm²</w:t>
            </w:r>
          </w:p>
        </w:tc>
        <w:tc>
          <w:tcPr/>
          <w:p>
            <w:pPr>
              <w:pStyle w:val="Compact"/>
            </w:pPr>
            <w:r>
              <w:t xml:space="preserve">area del nucleo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cytoplasm_area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territory_area − nucleus_area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is_minority_type</w:t>
            </w:r>
          </w:p>
        </w:tc>
        <w:tc>
          <w:tcPr/>
          <w:p>
            <w:pPr>
              <w:pStyle w:val="Compact"/>
            </w:pPr>
            <w:r>
              <w:t xml:space="preserve">logi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TRUE se</w:t>
            </w:r>
            <w:r>
              <w:t xml:space="preserve"> </w:t>
            </w:r>
            <w:r>
              <w:rPr>
                <w:rStyle w:val="VerbatimChar"/>
              </w:rPr>
              <w:t xml:space="preserve">cell_type</w:t>
            </w:r>
            <w:r>
              <w:t xml:space="preserve"> </w:t>
            </w:r>
            <w:r>
              <w:t xml:space="preserve">≠ tipo dominante della regione</w:t>
            </w:r>
          </w:p>
        </w:tc>
      </w:tr>
    </w:tbl>
    <w:bookmarkEnd w:id="17"/>
    <w:bookmarkStart w:id="18" w:name="schema-region_df"/>
    <w:p>
      <w:pPr>
        <w:pStyle w:val="Heading3"/>
      </w:pPr>
      <w:r>
        <w:t xml:space="preserve">4.3 Schema</w:t>
      </w:r>
      <w:r>
        <w:t xml:space="preserve"> </w:t>
      </w:r>
      <w:r>
        <w:rPr>
          <w:rStyle w:val="VerbatimChar"/>
        </w:rPr>
        <w:t xml:space="preserve">region_df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unità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univoco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cluster di origine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dominant_cell_type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tipo con</w:t>
            </w:r>
            <w:r>
              <w:t xml:space="preserve"> </w:t>
            </w:r>
            <w:r>
              <w:rPr>
                <w:rStyle w:val="VerbatimChar"/>
              </w:rPr>
              <w:t xml:space="preserve">fraction</w:t>
            </w:r>
            <w:r>
              <w:t xml:space="preserve"> </w:t>
            </w:r>
            <w:r>
              <w:t xml:space="preserve">massima nella</w:t>
            </w:r>
            <w:r>
              <w:t xml:space="preserve"> </w:t>
            </w:r>
            <w:r>
              <w:rPr>
                <w:rStyle w:val="VerbatimChar"/>
              </w:rPr>
              <w:t xml:space="preserve">region_composition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area_um2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µm²</w:t>
            </w:r>
          </w:p>
        </w:tc>
        <w:tc>
          <w:tcPr/>
          <w:p>
            <w:pPr>
              <w:pStyle w:val="Compact"/>
            </w:pPr>
            <w:r>
              <w:t xml:space="preserve">area del blob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perimeter_um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µm</w:t>
            </w:r>
          </w:p>
        </w:tc>
        <w:tc>
          <w:tcPr/>
          <w:p>
            <w:pPr>
              <w:pStyle w:val="Compact"/>
            </w:pPr>
            <w:r>
              <w:t xml:space="preserve">perimetro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n_cells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cellule piazzate nella regione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target_density_weighted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cell/mm²</w:t>
            </w:r>
          </w:p>
        </w:tc>
        <w:tc>
          <w:tcPr/>
          <w:p>
            <w:pPr>
              <w:pStyle w:val="Compact"/>
            </w:pPr>
            <w:r>
              <w:t xml:space="preserve">media pesata</w:t>
            </w:r>
            <w:r>
              <w:t xml:space="preserve"> </w:t>
            </w:r>
            <w:r>
              <w:rPr>
                <w:rStyle w:val="VerbatimChar"/>
              </w:rPr>
              <w:t xml:space="preserve">Σ fraction_i × density_i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achieved_density</w:t>
            </w:r>
          </w:p>
        </w:tc>
        <w:tc>
          <w:tcPr/>
          <w:p>
            <w:pPr>
              <w:pStyle w:val="Compact"/>
            </w:pPr>
            <w: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cell/mm²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n_cells / area_um2 × 1e6</w:t>
            </w:r>
          </w:p>
        </w:tc>
      </w:tr>
    </w:tbl>
    <w:bookmarkEnd w:id="18"/>
    <w:bookmarkStart w:id="19" w:name="catalogo-cell_types"/>
    <w:p>
      <w:pPr>
        <w:pStyle w:val="Heading3"/>
      </w:pPr>
      <w:r>
        <w:t xml:space="preserve">4.4 Catalogo</w:t>
      </w:r>
      <w:r>
        <w:t xml:space="preserve"> </w:t>
      </w:r>
      <w:r>
        <w:rPr>
          <w:rStyle w:val="VerbatimChar"/>
        </w:rPr>
        <w:t xml:space="preserve">cell_types</w:t>
      </w:r>
    </w:p>
    <w:p>
      <w:pPr>
        <w:pStyle w:val="SourceCode"/>
      </w:pPr>
      <w:r>
        <w:rPr>
          <w:rStyle w:val="NormalTok"/>
        </w:rPr>
        <w:t xml:space="preserve">cell_types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cell_type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"epithelial_dense"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"stromal_loose"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"immune_T"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"fibroblast"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"fibroblast_CAF"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"vascular"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"extracellular"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cell/mm²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nucleus_shape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nucleus_radius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              </w:t>
      </w:r>
      <w:r>
        <w:rPr>
          <w:rStyle w:val="CommentTok"/>
        </w:rPr>
        <w:t xml:space="preserve"># se NA → uso ratio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nucleus_to_eq_ratio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Significato di</w:t>
      </w:r>
      <w:r>
        <w:t xml:space="preserve"> </w:t>
      </w:r>
      <w:r>
        <w:rPr>
          <w:rStyle w:val="VerbatimChar"/>
        </w:rPr>
        <w:t xml:space="preserve">nucleus_to_eq_ratio</w:t>
      </w:r>
      <w:r>
        <w:t xml:space="preserve">:</w:t>
      </w:r>
      <w:r>
        <w:t xml:space="preserve"> </w:t>
      </w:r>
      <w:r>
        <w:rPr>
          <w:rStyle w:val="VerbatimChar"/>
        </w:rPr>
        <w:t xml:space="preserve">nucleus_radius_actual = ratio × eq_radius</w:t>
      </w:r>
      <w:r>
        <w:t xml:space="preserve">. Si adatta alla densità (cellula compressa → nucleo proporzionalmente più piccolo). Se l’utente specifica</w:t>
      </w:r>
      <w:r>
        <w:t xml:space="preserve"> </w:t>
      </w:r>
      <w:r>
        <w:rPr>
          <w:rStyle w:val="VerbatimChar"/>
        </w:rPr>
        <w:t xml:space="preserve">nucleus_radius</w:t>
      </w:r>
      <w:r>
        <w:t xml:space="preserve"> </w:t>
      </w:r>
      <w:r>
        <w:t xml:space="preserve">assoluto in µm, quello prevale e</w:t>
      </w:r>
      <w:r>
        <w:t xml:space="preserve"> </w:t>
      </w:r>
      <w:r>
        <w:rPr>
          <w:rStyle w:val="VerbatimChar"/>
        </w:rPr>
        <w:t xml:space="preserve">ratio</w:t>
      </w:r>
      <w:r>
        <w:t xml:space="preserve"> </w:t>
      </w:r>
      <w:r>
        <w:t xml:space="preserve">viene ignorato.</w:t>
      </w:r>
    </w:p>
    <w:bookmarkEnd w:id="19"/>
    <w:bookmarkStart w:id="20" w:name="composizione-region_composition"/>
    <w:p>
      <w:pPr>
        <w:pStyle w:val="Heading3"/>
      </w:pPr>
      <w:r>
        <w:t xml:space="preserve">4.5 Composizione</w:t>
      </w:r>
      <w:r>
        <w:t xml:space="preserve"> </w:t>
      </w:r>
      <w:r>
        <w:rPr>
          <w:rStyle w:val="VerbatimChar"/>
        </w:rPr>
        <w:t xml:space="preserve">region_composition</w:t>
      </w:r>
    </w:p>
    <w:p>
      <w:pPr>
        <w:pStyle w:val="SourceCode"/>
      </w:pPr>
      <w:r>
        <w:rPr>
          <w:rStyle w:val="NormalTok"/>
        </w:rPr>
        <w:t xml:space="preserve">region_composition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cell_type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"epithelial_dense"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"immune_T"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"fibroblast"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"stromal_loose"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"immune_T"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 frazioni per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devono sommare a 1.0 (validato; il package normalizza con warning se necessario). Default =</w:t>
      </w:r>
      <w:r>
        <w:t xml:space="preserve"> </w:t>
      </w:r>
      <w:r>
        <w:rPr>
          <w:rStyle w:val="VerbatimChar"/>
        </w:rPr>
        <w:t xml:space="preserve">fraction = 1.0</w:t>
      </w:r>
      <w:r>
        <w:t xml:space="preserve"> </w:t>
      </w:r>
      <w:r>
        <w:t xml:space="preserve">per un singolo tipo dominante (omogeneità totale, ground truth pulito); l’utente abilita l’eterogeneità aggiungendo righe.</w:t>
      </w:r>
    </w:p>
    <w:bookmarkEnd w:id="20"/>
    <w:bookmarkStart w:id="21" w:name="tissue-presets"/>
    <w:p>
      <w:pPr>
        <w:pStyle w:val="Heading3"/>
      </w:pPr>
      <w:r>
        <w:t xml:space="preserve">4.6 Tissue presets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tissue_preset</w:t>
            </w:r>
          </w:p>
        </w:tc>
        <w:tc>
          <w:tcPr/>
          <w:p>
            <w:pPr>
              <w:pStyle w:val="Compact"/>
            </w:pPr>
            <w:r>
              <w:t xml:space="preserve">Tipi inclusi</w:t>
            </w:r>
          </w:p>
        </w:tc>
        <w:tc>
          <w:tcPr/>
          <w:p>
            <w:pPr>
              <w:pStyle w:val="Compact"/>
            </w:pPr>
            <w:r>
              <w:t xml:space="preserve">Composizione tipica per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"epithelial"</w:t>
            </w:r>
          </w:p>
        </w:tc>
        <w:tc>
          <w:tcPr/>
          <w:p>
            <w:pPr>
              <w:pStyle w:val="Compact"/>
            </w:pPr>
            <w:r>
              <w:t xml:space="preserve">epithelial_dense, stromal_loose, immune_T, immune_B</w:t>
            </w:r>
          </w:p>
        </w:tc>
        <w:tc>
          <w:tcPr/>
          <w:p>
            <w:pPr>
              <w:pStyle w:val="Compact"/>
            </w:pPr>
            <w:r>
              <w:t xml:space="preserve">Cluster epiteliali: ~88% epi + ~5% stromale + ~5% immune. Cluster stromali: ~95% stromale + ~5% immune.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"tumor_microenv"</w:t>
            </w:r>
          </w:p>
        </w:tc>
        <w:tc>
          <w:tcPr/>
          <w:p>
            <w:pPr>
              <w:pStyle w:val="Compact"/>
            </w:pPr>
            <w:r>
              <w:t xml:space="preserve">epithelial_tumor, fibroblast_CAF, immune_T, immune_B, stromal_loose</w:t>
            </w:r>
          </w:p>
        </w:tc>
        <w:tc>
          <w:tcPr/>
          <w:p>
            <w:pPr>
              <w:pStyle w:val="Compact"/>
            </w:pPr>
            <w:r>
              <w:t xml:space="preserve">Cluster tumorali: ~70% tumor + ~15% TIL + ~10% CAF + ~5% stromale. Aggressivo su infiltrazione.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"stromal_rich"</w:t>
            </w:r>
          </w:p>
        </w:tc>
        <w:tc>
          <w:tcPr/>
          <w:p>
            <w:pPr>
              <w:pStyle w:val="Compact"/>
            </w:pPr>
            <w:r>
              <w:t xml:space="preserve">stromal_dense, fibroblast, immune_T, vascular</w:t>
            </w:r>
          </w:p>
        </w:tc>
        <w:tc>
          <w:tcPr/>
          <w:p>
            <w:pPr>
              <w:pStyle w:val="Compact"/>
            </w:pPr>
            <w:r>
              <w:t xml:space="preserve">Cluster stromali: ~75% stromale + ~10% fibroblast + ~10% vascular + ~5% immune.</w:t>
            </w:r>
          </w:p>
        </w:tc>
      </w:tr>
    </w:tbl>
    <w:p>
      <w:pPr>
        <w:pStyle w:val="BodyText"/>
      </w:pPr>
      <w:r>
        <w:t xml:space="preserve">Tre preset generici di proposito — il package non vuole curare un atlante. La via</w:t>
      </w:r>
      <w:r>
        <w:t xml:space="preserve"> </w:t>
      </w:r>
      <w:r>
        <w:t xml:space="preserve">“personalizzazione fine”</w:t>
      </w:r>
      <w:r>
        <w:t xml:space="preserve"> </w:t>
      </w:r>
      <w:r>
        <w:t xml:space="preserve">passa da</w:t>
      </w:r>
      <w:r>
        <w:t xml:space="preserve"> </w:t>
      </w:r>
      <w:r>
        <w:rPr>
          <w:rStyle w:val="VerbatimChar"/>
        </w:rPr>
        <w:t xml:space="preserve">override_*</w:t>
      </w:r>
      <w:r>
        <w:t xml:space="preserve">.</w:t>
      </w:r>
    </w:p>
    <w:bookmarkEnd w:id="21"/>
    <w:bookmarkStart w:id="22" w:name="api-rivista"/>
    <w:p>
      <w:pPr>
        <w:pStyle w:val="Heading3"/>
      </w:pPr>
      <w:r>
        <w:t xml:space="preserve">4.7 API rivista</w:t>
      </w:r>
    </w:p>
    <w:p>
      <w:pPr>
        <w:pStyle w:val="SourceCode"/>
      </w:pPr>
      <w:r>
        <w:rPr>
          <w:rStyle w:val="FunctionTok"/>
        </w:rPr>
        <w:t xml:space="preserve">place_cells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clust,                                </w:t>
      </w:r>
      <w:r>
        <w:rPr>
          <w:rStyle w:val="CommentTok"/>
        </w:rPr>
        <w:t xml:space="preserve"># output di cluster_image()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tissue_preset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"epithelial"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"epithelial" | "tumor_microenv" | "stromal_rich"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cell_types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NULL → ereditato dal preset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region_composition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NULL → ereditato dal preset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override_cell_types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patch incrementale sul catalogo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override_composition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patch incrementale sulla composizione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cluster_to_dominant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mapping esplicito cluster_id → tipo dominante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# se NULL: euristica intensità media + ordine cluster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pixel_size_um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corner_smoothing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0 = Voronoi puro, &gt; 0 = Chaikin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min_region_area_um2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regioni più piccole vengono ignorate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random_seed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   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cell_layer</w:t>
      </w:r>
      <w:r>
        <w:br/>
      </w:r>
      <w:r>
        <w:br/>
      </w:r>
      <w:r>
        <w:rPr>
          <w:rStyle w:val="CommentTok"/>
        </w:rPr>
        <w:t xml:space="preserve"># step interni (esposti per testabilità):</w:t>
      </w:r>
      <w:r>
        <w:br/>
      </w:r>
      <w:r>
        <w:rPr>
          <w:rStyle w:val="FunctionTok"/>
        </w:rPr>
        <w:t xml:space="preserve">extract_regions</w:t>
      </w:r>
      <w:r>
        <w:rPr>
          <w:rStyle w:val="NormalTok"/>
        </w:rPr>
        <w:t xml:space="preserve">(clust, pixel_size_um, min_region_area_um2)</w:t>
      </w:r>
      <w:r>
        <w:br/>
      </w:r>
      <w:r>
        <w:rPr>
          <w:rStyle w:val="FunctionTok"/>
        </w:rPr>
        <w:t xml:space="preserve">seed_centroids</w:t>
      </w:r>
      <w:r>
        <w:rPr>
          <w:rStyle w:val="NormalTok"/>
        </w:rPr>
        <w:t xml:space="preserve">(regions, cell_types, region_composition, random_seed)</w:t>
      </w:r>
      <w:r>
        <w:br/>
      </w:r>
      <w:r>
        <w:rPr>
          <w:rStyle w:val="FunctionTok"/>
        </w:rPr>
        <w:t xml:space="preserve">tessellate_voronoi</w:t>
      </w:r>
      <w:r>
        <w:rPr>
          <w:rStyle w:val="NormalTok"/>
        </w:rPr>
        <w:t xml:space="preserve">(centroids, region_polygons, corner_smoothing)</w:t>
      </w:r>
      <w:r>
        <w:br/>
      </w:r>
      <w:r>
        <w:rPr>
          <w:rStyle w:val="FunctionTok"/>
        </w:rPr>
        <w:t xml:space="preserve">derive_cell_geometry</w:t>
      </w:r>
      <w:r>
        <w:rPr>
          <w:rStyle w:val="NormalTok"/>
        </w:rPr>
        <w:t xml:space="preserve">(centroids, territories, cell_types)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algoritmi-chiave"/>
    <w:p>
      <w:pPr>
        <w:pStyle w:val="Heading2"/>
      </w:pPr>
      <w:r>
        <w:t xml:space="preserve">5. Algoritmi chiave</w:t>
      </w:r>
    </w:p>
    <w:bookmarkStart w:id="24" w:name="extract_regions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extract_regions()</w:t>
      </w:r>
    </w:p>
    <w:p>
      <w:pPr>
        <w:pStyle w:val="Compact"/>
        <w:numPr>
          <w:ilvl w:val="0"/>
          <w:numId w:val="1002"/>
        </w:numPr>
      </w:pPr>
      <w:r>
        <w:t xml:space="preserve">Da</w:t>
      </w:r>
      <w:r>
        <w:t xml:space="preserve"> </w:t>
      </w:r>
      <w:r>
        <w:rPr>
          <w:rStyle w:val="VerbatimChar"/>
        </w:rPr>
        <w:t xml:space="preserve">clust</w:t>
      </w:r>
      <w:r>
        <w:t xml:space="preserve"> </w:t>
      </w:r>
      <w:r>
        <w:t xml:space="preserve">(pixel +</w:t>
      </w:r>
      <w:r>
        <w:t xml:space="preserve"> </w:t>
      </w:r>
      <w:r>
        <w:rPr>
          <w:rStyle w:val="VerbatimChar"/>
        </w:rPr>
        <w:t xml:space="preserve">intensity_cluster</w:t>
      </w:r>
      <w:r>
        <w:t xml:space="preserve">) ricostruisco una matrice etichetta</w:t>
      </w:r>
      <w:r>
        <w:t xml:space="preserve"> </w:t>
      </w:r>
      <w:r>
        <w:rPr>
          <w:rStyle w:val="VerbatimChar"/>
        </w:rPr>
        <w:t xml:space="preserve">(img_height, img_width)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Per ogni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→ matrice binaria →</w:t>
      </w:r>
      <w:r>
        <w:t xml:space="preserve"> </w:t>
      </w:r>
      <w:r>
        <w:rPr>
          <w:b/>
          <w:bCs/>
        </w:rPr>
        <w:t xml:space="preserve">componenti connesse</w:t>
      </w:r>
      <w:r>
        <w:t xml:space="preserve"> </w:t>
      </w:r>
      <w:r>
        <w:t xml:space="preserve">(4-vicinato) tramite BFS nativo R (vedi nota implementativa sotto).</w:t>
      </w:r>
    </w:p>
    <w:p>
      <w:pPr>
        <w:pStyle w:val="Compact"/>
        <w:numPr>
          <w:ilvl w:val="0"/>
          <w:numId w:val="1002"/>
        </w:numPr>
      </w:pPr>
      <w:r>
        <w:t xml:space="preserve">Ogni componente connessa → boundary tracing (Moore) → poligono in</w:t>
      </w:r>
      <w:r>
        <w:t xml:space="preserve"> </w:t>
      </w:r>
      <w:r>
        <w:rPr>
          <w:b/>
          <w:bCs/>
        </w:rPr>
        <w:t xml:space="preserve">pixel</w:t>
      </w:r>
      <w:r>
        <w:t xml:space="preserve"> </w:t>
      </w:r>
      <w:r>
        <w:t xml:space="preserve">→ conversione in µm via</w:t>
      </w:r>
      <w:r>
        <w:t xml:space="preserve"> </w:t>
      </w:r>
      <w:r>
        <w:rPr>
          <w:rStyle w:val="VerbatimChar"/>
        </w:rPr>
        <w:t xml:space="preserve">× pixel_size_um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sfc_POLYGON</w:t>
      </w:r>
      <w:r>
        <w:t xml:space="preserve"> </w:t>
      </w:r>
      <w:r>
        <w:t xml:space="preserve">semplificato (</w:t>
      </w:r>
      <w:r>
        <w:rPr>
          <w:rStyle w:val="VerbatimChar"/>
        </w:rPr>
        <w:t xml:space="preserve">sf::st_simplify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dTolerance ≈ 0.5 µm</w:t>
      </w:r>
      <w:r>
        <w:t xml:space="preserve">) per ridurre il numero di vertici.</w:t>
      </w:r>
    </w:p>
    <w:p>
      <w:pPr>
        <w:pStyle w:val="Compact"/>
        <w:numPr>
          <w:ilvl w:val="0"/>
          <w:numId w:val="1002"/>
        </w:numPr>
      </w:pPr>
      <w:r>
        <w:t xml:space="preserve">Filtro per</w:t>
      </w:r>
      <w:r>
        <w:t xml:space="preserve"> </w:t>
      </w:r>
      <w:r>
        <w:rPr>
          <w:rStyle w:val="VerbatimChar"/>
        </w:rPr>
        <w:t xml:space="preserve">area_um2 ≥ min_region_area_um2</w:t>
      </w:r>
      <w:r>
        <w:t xml:space="preserve"> </w:t>
      </w:r>
      <w:r>
        <w:t xml:space="preserve">(default 100 µm² ≈ 10×10 µm). I pixel che cadevano in regioni escluse vengono</w:t>
      </w:r>
      <w:r>
        <w:t xml:space="preserve"> </w:t>
      </w:r>
      <w:r>
        <w:rPr>
          <w:b/>
          <w:bCs/>
        </w:rPr>
        <w:t xml:space="preserve">trattati come spazio extracellulare macro</w:t>
      </w:r>
      <w:r>
        <w:t xml:space="preserve"> </w:t>
      </w:r>
      <w:r>
        <w:t xml:space="preserve">in Step 2 (== zona below threshold del clustering originale): nessun centroide viene piazzato lì e nessun territorio Voronoi le copre.</w:t>
      </w:r>
    </w:p>
    <w:p>
      <w:pPr>
        <w:pStyle w:val="Compact"/>
        <w:numPr>
          <w:ilvl w:val="0"/>
          <w:numId w:val="1002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region_df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region_polygons</w:t>
      </w:r>
      <w:r>
        <w:t xml:space="preserve"> </w:t>
      </w:r>
      <w:r>
        <w:t xml:space="preserve">(sfc_POLYGON).</w:t>
      </w:r>
    </w:p>
    <w:p>
      <w:pPr>
        <w:pStyle w:val="BlockText"/>
      </w:pPr>
      <w:r>
        <w:rPr>
          <w:b/>
          <w:bCs/>
        </w:rPr>
        <w:t xml:space="preserve">Implementazione componenti connesse</w:t>
      </w:r>
      <w:r>
        <w:t xml:space="preserve">: usiamo BFS nativo R (queue + visited matrix), non</w:t>
      </w:r>
      <w:r>
        <w:t xml:space="preserve"> </w:t>
      </w:r>
      <w:r>
        <w:rPr>
          <w:rStyle w:val="VerbatimChar"/>
        </w:rPr>
        <w:t xml:space="preserve">mmand::components()</w:t>
      </w:r>
      <w:r>
        <w:t xml:space="preserve">. Motivo: evitare una nuova dipendenza (mmand non è già nel codebase) e mantenere il pacchetto più leggero. La performance è sufficiente per immagini fino a ~5000×5000 px.</w:t>
      </w:r>
    </w:p>
    <w:bookmarkEnd w:id="24"/>
    <w:bookmarkStart w:id="25" w:name="seed_centroids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seed_centroids()</w:t>
      </w:r>
    </w:p>
    <w:p>
      <w:pPr>
        <w:pStyle w:val="FirstParagraph"/>
      </w:pPr>
      <w:r>
        <w:t xml:space="preserve">Per ogni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:</w:t>
      </w:r>
      <w:r>
        <w:t xml:space="preserve"> </w:t>
      </w:r>
      <w:r>
        <w:t xml:space="preserve">1. Determino la composizione (filtro</w:t>
      </w:r>
      <w:r>
        <w:t xml:space="preserve"> </w:t>
      </w:r>
      <w:r>
        <w:rPr>
          <w:rStyle w:val="VerbatimChar"/>
        </w:rPr>
        <w:t xml:space="preserve">region_composition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).</w:t>
      </w:r>
      <w:r>
        <w:t xml:space="preserve"> </w:t>
      </w:r>
      <w:r>
        <w:t xml:space="preserve">2. Densità target ponderata:</w:t>
      </w:r>
      <w:r>
        <w:t xml:space="preserve"> </w:t>
      </w:r>
      <w:r>
        <w:rPr>
          <w:rStyle w:val="VerbatimChar"/>
        </w:rPr>
        <w:t xml:space="preserve">Σ_i fraction_i × density_i</w:t>
      </w:r>
      <w:r>
        <w:t xml:space="preserve">.</w:t>
      </w:r>
      <w:r>
        <w:t xml:space="preserve"> </w:t>
      </w:r>
      <w:r>
        <w:t xml:space="preserve">3. Numero target cellule:</w:t>
      </w:r>
      <w:r>
        <w:t xml:space="preserve"> </w:t>
      </w:r>
      <w:r>
        <w:rPr>
          <w:rStyle w:val="VerbatimChar"/>
        </w:rPr>
        <w:t xml:space="preserve">n_cells_target = density_pondered × area_mm²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Allocazione per tipo:</w:t>
      </w:r>
      <w:r>
        <w:t xml:space="preserve"> </w:t>
      </w:r>
      <w:r>
        <w:t xml:space="preserve">ripartisco</w:t>
      </w:r>
      <w:r>
        <w:t xml:space="preserve"> </w:t>
      </w:r>
      <w:r>
        <w:rPr>
          <w:rStyle w:val="VerbatimChar"/>
        </w:rPr>
        <w:t xml:space="preserve">n_cells_target</w:t>
      </w:r>
      <w:r>
        <w:t xml:space="preserve"> </w:t>
      </w:r>
      <w:r>
        <w:t xml:space="preserve">per tipo secondo</w:t>
      </w:r>
      <w:r>
        <w:t xml:space="preserve"> </w:t>
      </w:r>
      <w:r>
        <w:rPr>
          <w:rStyle w:val="VerbatimChar"/>
        </w:rPr>
        <w:t xml:space="preserve">fraction_i</w:t>
      </w:r>
      <w:r>
        <w:t xml:space="preserve">, con arrotondamento</w:t>
      </w:r>
      <w:r>
        <w:t xml:space="preserve"> </w:t>
      </w:r>
      <w:r>
        <w:rPr>
          <w:i/>
          <w:iCs/>
        </w:rPr>
        <w:t xml:space="preserve">largest-remainder</w:t>
      </w:r>
      <w:r>
        <w:t xml:space="preserve"> </w:t>
      </w:r>
      <w:r>
        <w:t xml:space="preserve">per somma esatta.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Piazzamento Poisson-disk</w:t>
      </w:r>
      <w:r>
        <w:t xml:space="preserve"> </w:t>
      </w:r>
      <w:r>
        <w:t xml:space="preserve">(Bridson, O(n)) con</w:t>
      </w:r>
      <w:r>
        <w:t xml:space="preserve"> </w:t>
      </w:r>
      <w:r>
        <w:rPr>
          <w:rStyle w:val="VerbatimChar"/>
        </w:rPr>
        <w:t xml:space="preserve">r_min = ⅔ × eq_radius_target</w:t>
      </w:r>
      <w:r>
        <w:t xml:space="preserve"> </w:t>
      </w:r>
      <w:r>
        <w:t xml:space="preserve">per spaziatura. Esecuzione</w:t>
      </w:r>
      <w:r>
        <w:t xml:space="preserve"> </w:t>
      </w:r>
      <w:r>
        <w:rPr>
          <w:b/>
          <w:bCs/>
        </w:rPr>
        <w:t xml:space="preserve">per tipo in ordine decrescente di densità</w:t>
      </w:r>
      <w:r>
        <w:t xml:space="preserve"> </w:t>
      </w:r>
      <w:r>
        <w:t xml:space="preserve">(i tipi rari si infilano nei vuoti residui dei dominanti). Mask di accettazione =</w:t>
      </w:r>
      <w:r>
        <w:t xml:space="preserve"> </w:t>
      </w:r>
      <w:r>
        <w:rPr>
          <w:rStyle w:val="VerbatimChar"/>
        </w:rPr>
        <w:t xml:space="preserve">region_polygon</w:t>
      </w:r>
      <w:r>
        <w:t xml:space="preserve">.</w:t>
      </w:r>
      <w:r>
        <w:t xml:space="preserve"> </w:t>
      </w:r>
      <w:r>
        <w:t xml:space="preserve">6. Output:</w:t>
      </w:r>
      <w:r>
        <w:t xml:space="preserve"> </w:t>
      </w:r>
      <w:r>
        <w:rPr>
          <w:rStyle w:val="VerbatimChar"/>
        </w:rPr>
        <w:t xml:space="preserve">centroids</w:t>
      </w:r>
      <w:r>
        <w:t xml:space="preserve"> </w:t>
      </w:r>
      <w:r>
        <w:t xml:space="preserve">data.frame con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.</w:t>
      </w:r>
    </w:p>
    <w:p>
      <w:pPr>
        <w:pStyle w:val="BlockText"/>
      </w:pPr>
      <w:r>
        <w:t xml:space="preserve">Razionale Poisson-disk vs jittered grid: distribuzioni naturali (no artifact), spaziatura garantita, tipi rari ottengono territori plausibilmente isolati.</w:t>
      </w:r>
    </w:p>
    <w:bookmarkEnd w:id="25"/>
    <w:bookmarkStart w:id="26" w:name="tessellate_voronoi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tessellate_voronoi()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deldir::deldir()</w:t>
      </w:r>
      <w:r>
        <w:t xml:space="preserve"> </w:t>
      </w:r>
      <w:r>
        <w:t xml:space="preserve">su tutti i centroidi (globali).</w:t>
      </w:r>
    </w:p>
    <w:p>
      <w:pPr>
        <w:pStyle w:val="Compact"/>
        <w:numPr>
          <w:ilvl w:val="0"/>
          <w:numId w:val="1003"/>
        </w:numPr>
      </w:pPr>
      <w:r>
        <w:t xml:space="preserve">Per ogni cellula, estraggo il poligono Voronoi (</w:t>
      </w:r>
      <w:r>
        <w:rPr>
          <w:rStyle w:val="VerbatimChar"/>
        </w:rPr>
        <w:t xml:space="preserve">deldir::tile.list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Clipping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sf::st_intersection(voronoi_poly, region_polygons[centroidi$region_id])</w:t>
      </w:r>
      <w:r>
        <w:t xml:space="preserve">. Le cellule sui bordi del tessuto si tagliano correttamente.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Smussatura</w:t>
      </w:r>
      <w:r>
        <w:t xml:space="preserve"> </w:t>
      </w:r>
      <w:r>
        <w:t xml:space="preserve">(se</w:t>
      </w:r>
      <w:r>
        <w:t xml:space="preserve"> </w:t>
      </w:r>
      <w:r>
        <w:rPr>
          <w:rStyle w:val="VerbatimChar"/>
        </w:rPr>
        <w:t xml:space="preserve">corner_smoothing &gt; 0</w:t>
      </w:r>
      <w:r>
        <w:t xml:space="preserve">): Chaikin corner cutting con</w:t>
      </w:r>
      <w:r>
        <w:t xml:space="preserve"> </w:t>
      </w:r>
      <w:r>
        <w:rPr>
          <w:rStyle w:val="VerbatimChar"/>
        </w:rPr>
        <w:t xml:space="preserve">n_iter = round(corner_smoothing × 3)</w:t>
      </w:r>
      <w:r>
        <w:t xml:space="preserve"> </w:t>
      </w:r>
      <w:r>
        <w:t xml:space="preserve">iterazioni (1, 2 o 3).</w:t>
      </w:r>
    </w:p>
    <w:p>
      <w:pPr>
        <w:pStyle w:val="Compact"/>
        <w:numPr>
          <w:ilvl w:val="0"/>
          <w:numId w:val="1003"/>
        </w:numPr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cell_territories</w:t>
      </w:r>
      <w:r>
        <w:t xml:space="preserve"> </w:t>
      </w:r>
      <w:r>
        <w:t xml:space="preserve">(sfc_POLYGON) +</w:t>
      </w:r>
      <w:r>
        <w:t xml:space="preserve"> </w:t>
      </w:r>
      <w:r>
        <w:rPr>
          <w:rStyle w:val="VerbatimChar"/>
        </w:rPr>
        <w:t xml:space="preserve">territory_area</w:t>
      </w:r>
      <w:r>
        <w:t xml:space="preserve">.</w:t>
      </w:r>
    </w:p>
    <w:bookmarkEnd w:id="26"/>
    <w:bookmarkStart w:id="27" w:name="derive_cell_geometry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derive_cell_geometry()</w:t>
      </w:r>
    </w:p>
    <w:p>
      <w:pPr>
        <w:pStyle w:val="FirstParagraph"/>
      </w:pPr>
      <w:r>
        <w:t xml:space="preserve">Per ogni cellula: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eq_radius = sqrt(territory_area / π)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Centroide nucleo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polylabelr::poi(territory)</w:t>
      </w:r>
      <w:r>
        <w:t xml:space="preserve"> </w:t>
      </w:r>
      <w:r>
        <w:t xml:space="preserve">(Pole of Inaccessibility) — punto più</w:t>
      </w:r>
      <w:r>
        <w:t xml:space="preserve"> </w:t>
      </w:r>
      <w:r>
        <w:t xml:space="preserve">“interno”</w:t>
      </w:r>
      <w:r>
        <w:t xml:space="preserve"> </w:t>
      </w:r>
      <w:r>
        <w:t xml:space="preserve">del poligono, evita di mettere il nucleo in punte sottili.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Raggio nucleo effettivo:</w:t>
      </w:r>
      <w:r>
        <w:t xml:space="preserve"> </w:t>
      </w:r>
      <w:r>
        <w:t xml:space="preserve">- Se</w:t>
      </w:r>
      <w:r>
        <w:t xml:space="preserve"> </w:t>
      </w:r>
      <w:r>
        <w:rPr>
          <w:rStyle w:val="VerbatimChar"/>
        </w:rPr>
        <w:t xml:space="preserve">cell_types$nucleus_radius</w:t>
      </w:r>
      <w:r>
        <w:t xml:space="preserve"> </w:t>
      </w:r>
      <w:r>
        <w:t xml:space="preserve">è NA →</w:t>
      </w:r>
      <w:r>
        <w:t xml:space="preserve"> </w:t>
      </w:r>
      <w:r>
        <w:rPr>
          <w:rStyle w:val="VerbatimChar"/>
        </w:rPr>
        <w:t xml:space="preserve">nucleus_radius_actual = nucleus_to_eq_ratio × eq_radius</w:t>
      </w:r>
      <w:r>
        <w:t xml:space="preserve"> </w:t>
      </w:r>
      <w:r>
        <w:t xml:space="preserve">- Altrimenti →</w:t>
      </w:r>
      <w:r>
        <w:t xml:space="preserve"> </w:t>
      </w:r>
      <w:r>
        <w:rPr>
          <w:rStyle w:val="VerbatimChar"/>
        </w:rPr>
        <w:t xml:space="preserve">nucleus_radius_actual = min(nucleus_radius, 0.85 × distanza POI dal bordo)</w:t>
      </w:r>
      <w:r>
        <w:t xml:space="preserve"> </w:t>
      </w:r>
      <w:r>
        <w:t xml:space="preserve">(clamp di sicurezza: il nucleo non esce dalla cellula)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Forma nucleo: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 </w:t>
      </w:r>
      <w:r>
        <w:t xml:space="preserve">→ poligono circolare a 32 vertici intorno al POI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 </w:t>
      </w:r>
      <w:r>
        <w:t xml:space="preserve">→ ellisse con</w:t>
      </w:r>
      <w:r>
        <w:t xml:space="preserve"> </w:t>
      </w:r>
      <w:r>
        <w:rPr>
          <w:rStyle w:val="VerbatimChar"/>
        </w:rPr>
        <w:t xml:space="preserve">nucleus_major_r</w:t>
      </w:r>
      <w:r>
        <w:t xml:space="preserve">,</w:t>
      </w:r>
      <w:r>
        <w:t xml:space="preserve"> </w:t>
      </w:r>
      <w:r>
        <w:rPr>
          <w:rStyle w:val="VerbatimChar"/>
        </w:rPr>
        <w:t xml:space="preserve">nucleus_minor_r</w:t>
      </w:r>
      <w:r>
        <w:t xml:space="preserve">,</w:t>
      </w:r>
      <w:r>
        <w:t xml:space="preserve"> </w:t>
      </w:r>
      <w:r>
        <w:rPr>
          <w:rStyle w:val="VerbatimChar"/>
        </w:rPr>
        <w:t xml:space="preserve">nucleus_orient</w:t>
      </w:r>
      <w:r>
        <w:t xml:space="preserve"> </w:t>
      </w:r>
      <w:r>
        <w:t xml:space="preserve">5. Calcolo</w:t>
      </w:r>
      <w:r>
        <w:t xml:space="preserve"> </w:t>
      </w:r>
      <w:r>
        <w:rPr>
          <w:rStyle w:val="VerbatimChar"/>
        </w:rPr>
        <w:t xml:space="preserve">nucleus_area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cytoplasm_area = territory_area − nucleus_area</w:t>
      </w:r>
      <w:r>
        <w:t xml:space="preserve">.</w:t>
      </w:r>
      <w:r>
        <w:t xml:space="preserve"> </w:t>
      </w:r>
      <w:r>
        <w:t xml:space="preserve">6. Output:</w:t>
      </w:r>
      <w:r>
        <w:t xml:space="preserve"> </w:t>
      </w:r>
      <w:r>
        <w:rPr>
          <w:rStyle w:val="VerbatimChar"/>
        </w:rPr>
        <w:t xml:space="preserve">cell_df</w:t>
      </w:r>
      <w:r>
        <w:t xml:space="preserve"> </w:t>
      </w:r>
      <w:r>
        <w:t xml:space="preserve">completo +</w:t>
      </w:r>
      <w:r>
        <w:t xml:space="preserve"> </w:t>
      </w:r>
      <w:r>
        <w:rPr>
          <w:rStyle w:val="VerbatimChar"/>
        </w:rPr>
        <w:t xml:space="preserve">cell_nuclei</w:t>
      </w:r>
      <w:r>
        <w:t xml:space="preserve"> </w:t>
      </w:r>
      <w:r>
        <w:t xml:space="preserve">(sfc_POLYGON).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validazione-e-testing"/>
    <w:p>
      <w:pPr>
        <w:pStyle w:val="Heading2"/>
      </w:pPr>
      <w:r>
        <w:t xml:space="preserve">6. Validazione e testing</w:t>
      </w:r>
    </w:p>
    <w:bookmarkStart w:id="29" w:name="Xf112a97d6978e79587f75d57e53c42e4f3b789a"/>
    <w:p>
      <w:pPr>
        <w:pStyle w:val="Heading3"/>
      </w:pPr>
      <w:r>
        <w:t xml:space="preserve">6.1 Sanity checks (</w:t>
      </w:r>
      <w:r>
        <w:rPr>
          <w:rStyle w:val="VerbatimChar"/>
        </w:rPr>
        <w:t xml:space="preserve">04b5_cell_layer_validation.R</w:t>
      </w:r>
      <w:r>
        <w:t xml:space="preserve">)</w:t>
      </w:r>
    </w:p>
    <w:p>
      <w:pPr>
        <w:pStyle w:val="FirstParagraph"/>
      </w:pPr>
      <w:r>
        <w:t xml:space="preserve">Eseguiti dopo la pipeline e riportati in</w:t>
      </w:r>
      <w:r>
        <w:t xml:space="preserve"> </w:t>
      </w:r>
      <w:r>
        <w:rPr>
          <w:rStyle w:val="VerbatimChar"/>
        </w:rPr>
        <w:t xml:space="preserve">cell_layer$metadata$validation</w:t>
      </w:r>
      <w:r>
        <w:t xml:space="preserve">. Severità con azione: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Severità</w:t>
            </w:r>
          </w:p>
        </w:tc>
        <w:tc>
          <w:tcPr/>
          <w:p>
            <w:pPr>
              <w:pStyle w:val="Compact"/>
            </w:pPr>
            <w:r>
              <w:t xml:space="preserve">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\|achieved_density − target_density\| / target &lt; 0.20</w:t>
            </w:r>
            <w:r>
              <w:t xml:space="preserve"> </w:t>
            </w:r>
            <w:r>
              <w:t xml:space="preserve">per regione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log + scrivi in metadata, non blocca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territory_area</w:t>
            </w:r>
            <w:r>
              <w:t xml:space="preserve"> </w:t>
            </w:r>
            <w:r>
              <w:t xml:space="preserve">per regione ≈ area regione (tolleranza 1%)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hard fail: bug Voronoi/clipping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st_within(cell_nuclei, cell_territories)</w:t>
            </w:r>
            <w:r>
              <w:t xml:space="preserve"> </w:t>
            </w:r>
            <w:r>
              <w:t xml:space="preserve">per ogni cellula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hard fail: bug derive_geometry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Frazione effettiva tipo vs target — scarto &gt; 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log + suggerimento (regione troppo piccola per tipi rari)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nucleus_area &gt; 0</w:t>
            </w:r>
            <w:r>
              <w:t xml:space="preserve"> </w:t>
            </w:r>
            <w:r>
              <w:t xml:space="preserve">per ogni cellula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n_cells &gt; 0</w:t>
            </w:r>
            <w:r>
              <w:t xml:space="preserve"> </w:t>
            </w:r>
            <w:r>
              <w:t xml:space="preserve">per ogni</w:t>
            </w:r>
            <w:r>
              <w:t xml:space="preserve"> </w:t>
            </w:r>
            <w:r>
              <w:rPr>
                <w:rStyle w:val="VerbatimChar"/>
              </w:rPr>
              <w:t xml:space="preserve">region_id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area_um2 ≥ min_region_area_um2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log: parametri sbagliati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eq_radius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cell_type</w:t>
            </w:r>
            <w:r>
              <w:t xml:space="preserve"> </w:t>
            </w:r>
            <w:r>
              <w:t xml:space="preserve">coerente con il valore atteso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log: 90° percentile dentro</w:t>
            </w:r>
            <w:r>
              <w:t xml:space="preserve"> </w:t>
            </w:r>
            <w:r>
              <w:rPr>
                <w:rStyle w:val="VerbatimChar"/>
              </w:rPr>
              <w:t xml:space="preserve">[0.5×, 2.0×]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expected_eq_radius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set.seed → output identico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unit test, non runtime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expected_eq_radius</w:t>
      </w:r>
      <w:r>
        <w:t xml:space="preserve"> </w:t>
      </w:r>
      <w:r>
        <w:t xml:space="preserve">(per C7) si deriva dalla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 </w:t>
      </w:r>
      <w:r>
        <w:rPr>
          <w:b/>
          <w:bCs/>
        </w:rPr>
        <w:t xml:space="preserve">del cell_type</w:t>
      </w:r>
      <w:r>
        <w:t xml:space="preserve"> </w:t>
      </w:r>
      <w:r>
        <w:t xml:space="preserve">(non dalla densità ponderata della regione), perché il check valuta il singolo tipo a prescindere dal suo contesto regionale:</w:t>
      </w:r>
    </w:p>
    <w:p>
      <w:pPr>
        <w:pStyle w:val="SourceCode"/>
      </w:pPr>
      <w:r>
        <w:rPr>
          <w:rStyle w:val="VerbatimChar"/>
        </w:rPr>
        <w:t xml:space="preserve">expected_eq_radius_um[cell_type] = sqrt(1e6 / (π × density[cell_type]))</w:t>
      </w:r>
      <w:r>
        <w:br/>
      </w:r>
      <w:r>
        <w:rPr>
          <w:rStyle w:val="VerbatimChar"/>
        </w:rPr>
        <w:t xml:space="preserve"># es. density=5500 → expected ≈ 7.6 µm</w:t>
      </w:r>
      <w:r>
        <w:br/>
      </w:r>
      <w:r>
        <w:rPr>
          <w:rStyle w:val="VerbatimChar"/>
        </w:rPr>
        <w:t xml:space="preserve">#     density=1500 → expected ≈ 14.6 µm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in regioni miste i territori Voronoi reali dipendono dalla composizione locale (un linfocita raro in epitelio denso avrà territorio più grande della sua</w:t>
      </w:r>
      <w:r>
        <w:t xml:space="preserve"> </w:t>
      </w:r>
      <w:r>
        <w:t xml:space="preserve">“naturale”</w:t>
      </w:r>
      <w:r>
        <w:t xml:space="preserve"> </w:t>
      </w:r>
      <w:r>
        <w:t xml:space="preserve">densità isolata). Il check C7 è quindi una</w:t>
      </w:r>
      <w:r>
        <w:t xml:space="preserve"> </w:t>
      </w:r>
      <w:r>
        <w:rPr>
          <w:b/>
          <w:bCs/>
        </w:rPr>
        <w:t xml:space="preserve">WARN soft</w:t>
      </w:r>
      <w:r>
        <w:t xml:space="preserve"> </w:t>
      </w:r>
      <w:r>
        <w:t xml:space="preserve">— sforare significa che il tipo si trova in un contesto sbagliato di densità, non necessariamente un bug.</w:t>
      </w:r>
    </w:p>
    <w:bookmarkEnd w:id="29"/>
    <w:bookmarkStart w:id="30" w:name="test-scripts"/>
    <w:p>
      <w:pPr>
        <w:pStyle w:val="Heading3"/>
      </w:pPr>
      <w:r>
        <w:t xml:space="preserve">6.2 Test scripts</w:t>
      </w:r>
    </w:p>
    <w:p>
      <w:pPr>
        <w:pStyle w:val="SourceCode"/>
      </w:pPr>
      <w:r>
        <w:rPr>
          <w:rStyle w:val="VerbatimChar"/>
        </w:rPr>
        <w:t xml:space="preserve">R/testing/test_cell_layer.R              [PRIMARY] integrazione end-to-end</w:t>
      </w:r>
      <w:r>
        <w:br/>
      </w:r>
      <w:r>
        <w:rPr>
          <w:rStyle w:val="VerbatimChar"/>
        </w:rPr>
        <w:t xml:space="preserve">R/testing/test_cell_layer_edge_cases.R   [robustezza]</w:t>
      </w:r>
      <w:r>
        <w:br/>
      </w:r>
      <w:r>
        <w:rPr>
          <w:rStyle w:val="VerbatimChar"/>
        </w:rPr>
        <w:t xml:space="preserve">R/testing/visualize_cell_layer.R         [visivo]</w:t>
      </w:r>
    </w:p>
    <w:p>
      <w:pPr>
        <w:pStyle w:val="FirstParagraph"/>
      </w:pPr>
      <w:r>
        <w:rPr>
          <w:rStyle w:val="VerbatimChar"/>
          <w:b/>
          <w:bCs/>
        </w:rPr>
        <w:t xml:space="preserve">test_cell_layer.R</w:t>
      </w:r>
      <w:r>
        <w:t xml:space="preserve"> </w:t>
      </w:r>
      <w:r>
        <w:t xml:space="preserve">— esegue la pipeline su tessuto sintetico e valida:</w:t>
      </w:r>
    </w:p>
    <w:p>
      <w:pPr>
        <w:pStyle w:val="SourceCode"/>
      </w:pPr>
      <w:r>
        <w:rPr>
          <w:rStyle w:val="NormalTok"/>
        </w:rPr>
        <w:t xml:space="preserve">syn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generate_synthetic_tissue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complexity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cluster_image</w:t>
      </w:r>
      <w:r>
        <w:rPr>
          <w:rStyle w:val="NormalTok"/>
        </w:rPr>
        <w:t xml:space="preserve">(syn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img_df_thresh,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random_seed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spatial_weight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cell_layer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place_cells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clust,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tissue_preset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"epithelial"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pixel_size_um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random_seed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Asserzioni:</w:t>
      </w:r>
      <w:r>
        <w:br/>
      </w:r>
      <w:r>
        <w:rPr>
          <w:rStyle w:val="CommentTok"/>
        </w:rPr>
        <w:t xml:space="preserve">#   - n_cells &gt; 1000</w:t>
      </w:r>
      <w:r>
        <w:br/>
      </w:r>
      <w:r>
        <w:rPr>
          <w:rStyle w:val="CommentTok"/>
        </w:rPr>
        <w:t xml:space="preserve">#   - n_regions &gt;= 4</w:t>
      </w:r>
      <w:r>
        <w:br/>
      </w:r>
      <w:r>
        <w:rPr>
          <w:rStyle w:val="CommentTok"/>
        </w:rPr>
        <w:t xml:space="preserve">#   - metadata$validation: tutti C1-C7 PASS o solo WARN</w:t>
      </w:r>
      <w:r>
        <w:br/>
      </w:r>
      <w:r>
        <w:rPr>
          <w:rStyle w:val="CommentTok"/>
        </w:rPr>
        <w:t xml:space="preserve">#   - C2, C3, C5: ERROR = 0 (hard fail conditions)</w:t>
      </w:r>
      <w:r>
        <w:br/>
      </w:r>
      <w:r>
        <w:rPr>
          <w:rStyle w:val="CommentTok"/>
        </w:rPr>
        <w:t xml:space="preserve">#   - Run con stesso seed → stesso n_cells (riproducibilità)</w:t>
      </w:r>
      <w:r>
        <w:br/>
      </w:r>
      <w:r>
        <w:rPr>
          <w:rStyle w:val="CommentTok"/>
        </w:rPr>
        <w:t xml:space="preserve">#   - Run con seed diverso → n_cells in ±5% (stabilità densità)</w:t>
      </w:r>
    </w:p>
    <w:p>
      <w:pPr>
        <w:pStyle w:val="FirstParagraph"/>
      </w:pPr>
      <w:r>
        <w:rPr>
          <w:rStyle w:val="VerbatimChar"/>
          <w:b/>
          <w:bCs/>
        </w:rPr>
        <w:t xml:space="preserve">test_cell_layer_edge_cases.R</w:t>
      </w:r>
      <w:r>
        <w:t xml:space="preserve"> </w:t>
      </w:r>
      <w:r>
        <w:t xml:space="preserve">— robustezza: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Comportamento atteso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con</w:t>
            </w:r>
            <w:r>
              <w:t xml:space="preserve"> </w:t>
            </w:r>
            <w:r>
              <w:rPr>
                <w:rStyle w:val="VerbatimChar"/>
              </w:rPr>
              <w:t xml:space="preserve">area_um2 &lt; min_region_area_um2</w:t>
            </w:r>
          </w:p>
        </w:tc>
        <w:tc>
          <w:tcPr/>
          <w:p>
            <w:pPr>
              <w:pStyle w:val="Compact"/>
            </w:pPr>
            <w:r>
              <w:t xml:space="preserve">regione esclusa, log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region_composition</w:t>
            </w:r>
            <w:r>
              <w:t xml:space="preserve"> </w:t>
            </w:r>
            <w:r>
              <w:t xml:space="preserve">con frazioni che non sommano 1.0</w:t>
            </w:r>
          </w:p>
        </w:tc>
        <w:tc>
          <w:tcPr/>
          <w:p>
            <w:pPr>
              <w:pStyle w:val="Compact"/>
            </w:pPr>
            <w:r>
              <w:t xml:space="preserve">normalizzazione +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cell_type</w:t>
            </w:r>
            <w:r>
              <w:t xml:space="preserve"> </w:t>
            </w:r>
            <w:r>
              <w:t xml:space="preserve">in composition ma assente dal catalogo</w:t>
            </w:r>
          </w:p>
        </w:tc>
        <w:tc>
          <w:tcPr/>
          <w:p>
            <w:pPr>
              <w:pStyle w:val="Compact"/>
            </w:pPr>
            <w:r>
              <w:t xml:space="preserve">hard error con messaggio puntuale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enorme (4000×4000 px)</w:t>
            </w:r>
          </w:p>
        </w:tc>
        <w:tc>
          <w:tcPr/>
          <w:p>
            <w:pPr>
              <w:pStyle w:val="Compact"/>
            </w:pPr>
            <w:r>
              <w:t xml:space="preserve">non crash, &lt; 5 min, RAM &lt; 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con un solo cluster</w:t>
            </w:r>
          </w:p>
        </w:tc>
        <w:tc>
          <w:tcPr/>
          <w:p>
            <w:pPr>
              <w:pStyle w:val="Compact"/>
            </w:pPr>
            <w:r>
              <w:t xml:space="preserve">funziona, una sola regione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corner_smoothing = 1</w:t>
            </w:r>
            <w:r>
              <w:t xml:space="preserve"> </w:t>
            </w:r>
            <w:r>
              <w:t xml:space="preserve">con territori piccoli</w:t>
            </w:r>
          </w:p>
        </w:tc>
        <w:tc>
          <w:tcPr/>
          <w:p>
            <w:pPr>
              <w:pStyle w:val="Compact"/>
            </w:pPr>
            <w:r>
              <w:t xml:space="preserve">nessun poligono degenerato (area &gt;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Composizione con</w:t>
            </w:r>
            <w:r>
              <w:t xml:space="preserve"> </w:t>
            </w:r>
            <w:r>
              <w:rPr>
                <w:rStyle w:val="VerbatimChar"/>
              </w:rPr>
              <w:t xml:space="preserve">fraction = 0</w:t>
            </w:r>
            <w:r>
              <w:t xml:space="preserve"> </w:t>
            </w:r>
            <w:r>
              <w:t xml:space="preserve">per un tipo</w:t>
            </w:r>
          </w:p>
        </w:tc>
        <w:tc>
          <w:tcPr/>
          <w:p>
            <w:pPr>
              <w:pStyle w:val="Compact"/>
            </w:pPr>
            <w:r>
              <w:t xml:space="preserve">quel tipo non viene piazzato</w:t>
            </w:r>
          </w:p>
        </w:tc>
      </w:tr>
    </w:tbl>
    <w:bookmarkEnd w:id="30"/>
    <w:bookmarkStart w:id="31" w:name="X2596dafaea1d2ba3ba2828a860ea27f7444fdcc"/>
    <w:p>
      <w:pPr>
        <w:pStyle w:val="Heading3"/>
      </w:pPr>
      <w:r>
        <w:t xml:space="preserve">6.3 Visualizzazione (</w:t>
      </w:r>
      <w:r>
        <w:rPr>
          <w:rStyle w:val="VerbatimChar"/>
        </w:rPr>
        <w:t xml:space="preserve">R/testing/visualize_cell_layer.R</w:t>
      </w:r>
      <w:r>
        <w:t xml:space="preserve">)</w:t>
      </w:r>
    </w:p>
    <w:p>
      <w:pPr>
        <w:pStyle w:val="FirstParagraph"/>
      </w:pPr>
      <w:r>
        <w:t xml:space="preserve">Pannello a 4 sub-plot, sfondo bianco (vincolo CLAUDE.md):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Regioni del tessuto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region_polygons</w:t>
      </w:r>
      <w:r>
        <w:t xml:space="preserve"> </w:t>
      </w:r>
      <w:r>
        <w:t xml:space="preserve">colorate per</w:t>
      </w:r>
      <w:r>
        <w:t xml:space="preserve"> </w:t>
      </w:r>
      <w:r>
        <w:rPr>
          <w:rStyle w:val="VerbatimChar"/>
        </w:rPr>
        <w:t xml:space="preserve">cluster_id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Centroidi e tipi cellulari</w:t>
      </w:r>
      <w:r>
        <w:t xml:space="preserve"> </w:t>
      </w:r>
      <w:r>
        <w:t xml:space="preserve">— punti colorati per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region_polygons</w:t>
      </w:r>
      <w:r>
        <w:t xml:space="preserve"> </w:t>
      </w:r>
      <w:r>
        <w:t xml:space="preserve">di sfondo trasparente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Tassellazione Voronoi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cell_territories</w:t>
      </w:r>
      <w:r>
        <w:t xml:space="preserve"> </w:t>
      </w:r>
      <w:r>
        <w:t xml:space="preserve">con bordi neri, colorati per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; nuclei sovrapposti in grigio scuro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Densità raggiunta</w:t>
      </w:r>
      <w:r>
        <w:t xml:space="preserve"> </w:t>
      </w:r>
      <w:r>
        <w:t xml:space="preserve">— choropleth:</w:t>
      </w:r>
      <w:r>
        <w:t xml:space="preserve"> </w:t>
      </w:r>
      <w:r>
        <w:rPr>
          <w:rStyle w:val="VerbatimChar"/>
        </w:rPr>
        <w:t xml:space="preserve">region_polygons</w:t>
      </w:r>
      <w:r>
        <w:t xml:space="preserve"> </w:t>
      </w:r>
      <w:r>
        <w:t xml:space="preserve">colorato per</w:t>
      </w:r>
      <w:r>
        <w:t xml:space="preserve"> </w:t>
      </w:r>
      <w:r>
        <w:rPr>
          <w:rStyle w:val="VerbatimChar"/>
        </w:rPr>
        <w:t xml:space="preserve">achieved_density / target_density × 100%</w:t>
      </w:r>
      <w:r>
        <w:t xml:space="preserve"> </w:t>
      </w:r>
      <w:r>
        <w:t xml:space="preserve">(validazione visiva di C1)</w:t>
      </w:r>
    </w:p>
    <w:p>
      <w:pPr>
        <w:pStyle w:val="FirstParagraph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R/testing/cell_layer_panel.png</w:t>
      </w:r>
      <w:r>
        <w:t xml:space="preserve"> </w:t>
      </w:r>
      <w:r>
        <w:t xml:space="preserve">(1600×1200,</w:t>
      </w:r>
      <w:r>
        <w:t xml:space="preserve"> </w:t>
      </w:r>
      <w:r>
        <w:rPr>
          <w:rStyle w:val="VerbatimChar"/>
        </w:rPr>
        <w:t xml:space="preserve">bg = "white"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).</w:t>
      </w:r>
    </w:p>
    <w:p>
      <w:pPr>
        <w:pStyle w:val="BodyText"/>
      </w:pPr>
      <w:r>
        <w:t xml:space="preserve">Utility funzione esposta:</w:t>
      </w:r>
    </w:p>
    <w:p>
      <w:pPr>
        <w:pStyle w:val="SourceCode"/>
      </w:pPr>
      <w:r>
        <w:rPr>
          <w:rStyle w:val="FunctionTok"/>
        </w:rPr>
        <w:t xml:space="preserve">plot_cell_layer</w:t>
      </w:r>
      <w:r>
        <w:rPr>
          <w:rStyle w:val="NormalTok"/>
        </w:rPr>
        <w:t xml:space="preserve">(cell_layer,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"voronoi"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"regions"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hand-off-a-step-2"/>
    <w:p>
      <w:pPr>
        <w:pStyle w:val="Heading2"/>
      </w:pPr>
      <w:r>
        <w:t xml:space="preserve">7. Hand-off a Step 2</w:t>
      </w:r>
    </w:p>
    <w:bookmarkStart w:id="33" w:name="strutture-dati-consumate-da-step-2"/>
    <w:p>
      <w:pPr>
        <w:pStyle w:val="Heading3"/>
      </w:pPr>
      <w:r>
        <w:t xml:space="preserve">7.1 Strutture dati consumate da Step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Uso in Step 2</w:t>
            </w:r>
          </w:p>
        </w:tc>
        <w:tc>
          <w:tcPr/>
          <w:p>
            <w:pPr>
              <w:pStyle w:val="Compact"/>
            </w:pPr>
            <w:r>
              <w:t xml:space="preserve">Sezione del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cell_layer$cell_df</w:t>
            </w:r>
          </w:p>
        </w:tc>
        <w:tc>
          <w:tcPr/>
          <w:p>
            <w:pPr>
              <w:pStyle w:val="Compact"/>
            </w:pPr>
            <w:r>
              <w:t xml:space="preserve">substrato per generazione profili a livello cellula</w:t>
            </w:r>
          </w:p>
        </w:tc>
        <w:tc>
          <w:tcPr/>
          <w:p>
            <w:pPr>
              <w:pStyle w:val="Compact"/>
            </w:pPr>
            <w:r>
              <w:t xml:space="preserve">3.2.B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cell_layer$cell_territories</w:t>
            </w:r>
          </w:p>
        </w:tc>
        <w:tc>
          <w:tcPr/>
          <w:p>
            <w:pPr>
              <w:pStyle w:val="Compact"/>
            </w:pPr>
            <w:r>
              <w:t xml:space="preserve">input geometrico per</w:t>
            </w:r>
            <w:r>
              <w:t xml:space="preserve"> </w:t>
            </w:r>
            <w:r>
              <w:rPr>
                <w:rStyle w:val="VerbatimChar"/>
              </w:rPr>
              <w:t xml:space="preserve">st_intersection(spot_grid, ...)</w:t>
            </w:r>
            <w:r>
              <w:t xml:space="preserve"> </w:t>
            </w:r>
            <w:r>
              <w:t xml:space="preserve">→ frazioni di overlap</w:t>
            </w:r>
          </w:p>
        </w:tc>
        <w:tc>
          <w:tcPr/>
          <w:p>
            <w:pPr>
              <w:pStyle w:val="Compact"/>
            </w:pPr>
            <w:r>
              <w:t xml:space="preserve">3.2.A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cell_layer$cell_nuclei</w:t>
            </w:r>
          </w:p>
        </w:tc>
        <w:tc>
          <w:tcPr/>
          <w:p>
            <w:pPr>
              <w:pStyle w:val="Compact"/>
            </w:pPr>
            <w:r>
              <w:t xml:space="preserve">distinzione spot intra-nucleo vs intra-citoplasma → profilo nucleare diverso</w:t>
            </w:r>
          </w:p>
        </w:tc>
        <w:tc>
          <w:tcPr/>
          <w:p>
            <w:pPr>
              <w:pStyle w:val="Compact"/>
            </w:pPr>
            <w:r>
              <w:t xml:space="preserve">3.2.D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cell_layer$region_polygons</w:t>
            </w:r>
          </w:p>
        </w:tc>
        <w:tc>
          <w:tcPr/>
          <w:p>
            <w:pPr>
              <w:pStyle w:val="Compact"/>
            </w:pPr>
            <w:r>
              <w:t xml:space="preserve">maschera per gli</w:t>
            </w:r>
            <w:r>
              <w:t xml:space="preserve"> </w:t>
            </w:r>
            <w:r>
              <w:t xml:space="preserve">“spot extracellulari macro”</w:t>
            </w:r>
            <w:r>
              <w:t xml:space="preserve"> </w:t>
            </w:r>
            <w:r>
              <w:t xml:space="preserve">(solo ambient RNA)</w:t>
            </w:r>
          </w:p>
        </w:tc>
        <w:tc>
          <w:tcPr/>
          <w:p>
            <w:pPr>
              <w:pStyle w:val="Compact"/>
            </w:pPr>
            <w:r>
              <w:t xml:space="preserve">3.2.C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cell_df$nucleus_area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cytoplasm_area</w:t>
            </w:r>
          </w:p>
        </w:tc>
        <w:tc>
          <w:tcPr/>
          <w:p>
            <w:pPr>
              <w:pStyle w:val="Compact"/>
            </w:pPr>
            <w:r>
              <w:t xml:space="preserve">variazione intra-cellulare ponderata per area</w:t>
            </w:r>
          </w:p>
        </w:tc>
        <w:tc>
          <w:tcPr/>
          <w:p>
            <w:pPr>
              <w:pStyle w:val="Compact"/>
            </w:pPr>
            <w:r>
              <w:t xml:space="preserve">3.2.D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cell_layer$metadata$pixel_size_um</w:t>
            </w:r>
          </w:p>
        </w:tc>
        <w:tc>
          <w:tcPr/>
          <w:p>
            <w:pPr>
              <w:pStyle w:val="Compact"/>
            </w:pPr>
            <w:r>
              <w:t xml:space="preserve">convenzione spaziale per costruire la spot grid 2 µm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</w:tbl>
    <w:bookmarkEnd w:id="33"/>
    <w:bookmarkStart w:id="34" w:name="vincoli-su-step-1-perché-step-2-funzioni"/>
    <w:p>
      <w:pPr>
        <w:pStyle w:val="Heading3"/>
      </w:pPr>
      <w:r>
        <w:t xml:space="preserve">7.2 Vincoli su Step 1 (perché Step 2 funzioni)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cell_territories</w:t>
      </w:r>
      <w:r>
        <w:t xml:space="preserve"> </w:t>
      </w:r>
      <w:r>
        <w:t xml:space="preserve">devono essere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sf::st_is_valid()</w:t>
      </w:r>
      <w:r>
        <w:t xml:space="preserve">) e senza self-intersection —</w:t>
      </w:r>
      <w:r>
        <w:t xml:space="preserve"> </w:t>
      </w:r>
      <w:r>
        <w:rPr>
          <w:rStyle w:val="VerbatimChar"/>
        </w:rPr>
        <w:t xml:space="preserve">tessellate_voronoi()</w:t>
      </w:r>
      <w:r>
        <w:t xml:space="preserve"> </w:t>
      </w:r>
      <w:r>
        <w:t xml:space="preserve">chiamerà</w:t>
      </w:r>
      <w:r>
        <w:t xml:space="preserve"> </w:t>
      </w:r>
      <w:r>
        <w:rPr>
          <w:rStyle w:val="VerbatimChar"/>
        </w:rPr>
        <w:t xml:space="preserve">sf::st_make_valid()</w:t>
      </w:r>
      <w:r>
        <w:t xml:space="preserve"> </w:t>
      </w:r>
      <w:r>
        <w:t xml:space="preserve">come passo finale di sicurezza.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cell_nuclei</w:t>
      </w:r>
      <w:r>
        <w:t xml:space="preserve"> </w:t>
      </w:r>
      <w:r>
        <w:t xml:space="preserve">devono essere</w:t>
      </w:r>
      <w:r>
        <w:t xml:space="preserve"> </w:t>
      </w:r>
      <w:r>
        <w:rPr>
          <w:b/>
          <w:bCs/>
        </w:rPr>
        <w:t xml:space="preserve">CONTAINED</w:t>
      </w:r>
      <w:r>
        <w:t xml:space="preserve"> </w:t>
      </w:r>
      <w:r>
        <w:t xml:space="preserve">nei rispettivi territori (già garantito da check C3 di 6.1).</w:t>
      </w:r>
    </w:p>
    <w:p>
      <w:pPr>
        <w:pStyle w:val="Compact"/>
        <w:numPr>
          <w:ilvl w:val="0"/>
          <w:numId w:val="1005"/>
        </w:numPr>
      </w:pPr>
      <w:r>
        <w:t xml:space="preserve">Ordine di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 </w:t>
      </w:r>
      <w:r>
        <w:t xml:space="preserve">consistente fra</w:t>
      </w:r>
      <w:r>
        <w:t xml:space="preserve"> </w:t>
      </w:r>
      <w:r>
        <w:rPr>
          <w:rStyle w:val="VerbatimChar"/>
        </w:rPr>
        <w:t xml:space="preserve">cell_df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cell_territories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cell_nuclei</w:t>
      </w:r>
      <w:r>
        <w:t xml:space="preserve"> </w:t>
      </w:r>
      <w:r>
        <w:t xml:space="preserve">(1..N stesso ordine — già garantito dall’orchestrator).</w:t>
      </w:r>
    </w:p>
    <w:p>
      <w:pPr>
        <w:pStyle w:val="Compact"/>
        <w:numPr>
          <w:ilvl w:val="0"/>
          <w:numId w:val="1005"/>
        </w:numPr>
      </w:pPr>
      <w:r>
        <w:t xml:space="preserve">I poligoni</w:t>
      </w:r>
      <w:r>
        <w:t xml:space="preserve"> </w:t>
      </w:r>
      <w:r>
        <w:rPr>
          <w:rStyle w:val="VerbatimChar"/>
        </w:rPr>
        <w:t xml:space="preserve">cell_territories</w:t>
      </w:r>
      <w:r>
        <w:t xml:space="preserve"> </w:t>
      </w:r>
      <w:r>
        <w:t xml:space="preserve">saranno restituiti come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con bbox calcolato (default di</w:t>
      </w:r>
      <w:r>
        <w:t xml:space="preserve"> </w:t>
      </w:r>
      <w:r>
        <w:rPr>
          <w:rStyle w:val="VerbatimChar"/>
        </w:rPr>
        <w:t xml:space="preserve">sf</w:t>
      </w:r>
      <w:r>
        <w:t xml:space="preserve">), così Step 2 può sfruttare l’R-tree di GEOS per</w:t>
      </w:r>
      <w:r>
        <w:t xml:space="preserve"> </w:t>
      </w:r>
      <w:r>
        <w:rPr>
          <w:rStyle w:val="VerbatimChar"/>
        </w:rPr>
        <w:t xml:space="preserve">st_intersects</w:t>
      </w:r>
      <w:r>
        <w:t xml:space="preserve"> </w:t>
      </w:r>
      <w:r>
        <w:t xml:space="preserve">in O(log n) sulla spot grid HD.</w:t>
      </w:r>
    </w:p>
    <w:bookmarkEnd w:id="34"/>
    <w:bookmarkStart w:id="35" w:name="pre-validazioni-offerte-gratis-a-step-2"/>
    <w:p>
      <w:pPr>
        <w:pStyle w:val="Heading3"/>
      </w:pPr>
      <w:r>
        <w:t xml:space="preserve">7.3 Pre-validazioni offerte gratis a Step 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Copertura del tessuto</w:t>
      </w:r>
      <w:r>
        <w:t xml:space="preserve">: % area tessuto coperta da</w:t>
      </w:r>
      <w:r>
        <w:t xml:space="preserve"> </w:t>
      </w:r>
      <w:r>
        <w:rPr>
          <w:rStyle w:val="VerbatimChar"/>
        </w:rPr>
        <w:t xml:space="preserve">cell_territories</w:t>
      </w:r>
      <w:r>
        <w:t xml:space="preserve"> </w:t>
      </w:r>
      <w:r>
        <w:t xml:space="preserve">(≈100% sopra threshold, 0% sotto threshold) — diagnostica per il rate di</w:t>
      </w:r>
      <w:r>
        <w:t xml:space="preserve"> </w:t>
      </w:r>
      <w:r>
        <w:t xml:space="preserve">“spot vuoti”</w:t>
      </w:r>
      <w:r>
        <w:t xml:space="preserve"> </w:t>
      </w:r>
      <w:r>
        <w:t xml:space="preserve">attesi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Distribuzione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eq_radius</w:t>
      </w:r>
      <w:r>
        <w:rPr>
          <w:b/>
          <w:bCs/>
        </w:rPr>
        <w:t xml:space="preserve"> </w:t>
      </w:r>
      <w:r>
        <w:rPr>
          <w:b/>
          <w:bCs/>
        </w:rPr>
        <w:t xml:space="preserve">per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cell_type</w:t>
      </w:r>
      <w:r>
        <w:t xml:space="preserve"> </w:t>
      </w:r>
      <w:r>
        <w:t xml:space="preserve">— per calibrare i profili NB cell-type-specific (06d) e i parametri di library size cell-type-specific (06e)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Conteggi cellule per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region_id</w:t>
      </w:r>
      <w:r>
        <w:t xml:space="preserve"> </w:t>
      </w:r>
      <w:r>
        <w:t xml:space="preserve">— per testare ergonomia del mapping</w:t>
      </w:r>
      <w:r>
        <w:t xml:space="preserve"> </w:t>
      </w:r>
      <w:r>
        <w:rPr>
          <w:rStyle w:val="VerbatimChar"/>
        </w:rPr>
        <w:t xml:space="preserve">region_id → spot_ids</w:t>
      </w:r>
      <w:r>
        <w:t xml:space="preserve"> </w:t>
      </w:r>
      <w:r>
        <w:t xml:space="preserve">in Step 2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stensioni-future-step-1.5"/>
    <w:p>
      <w:pPr>
        <w:pStyle w:val="Heading2"/>
      </w:pPr>
      <w:r>
        <w:t xml:space="preserve">8. Estensioni future (Step 1.5)</w:t>
      </w:r>
    </w:p>
    <w:p>
      <w:pPr>
        <w:pStyle w:val="Compact"/>
        <w:numPr>
          <w:ilvl w:val="0"/>
          <w:numId w:val="1007"/>
        </w:numPr>
      </w:pPr>
      <w:r>
        <w:t xml:space="preserve">Nucleo offset rispetto al centroide territorio</w:t>
      </w:r>
    </w:p>
    <w:p>
      <w:pPr>
        <w:pStyle w:val="Compact"/>
        <w:numPr>
          <w:ilvl w:val="0"/>
          <w:numId w:val="1007"/>
        </w:numPr>
      </w:pPr>
      <w:r>
        <w:t xml:space="preserve">Nucleo irregolare (ellisse o blob organico)</w:t>
      </w:r>
    </w:p>
    <w:p>
      <w:pPr>
        <w:pStyle w:val="Compact"/>
        <w:numPr>
          <w:ilvl w:val="0"/>
          <w:numId w:val="1007"/>
        </w:numPr>
      </w:pPr>
      <w:r>
        <w:t xml:space="preserve">Forma anisotropa del territorio (Voronoi pesato per modellare epitelio colonnare)</w:t>
      </w:r>
    </w:p>
    <w:p>
      <w:pPr>
        <w:pStyle w:val="Compact"/>
        <w:numPr>
          <w:ilvl w:val="0"/>
          <w:numId w:val="1007"/>
        </w:numPr>
      </w:pPr>
      <w:r>
        <w:t xml:space="preserve">Eterogeneità ricca: gradienti di transizione + cluster localizzati di infiltrati</w:t>
      </w:r>
    </w:p>
    <w:p>
      <w:pPr>
        <w:pStyle w:val="Compact"/>
        <w:numPr>
          <w:ilvl w:val="0"/>
          <w:numId w:val="1007"/>
        </w:numPr>
      </w:pPr>
      <w:r>
        <w:t xml:space="preserve">Ulteriori tissue presets (richiede curatela e validazione biologica)</w:t>
      </w:r>
    </w:p>
    <w:p>
      <w:r>
        <w:pict>
          <v:rect style="width:0;height:1.5pt" o:hralign="center" o:hrstd="t" o:hr="t"/>
        </w:pict>
      </w:r>
    </w:p>
    <w:bookmarkEnd w:id="37"/>
    <w:bookmarkStart w:id="38" w:name="storico-revisioni"/>
    <w:p>
      <w:pPr>
        <w:pStyle w:val="Heading2"/>
      </w:pPr>
      <w:r>
        <w:t xml:space="preserve">9. Storico revisioni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t xml:space="preserve">Da chi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Decisioni 1-7 prese durante prima sessione brainstorming</w:t>
            </w:r>
          </w:p>
        </w:tc>
        <w:tc>
          <w:tcPr/>
          <w:p>
            <w:pPr>
              <w:pStyle w:val="Compact"/>
            </w:pPr>
            <w:r>
              <w:t xml:space="preserve">Luca +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Decisioni 1-3 RIVISTE post-feedback Daniele (Voronoi + nucleo grande, composizione esplicita, catalogo disaccoppiato)</w:t>
            </w:r>
          </w:p>
        </w:tc>
        <w:tc>
          <w:tcPr/>
          <w:p>
            <w:pPr>
              <w:pStyle w:val="Compact"/>
            </w:pPr>
            <w:r>
              <w:t xml:space="preserve">Daniele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Decisioni 8-9 aggiunte (tissue presets, corner smoothing)</w:t>
            </w:r>
          </w:p>
        </w:tc>
        <w:tc>
          <w:tcPr/>
          <w:p>
            <w:pPr>
              <w:pStyle w:val="Compact"/>
            </w:pPr>
            <w:r>
              <w:t xml:space="preserve">Daniele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Sezioni 1-5 approvate e consolidate in questo doc</w:t>
            </w:r>
          </w:p>
        </w:tc>
        <w:tc>
          <w:tcPr/>
          <w:p>
            <w:pPr>
              <w:pStyle w:val="Compact"/>
            </w:pPr>
            <w:r>
              <w:t xml:space="preserve">Luca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Sezioni 6-7 finalizzate (validazione, testing, visualizzazione, hand-off Step 2)</w:t>
            </w:r>
          </w:p>
        </w:tc>
        <w:tc>
          <w:tcPr/>
          <w:p>
            <w:pPr>
              <w:pStyle w:val="Compact"/>
            </w:pPr>
            <w:r>
              <w:t xml:space="preserve">Luca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1 — Cell Layer Design Doc</dc:title>
  <dc:creator>Luca Vedovelli (con Claude assist, feedback Daniele)</dc:creator>
  <cp:keywords/>
  <dcterms:created xsi:type="dcterms:W3CDTF">2026-04-29T08:20:40Z</dcterms:created>
  <dcterms:modified xsi:type="dcterms:W3CDTF">2026-04-29T08:20:40Z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</Properties>
</file>