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65C52" w14:textId="5A805F28" w:rsidR="006712AF" w:rsidRPr="004A2D86" w:rsidRDefault="001F3F5B" w:rsidP="004A2D86">
      <w:pPr>
        <w:rPr>
          <w:color w:val="808080" w:themeColor="background1" w:themeShade="80"/>
          <w:sz w:val="32"/>
          <w:szCs w:val="32"/>
          <w:lang w:val="en-US"/>
        </w:rPr>
      </w:pPr>
      <w:r w:rsidRPr="004A2D86">
        <w:rPr>
          <w:color w:val="808080" w:themeColor="background1" w:themeShade="80"/>
          <w:sz w:val="32"/>
          <w:szCs w:val="32"/>
          <w:lang w:val="en-US"/>
        </w:rPr>
        <w:t>Sentiment Analysis</w:t>
      </w:r>
    </w:p>
    <w:p w14:paraId="6640A116" w14:textId="51805015" w:rsidR="001F3F5B" w:rsidRDefault="001F3F5B">
      <w:pPr>
        <w:rPr>
          <w:lang w:val="en-US"/>
        </w:rPr>
      </w:pPr>
    </w:p>
    <w:p w14:paraId="30F8BD3B" w14:textId="0F332CC0" w:rsidR="00B35E2A" w:rsidRDefault="00B35E2A">
      <w:pPr>
        <w:rPr>
          <w:lang w:val="en-US"/>
        </w:rPr>
      </w:pPr>
      <w:r w:rsidRPr="004A2D86">
        <w:rPr>
          <w:b/>
          <w:color w:val="808080" w:themeColor="background1" w:themeShade="80"/>
          <w:lang w:val="en-US"/>
        </w:rPr>
        <w:t>Executive summary</w:t>
      </w:r>
      <w:r w:rsidRPr="004A2D86">
        <w:rPr>
          <w:color w:val="808080" w:themeColor="background1" w:themeShade="80"/>
          <w:lang w:val="en-US"/>
        </w:rPr>
        <w:t xml:space="preserve"> </w:t>
      </w:r>
      <w:r>
        <w:rPr>
          <w:lang w:val="en-US"/>
        </w:rPr>
        <w:t xml:space="preserve">– This project attempts to provide general sentiment score toward two specific smartphone models. Such task is required for </w:t>
      </w:r>
      <w:proofErr w:type="spellStart"/>
      <w:r>
        <w:rPr>
          <w:lang w:val="en-US"/>
        </w:rPr>
        <w:t>Helio</w:t>
      </w:r>
      <w:proofErr w:type="spellEnd"/>
      <w:r>
        <w:rPr>
          <w:lang w:val="en-US"/>
        </w:rPr>
        <w:t xml:space="preserve"> to </w:t>
      </w:r>
      <w:r w:rsidR="004A2D86">
        <w:rPr>
          <w:lang w:val="en-US"/>
        </w:rPr>
        <w:t>deploy their ‘medical’ software in the best perceived model from people in order to maximize the efficiency of its software and reduce the risk of low software usage because of low smartphone performance, bad camera or poor display.</w:t>
      </w:r>
    </w:p>
    <w:p w14:paraId="39487FB7" w14:textId="77777777" w:rsidR="004A2D86" w:rsidRDefault="004A2D86">
      <w:pPr>
        <w:rPr>
          <w:lang w:val="en-US"/>
        </w:rPr>
      </w:pPr>
    </w:p>
    <w:p w14:paraId="350C521B" w14:textId="14CC1106" w:rsidR="004A2D86" w:rsidRDefault="00CD7B8B">
      <w:pPr>
        <w:rPr>
          <w:b/>
          <w:color w:val="808080" w:themeColor="background1" w:themeShade="80"/>
          <w:lang w:val="en-US"/>
        </w:rPr>
      </w:pPr>
      <w:r w:rsidRPr="004A2D86">
        <w:rPr>
          <w:b/>
          <w:color w:val="808080" w:themeColor="background1" w:themeShade="80"/>
          <w:lang w:val="en-US"/>
        </w:rPr>
        <w:t>Data exploration &amp; cleaning</w:t>
      </w:r>
      <w:r w:rsidR="004A2D86">
        <w:rPr>
          <w:b/>
          <w:color w:val="808080" w:themeColor="background1" w:themeShade="80"/>
          <w:lang w:val="en-US"/>
        </w:rPr>
        <w:t xml:space="preserve"> – </w:t>
      </w:r>
      <w:r w:rsidR="004A2D86">
        <w:rPr>
          <w:lang w:val="en-US"/>
        </w:rPr>
        <w:t>The small matrix dataset consists of 12,933 observations spanning across 59 variables obtained manually while I was collecting the prediction set (large matrix) through Hadoop. Such dataset will be used for training the model and the large matrix for predictions.</w:t>
      </w:r>
    </w:p>
    <w:p w14:paraId="5870A707" w14:textId="2D5871A3" w:rsidR="0062392B" w:rsidRPr="004A2D86" w:rsidRDefault="0062392B">
      <w:pPr>
        <w:rPr>
          <w:b/>
          <w:color w:val="808080" w:themeColor="background1" w:themeShade="80"/>
          <w:lang w:val="en-US"/>
        </w:rPr>
      </w:pPr>
      <w:r>
        <w:rPr>
          <w:lang w:val="en-US"/>
        </w:rPr>
        <w:t>Initial distribution of the sentiment scores for each model considered for this project</w:t>
      </w:r>
      <w:r w:rsidR="00AD56DD">
        <w:rPr>
          <w:lang w:val="en-US"/>
        </w:rPr>
        <w:t>, as it can be drawn from the graphs below.</w:t>
      </w:r>
      <w:r w:rsidR="00CD7B8B">
        <w:rPr>
          <w:lang w:val="en-US"/>
        </w:rPr>
        <w:t xml:space="preserve"> Distribution for both phones seems concentrated in the edges (either positive or negative) with little amount of scores for in-between categories. This is the case for most of customer reviews which tend to leave one when they feel overwhelmed or underwhelmed by the product in question. However, this could be a problem to our models. They will tend to misclassify the in-between categories most of the time.</w:t>
      </w:r>
    </w:p>
    <w:p w14:paraId="74C48FCE" w14:textId="77777777" w:rsidR="00521037" w:rsidRDefault="0062392B">
      <w:pPr>
        <w:rPr>
          <w:lang w:val="en-US"/>
        </w:rPr>
      </w:pPr>
      <w:r>
        <w:rPr>
          <w:noProof/>
        </w:rPr>
        <w:drawing>
          <wp:inline distT="0" distB="0" distL="0" distR="0" wp14:anchorId="7DB0F44A" wp14:editId="0898BA1D">
            <wp:extent cx="2951991" cy="19047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214"/>
                    <a:stretch/>
                  </pic:blipFill>
                  <pic:spPr bwMode="auto">
                    <a:xfrm>
                      <a:off x="0" y="0"/>
                      <a:ext cx="2974961" cy="19195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28AE7E" wp14:editId="41BB0E4F">
            <wp:extent cx="2735580" cy="189754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735" b="6977"/>
                    <a:stretch/>
                  </pic:blipFill>
                  <pic:spPr bwMode="auto">
                    <a:xfrm>
                      <a:off x="0" y="0"/>
                      <a:ext cx="2785030" cy="1931850"/>
                    </a:xfrm>
                    <a:prstGeom prst="rect">
                      <a:avLst/>
                    </a:prstGeom>
                    <a:ln>
                      <a:noFill/>
                    </a:ln>
                    <a:extLst>
                      <a:ext uri="{53640926-AAD7-44D8-BBD7-CCE9431645EC}">
                        <a14:shadowObscured xmlns:a14="http://schemas.microsoft.com/office/drawing/2010/main"/>
                      </a:ext>
                    </a:extLst>
                  </pic:spPr>
                </pic:pic>
              </a:graphicData>
            </a:graphic>
          </wp:inline>
        </w:drawing>
      </w:r>
    </w:p>
    <w:p w14:paraId="3374D01E" w14:textId="2D2A0D68"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1</w:t>
      </w:r>
      <w:r>
        <w:rPr>
          <w:b/>
          <w:color w:val="808080" w:themeColor="background1" w:themeShade="80"/>
          <w:sz w:val="16"/>
          <w:szCs w:val="16"/>
          <w:lang w:val="en-US"/>
        </w:rPr>
        <w:t xml:space="preserve"> </w:t>
      </w:r>
      <w:r>
        <w:rPr>
          <w:b/>
          <w:color w:val="808080" w:themeColor="background1" w:themeShade="80"/>
          <w:sz w:val="16"/>
          <w:szCs w:val="16"/>
          <w:lang w:val="en-US"/>
        </w:rPr>
        <w:t>Distribution of phone sentiment for both models</w:t>
      </w:r>
    </w:p>
    <w:p w14:paraId="3A1CC23F" w14:textId="77777777" w:rsidR="004A2D86" w:rsidRDefault="004A2D86">
      <w:pPr>
        <w:rPr>
          <w:lang w:val="en-US"/>
        </w:rPr>
      </w:pPr>
    </w:p>
    <w:p w14:paraId="042B8A31" w14:textId="53B3F722" w:rsidR="00CD7B8B" w:rsidRPr="00CD7B8B" w:rsidRDefault="00CD7B8B">
      <w:pPr>
        <w:rPr>
          <w:lang w:val="en-US"/>
        </w:rPr>
      </w:pPr>
      <w:r>
        <w:rPr>
          <w:lang w:val="en-US"/>
        </w:rPr>
        <w:t xml:space="preserve">The boxplot below shows the range of each variable in the dataset. </w:t>
      </w:r>
      <w:proofErr w:type="spellStart"/>
      <w:r w:rsidRPr="00CD7B8B">
        <w:rPr>
          <w:i/>
          <w:lang w:val="en-US"/>
        </w:rPr>
        <w:t>htcphone</w:t>
      </w:r>
      <w:proofErr w:type="spellEnd"/>
      <w:r w:rsidRPr="00CD7B8B">
        <w:rPr>
          <w:i/>
          <w:lang w:val="en-US"/>
        </w:rPr>
        <w:t xml:space="preserve"> </w:t>
      </w:r>
      <w:r>
        <w:rPr>
          <w:lang w:val="en-US"/>
        </w:rPr>
        <w:t xml:space="preserve">and </w:t>
      </w:r>
      <w:proofErr w:type="spellStart"/>
      <w:r w:rsidRPr="00CD7B8B">
        <w:rPr>
          <w:i/>
          <w:lang w:val="en-US"/>
        </w:rPr>
        <w:t>htccampos</w:t>
      </w:r>
      <w:proofErr w:type="spellEnd"/>
      <w:r>
        <w:rPr>
          <w:i/>
          <w:lang w:val="en-US"/>
        </w:rPr>
        <w:t xml:space="preserve"> </w:t>
      </w:r>
      <w:r w:rsidRPr="00CD7B8B">
        <w:rPr>
          <w:lang w:val="en-US"/>
        </w:rPr>
        <w:t xml:space="preserve">clearly are the </w:t>
      </w:r>
      <w:r>
        <w:rPr>
          <w:lang w:val="en-US"/>
        </w:rPr>
        <w:t xml:space="preserve">gross outliers with 479 counts of mentions in one observation. </w:t>
      </w:r>
    </w:p>
    <w:p w14:paraId="561EEE20" w14:textId="77777777" w:rsidR="0025479B" w:rsidRDefault="0025479B" w:rsidP="004A2D86">
      <w:pPr>
        <w:rPr>
          <w:lang w:val="en-US"/>
        </w:rPr>
      </w:pPr>
      <w:r>
        <w:rPr>
          <w:noProof/>
        </w:rPr>
        <w:drawing>
          <wp:inline distT="0" distB="0" distL="0" distR="0" wp14:anchorId="4020D42D" wp14:editId="50466201">
            <wp:extent cx="3627120" cy="2047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52" t="14608" r="5208" b="11184"/>
                    <a:stretch/>
                  </pic:blipFill>
                  <pic:spPr bwMode="auto">
                    <a:xfrm>
                      <a:off x="0" y="0"/>
                      <a:ext cx="3702528" cy="2089871"/>
                    </a:xfrm>
                    <a:prstGeom prst="rect">
                      <a:avLst/>
                    </a:prstGeom>
                    <a:ln>
                      <a:noFill/>
                    </a:ln>
                    <a:extLst>
                      <a:ext uri="{53640926-AAD7-44D8-BBD7-CCE9431645EC}">
                        <a14:shadowObscured xmlns:a14="http://schemas.microsoft.com/office/drawing/2010/main"/>
                      </a:ext>
                    </a:extLst>
                  </pic:spPr>
                </pic:pic>
              </a:graphicData>
            </a:graphic>
          </wp:inline>
        </w:drawing>
      </w:r>
    </w:p>
    <w:p w14:paraId="7D3BB485" w14:textId="5BCC6EF0"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2</w:t>
      </w:r>
      <w:r>
        <w:rPr>
          <w:b/>
          <w:color w:val="808080" w:themeColor="background1" w:themeShade="80"/>
          <w:sz w:val="16"/>
          <w:szCs w:val="16"/>
          <w:lang w:val="en-US"/>
        </w:rPr>
        <w:t xml:space="preserve"> </w:t>
      </w:r>
      <w:r>
        <w:rPr>
          <w:b/>
          <w:color w:val="808080" w:themeColor="background1" w:themeShade="80"/>
          <w:sz w:val="16"/>
          <w:szCs w:val="16"/>
          <w:lang w:val="en-US"/>
        </w:rPr>
        <w:t>Range of values per each variable</w:t>
      </w:r>
    </w:p>
    <w:p w14:paraId="179F57E7" w14:textId="768949AD" w:rsidR="00AD56DD" w:rsidRDefault="001F3F5B" w:rsidP="004A2D86">
      <w:pPr>
        <w:spacing w:after="0"/>
        <w:rPr>
          <w:b/>
          <w:color w:val="7F7F7F" w:themeColor="text1" w:themeTint="80"/>
          <w:sz w:val="28"/>
          <w:szCs w:val="28"/>
          <w:lang w:val="en-US"/>
        </w:rPr>
      </w:pPr>
      <w:r w:rsidRPr="00AD56DD">
        <w:rPr>
          <w:b/>
          <w:color w:val="7F7F7F" w:themeColor="text1" w:themeTint="80"/>
          <w:sz w:val="28"/>
          <w:szCs w:val="28"/>
          <w:lang w:val="en-US"/>
        </w:rPr>
        <w:lastRenderedPageBreak/>
        <w:t>Pre-Processing</w:t>
      </w:r>
      <w:r w:rsidR="00AD56DD" w:rsidRPr="00AD56DD">
        <w:rPr>
          <w:b/>
          <w:color w:val="7F7F7F" w:themeColor="text1" w:themeTint="80"/>
          <w:sz w:val="28"/>
          <w:szCs w:val="28"/>
          <w:lang w:val="en-US"/>
        </w:rPr>
        <w:t xml:space="preserve"> </w:t>
      </w:r>
    </w:p>
    <w:p w14:paraId="0BDC5954" w14:textId="77777777" w:rsidR="004A2D86" w:rsidRPr="004A2D86" w:rsidRDefault="004A2D86" w:rsidP="004A2D86">
      <w:pPr>
        <w:spacing w:after="0"/>
        <w:rPr>
          <w:b/>
          <w:color w:val="808080" w:themeColor="background1" w:themeShade="80"/>
          <w:sz w:val="16"/>
          <w:szCs w:val="16"/>
          <w:lang w:val="en-US"/>
        </w:rPr>
      </w:pPr>
    </w:p>
    <w:p w14:paraId="56FBEF17" w14:textId="4186C706" w:rsidR="001F3F5B" w:rsidRPr="00AD56DD" w:rsidRDefault="00AD56DD">
      <w:pPr>
        <w:rPr>
          <w:b/>
          <w:color w:val="7F7F7F" w:themeColor="text1" w:themeTint="80"/>
          <w:lang w:val="en-US"/>
        </w:rPr>
      </w:pPr>
      <w:r>
        <w:rPr>
          <w:b/>
          <w:color w:val="7F7F7F" w:themeColor="text1" w:themeTint="80"/>
          <w:lang w:val="en-US"/>
        </w:rPr>
        <w:t xml:space="preserve">RFE - </w:t>
      </w:r>
      <w:r w:rsidR="001F3F5B">
        <w:rPr>
          <w:lang w:val="en-US"/>
        </w:rPr>
        <w:t>Removing a portion of the variables in the small matrices to reduce noise and only use essential features in order to capture the ‘normal’ pattern of the data. By doing so, the chances this model overfits the data are minimized. From 59 variables only 20 were used for the final model including the dependent variable.</w:t>
      </w:r>
      <w:r>
        <w:rPr>
          <w:lang w:val="en-US"/>
        </w:rPr>
        <w:t xml:space="preserve"> Such ‘trimming’ was done through </w:t>
      </w:r>
      <w:r w:rsidRPr="00AD56DD">
        <w:rPr>
          <w:b/>
          <w:lang w:val="en-US"/>
        </w:rPr>
        <w:t>Recursive Feature Elimination (RFE)</w:t>
      </w:r>
      <w:r>
        <w:rPr>
          <w:lang w:val="en-US"/>
        </w:rPr>
        <w:t xml:space="preserve"> which showed that the variables I decided to move forward with explained  around 90% of the variation of the </w:t>
      </w:r>
      <w:r w:rsidRPr="00AD56DD">
        <w:rPr>
          <w:i/>
          <w:lang w:val="en-US"/>
        </w:rPr>
        <w:t xml:space="preserve">phonesentiment </w:t>
      </w:r>
      <w:r>
        <w:rPr>
          <w:lang w:val="en-US"/>
        </w:rPr>
        <w:t>variable</w:t>
      </w:r>
      <w:r w:rsidR="00CD7B8B">
        <w:rPr>
          <w:lang w:val="en-US"/>
        </w:rPr>
        <w:t xml:space="preserve">. </w:t>
      </w:r>
    </w:p>
    <w:p w14:paraId="1A102BB6" w14:textId="553FAE17" w:rsidR="002132C6" w:rsidRPr="00CD7B8B" w:rsidRDefault="001F3F5B">
      <w:pPr>
        <w:rPr>
          <w:i/>
          <w:color w:val="808080" w:themeColor="background1" w:themeShade="80"/>
          <w:lang w:val="en-US"/>
        </w:rPr>
      </w:pPr>
      <w:r w:rsidRPr="00AD56DD">
        <w:rPr>
          <w:b/>
          <w:color w:val="7F7F7F" w:themeColor="text1" w:themeTint="80"/>
          <w:lang w:val="en-US"/>
        </w:rPr>
        <w:t>Altering the dependent</w:t>
      </w:r>
      <w:r w:rsidRPr="00AD56DD">
        <w:rPr>
          <w:color w:val="7F7F7F" w:themeColor="text1" w:themeTint="80"/>
          <w:lang w:val="en-US"/>
        </w:rPr>
        <w:t xml:space="preserve"> </w:t>
      </w:r>
      <w:r>
        <w:rPr>
          <w:lang w:val="en-US"/>
        </w:rPr>
        <w:t xml:space="preserve">– Having </w:t>
      </w:r>
      <w:r w:rsidRPr="00AD56DD">
        <w:rPr>
          <w:sz w:val="28"/>
          <w:szCs w:val="28"/>
          <w:lang w:val="en-US"/>
        </w:rPr>
        <w:t>6</w:t>
      </w:r>
      <w:r>
        <w:rPr>
          <w:lang w:val="en-US"/>
        </w:rPr>
        <w:t xml:space="preserve"> different categories, it was easy for the algorithms to misclassify certain classes thus the levels of the dependent were reduced to only </w:t>
      </w:r>
      <w:r w:rsidRPr="00AD56DD">
        <w:rPr>
          <w:sz w:val="28"/>
          <w:szCs w:val="28"/>
          <w:lang w:val="en-US"/>
        </w:rPr>
        <w:t>4</w:t>
      </w:r>
      <w:r>
        <w:rPr>
          <w:lang w:val="en-US"/>
        </w:rPr>
        <w:t xml:space="preserve">. This improved the accuracy of the final model noticeably. </w:t>
      </w:r>
      <w:r w:rsidR="002132C6">
        <w:rPr>
          <w:lang w:val="en-US"/>
        </w:rPr>
        <w:t xml:space="preserve">As it is shown on the violin </w:t>
      </w:r>
      <w:r w:rsidR="00AD56DD">
        <w:rPr>
          <w:lang w:val="en-US"/>
        </w:rPr>
        <w:t>plots</w:t>
      </w:r>
      <w:r w:rsidR="002132C6">
        <w:rPr>
          <w:lang w:val="en-US"/>
        </w:rPr>
        <w:t xml:space="preserve"> below, the wider the shape gets the denser the population is at a certain sentiment score </w:t>
      </w:r>
      <w:r w:rsidR="002132C6" w:rsidRPr="00CD7B8B">
        <w:rPr>
          <w:i/>
          <w:color w:val="000000" w:themeColor="text1"/>
          <w:lang w:val="en-US"/>
        </w:rPr>
        <w:t>(e.g. 5</w:t>
      </w:r>
      <w:r w:rsidR="00CD7B8B" w:rsidRPr="00CD7B8B">
        <w:rPr>
          <w:i/>
          <w:color w:val="000000" w:themeColor="text1"/>
          <w:lang w:val="en-US"/>
        </w:rPr>
        <w:t xml:space="preserve"> - positive</w:t>
      </w:r>
      <w:r w:rsidR="002132C6" w:rsidRPr="00CD7B8B">
        <w:rPr>
          <w:i/>
          <w:color w:val="000000" w:themeColor="text1"/>
          <w:lang w:val="en-US"/>
        </w:rPr>
        <w:t>)</w:t>
      </w:r>
    </w:p>
    <w:p w14:paraId="79699D3C" w14:textId="77777777" w:rsidR="002132C6" w:rsidRPr="002132C6" w:rsidRDefault="002132C6" w:rsidP="00920B49">
      <w:pPr>
        <w:spacing w:after="0"/>
        <w:rPr>
          <w:b/>
          <w:color w:val="7F7F7F" w:themeColor="text1" w:themeTint="80"/>
          <w:sz w:val="18"/>
          <w:szCs w:val="18"/>
          <w:lang w:val="en-US"/>
        </w:rPr>
      </w:pPr>
      <w:r w:rsidRPr="002132C6">
        <w:rPr>
          <w:b/>
          <w:color w:val="7F7F7F" w:themeColor="text1" w:themeTint="80"/>
          <w:sz w:val="18"/>
          <w:szCs w:val="18"/>
          <w:lang w:val="en-US"/>
        </w:rPr>
        <w:t xml:space="preserve">Before encoding                                                            </w:t>
      </w:r>
      <w:r>
        <w:rPr>
          <w:b/>
          <w:color w:val="7F7F7F" w:themeColor="text1" w:themeTint="80"/>
          <w:sz w:val="18"/>
          <w:szCs w:val="18"/>
          <w:lang w:val="en-US"/>
        </w:rPr>
        <w:t xml:space="preserve">           </w:t>
      </w:r>
      <w:r w:rsidRPr="002132C6">
        <w:rPr>
          <w:b/>
          <w:color w:val="7F7F7F" w:themeColor="text1" w:themeTint="80"/>
          <w:sz w:val="18"/>
          <w:szCs w:val="18"/>
          <w:lang w:val="en-US"/>
        </w:rPr>
        <w:t xml:space="preserve">  </w:t>
      </w:r>
      <w:r>
        <w:rPr>
          <w:b/>
          <w:color w:val="7F7F7F" w:themeColor="text1" w:themeTint="80"/>
          <w:sz w:val="18"/>
          <w:szCs w:val="18"/>
          <w:lang w:val="en-US"/>
        </w:rPr>
        <w:t xml:space="preserve">  </w:t>
      </w:r>
      <w:r w:rsidRPr="002132C6">
        <w:rPr>
          <w:b/>
          <w:color w:val="7F7F7F" w:themeColor="text1" w:themeTint="80"/>
          <w:sz w:val="18"/>
          <w:szCs w:val="18"/>
          <w:lang w:val="en-US"/>
        </w:rPr>
        <w:t>After</w:t>
      </w:r>
    </w:p>
    <w:p w14:paraId="63C208DF" w14:textId="77777777" w:rsidR="0062392B" w:rsidRDefault="0062392B">
      <w:pPr>
        <w:rPr>
          <w:lang w:val="en-US"/>
        </w:rPr>
      </w:pPr>
      <w:r>
        <w:rPr>
          <w:noProof/>
        </w:rPr>
        <w:drawing>
          <wp:inline distT="0" distB="0" distL="0" distR="0" wp14:anchorId="1B299954" wp14:editId="25EBF133">
            <wp:extent cx="2658086" cy="2124659"/>
            <wp:effectExtent l="19050" t="19050" r="952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22" r="6418" b="4837"/>
                    <a:stretch/>
                  </pic:blipFill>
                  <pic:spPr bwMode="auto">
                    <a:xfrm>
                      <a:off x="0" y="0"/>
                      <a:ext cx="2690551" cy="2150609"/>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r w:rsidR="002132C6">
        <w:rPr>
          <w:noProof/>
        </w:rPr>
        <w:drawing>
          <wp:inline distT="0" distB="0" distL="0" distR="0" wp14:anchorId="67910884" wp14:editId="4200ABBC">
            <wp:extent cx="2918460" cy="2125852"/>
            <wp:effectExtent l="19050" t="19050" r="1524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671" b="6687"/>
                    <a:stretch/>
                  </pic:blipFill>
                  <pic:spPr bwMode="auto">
                    <a:xfrm>
                      <a:off x="0" y="0"/>
                      <a:ext cx="2966544" cy="2160877"/>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F5B9926" w14:textId="509BC5C7"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3</w:t>
      </w:r>
      <w:r>
        <w:rPr>
          <w:b/>
          <w:color w:val="808080" w:themeColor="background1" w:themeShade="80"/>
          <w:sz w:val="16"/>
          <w:szCs w:val="16"/>
          <w:lang w:val="en-US"/>
        </w:rPr>
        <w:t xml:space="preserve"> Distribution of pho</w:t>
      </w:r>
      <w:r>
        <w:rPr>
          <w:b/>
          <w:color w:val="808080" w:themeColor="background1" w:themeShade="80"/>
          <w:sz w:val="16"/>
          <w:szCs w:val="16"/>
          <w:lang w:val="en-US"/>
        </w:rPr>
        <w:t>ne sentiment after encoding (reducing score categories)</w:t>
      </w:r>
    </w:p>
    <w:p w14:paraId="25DB3971" w14:textId="77777777" w:rsidR="00AD56DD" w:rsidRDefault="00AD56DD">
      <w:pPr>
        <w:rPr>
          <w:lang w:val="en-US"/>
        </w:rPr>
      </w:pPr>
    </w:p>
    <w:p w14:paraId="66376323" w14:textId="77777777" w:rsidR="00AD56DD" w:rsidRPr="00AD56DD" w:rsidRDefault="00AD56DD">
      <w:pPr>
        <w:rPr>
          <w:noProof/>
        </w:rPr>
      </w:pPr>
      <w:r w:rsidRPr="00AD56DD">
        <w:rPr>
          <w:b/>
          <w:color w:val="7F7F7F" w:themeColor="text1" w:themeTint="80"/>
          <w:lang w:val="en-US"/>
        </w:rPr>
        <w:t>NearZero Variance</w:t>
      </w:r>
      <w:r w:rsidRPr="00AD56DD">
        <w:rPr>
          <w:color w:val="7F7F7F" w:themeColor="text1" w:themeTint="80"/>
          <w:lang w:val="en-US"/>
        </w:rPr>
        <w:t xml:space="preserve"> </w:t>
      </w:r>
      <w:r>
        <w:rPr>
          <w:lang w:val="en-US"/>
        </w:rPr>
        <w:t xml:space="preserve">- </w:t>
      </w:r>
      <w:r w:rsidR="001F3F5B">
        <w:rPr>
          <w:lang w:val="en-US"/>
        </w:rPr>
        <w:t xml:space="preserve">Reducing noise was also done on a per-row basis. </w:t>
      </w:r>
      <w:r w:rsidR="00283902">
        <w:rPr>
          <w:lang w:val="en-US"/>
        </w:rPr>
        <w:t xml:space="preserve">I counted the times when the sum of the rows of the dataset was 0 or 1 (meaning they had near-zero variance) and it made up </w:t>
      </w:r>
      <w:r w:rsidR="00283902" w:rsidRPr="00920B49">
        <w:rPr>
          <w:sz w:val="30"/>
          <w:szCs w:val="30"/>
          <w:lang w:val="en-US"/>
        </w:rPr>
        <w:t>47</w:t>
      </w:r>
      <w:r w:rsidR="00283902" w:rsidRPr="00920B49">
        <w:rPr>
          <w:lang w:val="en-US"/>
        </w:rPr>
        <w:t xml:space="preserve">% </w:t>
      </w:r>
      <w:r w:rsidR="00283902">
        <w:rPr>
          <w:lang w:val="en-US"/>
        </w:rPr>
        <w:t>of the whole dataset. I decided to remove them because they did not provide any meaningful information and juts threw my models off. Indeed, after removing them the randomness in my classification dropped (kappa increased).</w:t>
      </w:r>
      <w:r w:rsidR="0062392B" w:rsidRPr="0062392B">
        <w:rPr>
          <w:noProof/>
        </w:rPr>
        <w:t xml:space="preserve"> </w:t>
      </w:r>
    </w:p>
    <w:p w14:paraId="75E333AB" w14:textId="77777777" w:rsidR="0062392B" w:rsidRDefault="0062392B">
      <w:pPr>
        <w:rPr>
          <w:lang w:val="en-US"/>
        </w:rPr>
      </w:pPr>
      <w:r>
        <w:rPr>
          <w:noProof/>
        </w:rPr>
        <w:drawing>
          <wp:inline distT="0" distB="0" distL="0" distR="0" wp14:anchorId="2EC927D6" wp14:editId="7609FCBA">
            <wp:extent cx="2917996" cy="193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18"/>
                    <a:stretch/>
                  </pic:blipFill>
                  <pic:spPr bwMode="auto">
                    <a:xfrm>
                      <a:off x="0" y="0"/>
                      <a:ext cx="3070284" cy="203381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31706A" wp14:editId="1BB294A9">
            <wp:extent cx="2788920" cy="1929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36" b="6439"/>
                    <a:stretch/>
                  </pic:blipFill>
                  <pic:spPr bwMode="auto">
                    <a:xfrm>
                      <a:off x="0" y="0"/>
                      <a:ext cx="2834345" cy="1960452"/>
                    </a:xfrm>
                    <a:prstGeom prst="rect">
                      <a:avLst/>
                    </a:prstGeom>
                    <a:ln>
                      <a:noFill/>
                    </a:ln>
                    <a:extLst>
                      <a:ext uri="{53640926-AAD7-44D8-BBD7-CCE9431645EC}">
                        <a14:shadowObscured xmlns:a14="http://schemas.microsoft.com/office/drawing/2010/main"/>
                      </a:ext>
                    </a:extLst>
                  </pic:spPr>
                </pic:pic>
              </a:graphicData>
            </a:graphic>
          </wp:inline>
        </w:drawing>
      </w:r>
    </w:p>
    <w:p w14:paraId="02FF526A" w14:textId="6402997E"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4</w:t>
      </w:r>
      <w:r>
        <w:rPr>
          <w:b/>
          <w:color w:val="808080" w:themeColor="background1" w:themeShade="80"/>
          <w:sz w:val="16"/>
          <w:szCs w:val="16"/>
          <w:lang w:val="en-US"/>
        </w:rPr>
        <w:t xml:space="preserve"> Distribution of phone sentiment </w:t>
      </w:r>
      <w:r>
        <w:rPr>
          <w:b/>
          <w:color w:val="808080" w:themeColor="background1" w:themeShade="80"/>
          <w:sz w:val="16"/>
          <w:szCs w:val="16"/>
          <w:lang w:val="en-US"/>
        </w:rPr>
        <w:t>after cleaning low variance observations</w:t>
      </w:r>
    </w:p>
    <w:p w14:paraId="28420DED" w14:textId="48784DBB" w:rsidR="00283902" w:rsidRDefault="00283902">
      <w:pPr>
        <w:rPr>
          <w:lang w:val="en-US"/>
        </w:rPr>
      </w:pPr>
    </w:p>
    <w:p w14:paraId="4A4ACE95" w14:textId="32E40731" w:rsidR="00CD7B8B" w:rsidRDefault="00CD7B8B">
      <w:pPr>
        <w:rPr>
          <w:lang w:val="en-US"/>
        </w:rPr>
      </w:pPr>
    </w:p>
    <w:p w14:paraId="70F4AD34" w14:textId="18C7D19D" w:rsidR="00CD7B8B" w:rsidRDefault="00CD7B8B">
      <w:pPr>
        <w:rPr>
          <w:lang w:val="en-US"/>
        </w:rPr>
      </w:pPr>
      <w:r w:rsidRPr="00B35E2A">
        <w:rPr>
          <w:b/>
          <w:color w:val="808080" w:themeColor="background1" w:themeShade="80"/>
          <w:lang w:val="en-US"/>
        </w:rPr>
        <w:t>Outliers</w:t>
      </w:r>
      <w:r w:rsidRPr="00B35E2A">
        <w:rPr>
          <w:color w:val="808080" w:themeColor="background1" w:themeShade="80"/>
          <w:lang w:val="en-US"/>
        </w:rPr>
        <w:t xml:space="preserve"> </w:t>
      </w:r>
      <w:r>
        <w:rPr>
          <w:lang w:val="en-US"/>
        </w:rPr>
        <w:t xml:space="preserve">– Besides the two gross outliers belonging to two of the </w:t>
      </w:r>
      <w:proofErr w:type="spellStart"/>
      <w:r w:rsidRPr="00CD7B8B">
        <w:rPr>
          <w:i/>
          <w:lang w:val="en-US"/>
        </w:rPr>
        <w:t>htc</w:t>
      </w:r>
      <w:proofErr w:type="spellEnd"/>
      <w:r w:rsidRPr="00CD7B8B">
        <w:rPr>
          <w:i/>
          <w:lang w:val="en-US"/>
        </w:rPr>
        <w:t xml:space="preserve"> </w:t>
      </w:r>
      <w:r>
        <w:rPr>
          <w:lang w:val="en-US"/>
        </w:rPr>
        <w:t>variables, that were automatically remove after RFE, I decided to take out counts higher than 60 because they seem</w:t>
      </w:r>
      <w:r w:rsidR="004A2D86">
        <w:rPr>
          <w:lang w:val="en-US"/>
        </w:rPr>
        <w:t>e</w:t>
      </w:r>
      <w:r>
        <w:rPr>
          <w:lang w:val="en-US"/>
        </w:rPr>
        <w:t xml:space="preserve">d out of the range considering the mean of the range of the </w:t>
      </w:r>
      <w:r w:rsidR="004A2D86">
        <w:rPr>
          <w:lang w:val="en-US"/>
        </w:rPr>
        <w:t>population</w:t>
      </w:r>
      <w:r>
        <w:rPr>
          <w:lang w:val="en-US"/>
        </w:rPr>
        <w:t xml:space="preserve">. </w:t>
      </w:r>
      <w:r w:rsidR="005376C2">
        <w:rPr>
          <w:lang w:val="en-US"/>
        </w:rPr>
        <w:t>9</w:t>
      </w:r>
      <w:r>
        <w:rPr>
          <w:lang w:val="en-US"/>
        </w:rPr>
        <w:t xml:space="preserve"> extra observations were remove</w:t>
      </w:r>
      <w:r w:rsidR="005376C2">
        <w:rPr>
          <w:lang w:val="en-US"/>
        </w:rPr>
        <w:t>d and the final ‘normalized’ range for all variables is shown below.</w:t>
      </w:r>
    </w:p>
    <w:p w14:paraId="6E1C4A85" w14:textId="729DBF34" w:rsidR="005376C2" w:rsidRDefault="005376C2">
      <w:pPr>
        <w:rPr>
          <w:lang w:val="en-US"/>
        </w:rPr>
      </w:pPr>
      <w:r>
        <w:rPr>
          <w:noProof/>
        </w:rPr>
        <w:drawing>
          <wp:inline distT="0" distB="0" distL="0" distR="0" wp14:anchorId="4E5E8DFB" wp14:editId="2EE06C0B">
            <wp:extent cx="4236720" cy="24994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866" t="14147" r="4639" b="10853"/>
                    <a:stretch/>
                  </pic:blipFill>
                  <pic:spPr bwMode="auto">
                    <a:xfrm>
                      <a:off x="0" y="0"/>
                      <a:ext cx="4254609" cy="2509959"/>
                    </a:xfrm>
                    <a:prstGeom prst="rect">
                      <a:avLst/>
                    </a:prstGeom>
                    <a:ln>
                      <a:noFill/>
                    </a:ln>
                    <a:extLst>
                      <a:ext uri="{53640926-AAD7-44D8-BBD7-CCE9431645EC}">
                        <a14:shadowObscured xmlns:a14="http://schemas.microsoft.com/office/drawing/2010/main"/>
                      </a:ext>
                    </a:extLst>
                  </pic:spPr>
                </pic:pic>
              </a:graphicData>
            </a:graphic>
          </wp:inline>
        </w:drawing>
      </w:r>
    </w:p>
    <w:p w14:paraId="7C64A30C" w14:textId="410FDE85"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5</w:t>
      </w:r>
      <w:r>
        <w:rPr>
          <w:b/>
          <w:color w:val="808080" w:themeColor="background1" w:themeShade="80"/>
          <w:sz w:val="16"/>
          <w:szCs w:val="16"/>
          <w:lang w:val="en-US"/>
        </w:rPr>
        <w:t xml:space="preserve"> </w:t>
      </w:r>
      <w:r>
        <w:rPr>
          <w:b/>
          <w:color w:val="808080" w:themeColor="background1" w:themeShade="80"/>
          <w:sz w:val="16"/>
          <w:szCs w:val="16"/>
          <w:lang w:val="en-US"/>
        </w:rPr>
        <w:t>Normalized range after outlier removal</w:t>
      </w:r>
    </w:p>
    <w:p w14:paraId="28BD2C99" w14:textId="77777777" w:rsidR="004A2D86" w:rsidRDefault="004A2D86">
      <w:pPr>
        <w:rPr>
          <w:lang w:val="en-US"/>
        </w:rPr>
      </w:pPr>
    </w:p>
    <w:p w14:paraId="03858C26" w14:textId="77777777" w:rsidR="005376C2" w:rsidRDefault="005376C2">
      <w:pPr>
        <w:rPr>
          <w:lang w:val="en-US"/>
        </w:rPr>
      </w:pPr>
    </w:p>
    <w:p w14:paraId="091CF8AB" w14:textId="20ADDEC3" w:rsidR="00AD56DD" w:rsidRDefault="00AD56DD">
      <w:pPr>
        <w:rPr>
          <w:lang w:val="en-US"/>
        </w:rPr>
      </w:pPr>
      <w:r w:rsidRPr="00DA3CA6">
        <w:rPr>
          <w:b/>
          <w:color w:val="808080" w:themeColor="background1" w:themeShade="80"/>
          <w:lang w:val="en-US"/>
        </w:rPr>
        <w:t>Other</w:t>
      </w:r>
      <w:r>
        <w:rPr>
          <w:lang w:val="en-US"/>
        </w:rPr>
        <w:t xml:space="preserve"> -  Several different pre-processing methods were used such as removing highly correlated independent variables, taking out NearZero variance columns</w:t>
      </w:r>
      <w:r w:rsidR="00832745">
        <w:rPr>
          <w:lang w:val="en-US"/>
        </w:rPr>
        <w:t xml:space="preserve"> and </w:t>
      </w:r>
      <w:r>
        <w:rPr>
          <w:lang w:val="en-US"/>
        </w:rPr>
        <w:t>attempting to reduce the number of variables through Principal Component Analysis</w:t>
      </w:r>
      <w:r w:rsidR="00832745">
        <w:rPr>
          <w:lang w:val="en-US"/>
        </w:rPr>
        <w:t>.</w:t>
      </w:r>
      <w:r w:rsidR="00DA3CA6">
        <w:rPr>
          <w:lang w:val="en-US"/>
        </w:rPr>
        <w:t xml:space="preserve"> </w:t>
      </w:r>
      <w:r w:rsidR="00832745">
        <w:rPr>
          <w:lang w:val="en-US"/>
        </w:rPr>
        <w:t>O</w:t>
      </w:r>
      <w:r w:rsidR="00DA3CA6">
        <w:rPr>
          <w:lang w:val="en-US"/>
        </w:rPr>
        <w:t xml:space="preserve">ver </w:t>
      </w:r>
      <w:r w:rsidR="00832745">
        <w:rPr>
          <w:lang w:val="en-US"/>
        </w:rPr>
        <w:t>and</w:t>
      </w:r>
      <w:r w:rsidR="00DA3CA6">
        <w:rPr>
          <w:lang w:val="en-US"/>
        </w:rPr>
        <w:t xml:space="preserve"> under sampling to try to balance the classes of phone’s sentiment scores</w:t>
      </w:r>
      <w:r w:rsidR="00832745">
        <w:rPr>
          <w:lang w:val="en-US"/>
        </w:rPr>
        <w:t xml:space="preserve"> worked in terms of the model classifying more correct ‘somewhat negative’ reviews although we do not care much for that category. What is important is not classifying negative reviews as positive and the opposite. Thus all</w:t>
      </w:r>
      <w:r>
        <w:rPr>
          <w:lang w:val="en-US"/>
        </w:rPr>
        <w:t xml:space="preserve"> of the methods mentioned above</w:t>
      </w:r>
      <w:r w:rsidR="00832745">
        <w:rPr>
          <w:lang w:val="en-US"/>
        </w:rPr>
        <w:t xml:space="preserve"> did not prove</w:t>
      </w:r>
      <w:r w:rsidR="008A4509">
        <w:rPr>
          <w:lang w:val="en-US"/>
        </w:rPr>
        <w:t xml:space="preserve"> successful.</w:t>
      </w:r>
    </w:p>
    <w:p w14:paraId="377C7B1C" w14:textId="77777777" w:rsidR="00AD56DD" w:rsidRDefault="00AD56DD">
      <w:pPr>
        <w:rPr>
          <w:lang w:val="en-US"/>
        </w:rPr>
      </w:pPr>
    </w:p>
    <w:p w14:paraId="3D8BA37C" w14:textId="77777777" w:rsidR="00AD56DD" w:rsidRDefault="00AD56DD">
      <w:pPr>
        <w:rPr>
          <w:lang w:val="en-US"/>
        </w:rPr>
      </w:pPr>
    </w:p>
    <w:p w14:paraId="310B9C5F" w14:textId="77777777" w:rsidR="00DA3CA6" w:rsidRDefault="00DA3CA6">
      <w:pPr>
        <w:rPr>
          <w:lang w:val="en-US"/>
        </w:rPr>
      </w:pPr>
    </w:p>
    <w:p w14:paraId="082AA0CB" w14:textId="77777777" w:rsidR="005376C2" w:rsidRDefault="005376C2">
      <w:pPr>
        <w:rPr>
          <w:b/>
          <w:color w:val="808080" w:themeColor="background1" w:themeShade="80"/>
          <w:sz w:val="28"/>
          <w:szCs w:val="28"/>
          <w:lang w:val="en-US"/>
        </w:rPr>
      </w:pPr>
    </w:p>
    <w:p w14:paraId="230812D6" w14:textId="77777777" w:rsidR="005376C2" w:rsidRDefault="005376C2">
      <w:pPr>
        <w:rPr>
          <w:b/>
          <w:color w:val="808080" w:themeColor="background1" w:themeShade="80"/>
          <w:sz w:val="28"/>
          <w:szCs w:val="28"/>
          <w:lang w:val="en-US"/>
        </w:rPr>
      </w:pPr>
    </w:p>
    <w:p w14:paraId="077B6363" w14:textId="77777777" w:rsidR="005376C2" w:rsidRDefault="005376C2">
      <w:pPr>
        <w:rPr>
          <w:b/>
          <w:color w:val="808080" w:themeColor="background1" w:themeShade="80"/>
          <w:sz w:val="28"/>
          <w:szCs w:val="28"/>
          <w:lang w:val="en-US"/>
        </w:rPr>
      </w:pPr>
    </w:p>
    <w:p w14:paraId="257AB790" w14:textId="64D3F51C" w:rsidR="00855459" w:rsidRPr="00DA3CA6" w:rsidRDefault="00283902">
      <w:pPr>
        <w:rPr>
          <w:b/>
          <w:color w:val="808080" w:themeColor="background1" w:themeShade="80"/>
          <w:sz w:val="28"/>
          <w:szCs w:val="28"/>
          <w:lang w:val="en-US"/>
        </w:rPr>
      </w:pPr>
      <w:r w:rsidRPr="00DA3CA6">
        <w:rPr>
          <w:b/>
          <w:color w:val="808080" w:themeColor="background1" w:themeShade="80"/>
          <w:sz w:val="28"/>
          <w:szCs w:val="28"/>
          <w:lang w:val="en-US"/>
        </w:rPr>
        <w:t>Model selection</w:t>
      </w:r>
    </w:p>
    <w:p w14:paraId="6FE0DAFD" w14:textId="6FA4710E" w:rsidR="00855459" w:rsidRDefault="004427B7">
      <w:pPr>
        <w:rPr>
          <w:lang w:val="en-US"/>
        </w:rPr>
      </w:pPr>
      <w:r>
        <w:rPr>
          <w:lang w:val="en-US"/>
        </w:rPr>
        <w:t xml:space="preserve">The following models were tested against the training set: </w:t>
      </w:r>
      <w:r w:rsidR="005376C2">
        <w:rPr>
          <w:lang w:val="en-US"/>
        </w:rPr>
        <w:t>a simple Neural Net</w:t>
      </w:r>
      <w:r>
        <w:rPr>
          <w:lang w:val="en-US"/>
        </w:rPr>
        <w:t>, C5.0, Random Forest and Linear Support Vector Machine. Below is a boxplot showing the accuracy and kappa of each model tested and their variance in the chosen metrics (small variance, no change if there is hyperparameter tuning).</w:t>
      </w:r>
    </w:p>
    <w:p w14:paraId="203E0749" w14:textId="77777777" w:rsidR="004427B7" w:rsidRDefault="00DA0853" w:rsidP="00D02387">
      <w:pPr>
        <w:spacing w:after="0"/>
        <w:rPr>
          <w:lang w:val="en-US"/>
        </w:rPr>
      </w:pPr>
      <w:r>
        <w:rPr>
          <w:noProof/>
        </w:rPr>
        <w:lastRenderedPageBreak/>
        <w:drawing>
          <wp:inline distT="0" distB="0" distL="0" distR="0" wp14:anchorId="7D65C607" wp14:editId="446AE7DD">
            <wp:extent cx="3764280" cy="25625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0" t="4789" r="3802" b="4484"/>
                    <a:stretch/>
                  </pic:blipFill>
                  <pic:spPr bwMode="auto">
                    <a:xfrm>
                      <a:off x="0" y="0"/>
                      <a:ext cx="3791029" cy="2580784"/>
                    </a:xfrm>
                    <a:prstGeom prst="rect">
                      <a:avLst/>
                    </a:prstGeom>
                    <a:ln>
                      <a:noFill/>
                    </a:ln>
                    <a:extLst>
                      <a:ext uri="{53640926-AAD7-44D8-BBD7-CCE9431645EC}">
                        <a14:shadowObscured xmlns:a14="http://schemas.microsoft.com/office/drawing/2010/main"/>
                      </a:ext>
                    </a:extLst>
                  </pic:spPr>
                </pic:pic>
              </a:graphicData>
            </a:graphic>
          </wp:inline>
        </w:drawing>
      </w:r>
    </w:p>
    <w:p w14:paraId="06AA3A3D" w14:textId="4331B8C1" w:rsidR="00D02387" w:rsidRDefault="00D02387" w:rsidP="00D02387">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sidR="004A2D86">
        <w:rPr>
          <w:b/>
          <w:color w:val="808080" w:themeColor="background1" w:themeShade="80"/>
          <w:sz w:val="16"/>
          <w:szCs w:val="16"/>
          <w:lang w:val="en-US"/>
        </w:rPr>
        <w:t>6</w:t>
      </w:r>
      <w:r>
        <w:rPr>
          <w:b/>
          <w:color w:val="808080" w:themeColor="background1" w:themeShade="80"/>
          <w:sz w:val="16"/>
          <w:szCs w:val="16"/>
          <w:lang w:val="en-US"/>
        </w:rPr>
        <w:t xml:space="preserve"> Boxplot comparison of various models against training set</w:t>
      </w:r>
    </w:p>
    <w:p w14:paraId="4B88EAE9" w14:textId="77777777" w:rsidR="00D02387" w:rsidRPr="00D02387" w:rsidRDefault="00D02387" w:rsidP="00D02387">
      <w:pPr>
        <w:spacing w:after="0"/>
        <w:rPr>
          <w:b/>
          <w:color w:val="808080" w:themeColor="background1" w:themeShade="80"/>
          <w:sz w:val="16"/>
          <w:szCs w:val="16"/>
          <w:lang w:val="en-US"/>
        </w:rPr>
      </w:pPr>
    </w:p>
    <w:p w14:paraId="5EA8C1B0" w14:textId="77777777" w:rsidR="00D02387" w:rsidRDefault="00D02387" w:rsidP="00D02387">
      <w:pPr>
        <w:spacing w:after="0"/>
        <w:rPr>
          <w:lang w:val="en-US"/>
        </w:rPr>
      </w:pPr>
    </w:p>
    <w:p w14:paraId="0B1B5D00" w14:textId="77777777" w:rsidR="004475B9" w:rsidRDefault="004475B9">
      <w:pPr>
        <w:rPr>
          <w:lang w:val="en-US"/>
        </w:rPr>
      </w:pPr>
      <w:r>
        <w:rPr>
          <w:lang w:val="en-US"/>
        </w:rPr>
        <w:t>As it can be inferred, random forest was slightly better than C5.0 in both metrics. Below there is a more detailed graph about how such models performed with different tuning</w:t>
      </w:r>
      <w:r w:rsidR="00DA3CA6">
        <w:rPr>
          <w:lang w:val="en-US"/>
        </w:rPr>
        <w:t xml:space="preserve"> parameters</w:t>
      </w:r>
      <w:r>
        <w:rPr>
          <w:lang w:val="en-US"/>
        </w:rPr>
        <w:t>.</w:t>
      </w:r>
    </w:p>
    <w:p w14:paraId="33CB773B" w14:textId="369A66BA" w:rsidR="004475B9" w:rsidRDefault="00555E84" w:rsidP="00D02387">
      <w:pPr>
        <w:spacing w:after="0"/>
        <w:rPr>
          <w:lang w:val="en-US"/>
        </w:rPr>
      </w:pPr>
      <w:r>
        <w:rPr>
          <w:noProof/>
        </w:rPr>
        <w:drawing>
          <wp:inline distT="0" distB="0" distL="0" distR="0" wp14:anchorId="5C63B8B9" wp14:editId="2F0D76C0">
            <wp:extent cx="2608713" cy="183642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1984" cy="1852802"/>
                    </a:xfrm>
                    <a:prstGeom prst="rect">
                      <a:avLst/>
                    </a:prstGeom>
                  </pic:spPr>
                </pic:pic>
              </a:graphicData>
            </a:graphic>
          </wp:inline>
        </w:drawing>
      </w:r>
      <w:r w:rsidR="00D02387">
        <w:rPr>
          <w:noProof/>
        </w:rPr>
        <w:drawing>
          <wp:inline distT="0" distB="0" distL="0" distR="0" wp14:anchorId="40CC4A72" wp14:editId="3CB0144A">
            <wp:extent cx="2973784" cy="201707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321" r="3078" b="3291"/>
                    <a:stretch/>
                  </pic:blipFill>
                  <pic:spPr bwMode="auto">
                    <a:xfrm>
                      <a:off x="0" y="0"/>
                      <a:ext cx="3066697" cy="2080094"/>
                    </a:xfrm>
                    <a:prstGeom prst="rect">
                      <a:avLst/>
                    </a:prstGeom>
                    <a:ln>
                      <a:noFill/>
                    </a:ln>
                    <a:extLst>
                      <a:ext uri="{53640926-AAD7-44D8-BBD7-CCE9431645EC}">
                        <a14:shadowObscured xmlns:a14="http://schemas.microsoft.com/office/drawing/2010/main"/>
                      </a:ext>
                    </a:extLst>
                  </pic:spPr>
                </pic:pic>
              </a:graphicData>
            </a:graphic>
          </wp:inline>
        </w:drawing>
      </w:r>
    </w:p>
    <w:p w14:paraId="1FAC67AD" w14:textId="6A6F3778" w:rsidR="00D02387" w:rsidRDefault="00D02387" w:rsidP="00D02387">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sidR="004A2D86">
        <w:rPr>
          <w:b/>
          <w:color w:val="808080" w:themeColor="background1" w:themeShade="80"/>
          <w:sz w:val="16"/>
          <w:szCs w:val="16"/>
          <w:lang w:val="en-US"/>
        </w:rPr>
        <w:t>7</w:t>
      </w:r>
      <w:r>
        <w:rPr>
          <w:b/>
          <w:color w:val="808080" w:themeColor="background1" w:themeShade="80"/>
          <w:sz w:val="16"/>
          <w:szCs w:val="16"/>
          <w:lang w:val="en-US"/>
        </w:rPr>
        <w:t xml:space="preserve"> </w:t>
      </w:r>
      <w:r>
        <w:rPr>
          <w:b/>
          <w:color w:val="808080" w:themeColor="background1" w:themeShade="80"/>
          <w:sz w:val="16"/>
          <w:szCs w:val="16"/>
          <w:lang w:val="en-US"/>
        </w:rPr>
        <w:t>Tuning differences in the two leading models</w:t>
      </w:r>
    </w:p>
    <w:p w14:paraId="768A181E" w14:textId="77777777" w:rsidR="00D02387" w:rsidRDefault="00D02387">
      <w:pPr>
        <w:rPr>
          <w:lang w:val="en-US"/>
        </w:rPr>
      </w:pPr>
    </w:p>
    <w:p w14:paraId="3F5A7E4E" w14:textId="77777777" w:rsidR="004A2D86" w:rsidRDefault="004A2D86">
      <w:pPr>
        <w:rPr>
          <w:lang w:val="en-US"/>
        </w:rPr>
      </w:pPr>
    </w:p>
    <w:p w14:paraId="1FA9EF0C" w14:textId="47AFD3BB" w:rsidR="001266B6" w:rsidRDefault="0025479B">
      <w:pPr>
        <w:rPr>
          <w:lang w:val="en-US"/>
        </w:rPr>
      </w:pPr>
      <w:r>
        <w:rPr>
          <w:lang w:val="en-US"/>
        </w:rPr>
        <w:t>Next, when I compared them to the testing set random forest outperformed C5.0 by a thin margin</w:t>
      </w:r>
      <w:r w:rsidR="004576FD">
        <w:rPr>
          <w:lang w:val="en-US"/>
        </w:rPr>
        <w:t xml:space="preserve">  of 0.01</w:t>
      </w:r>
      <w:r w:rsidR="00832745">
        <w:rPr>
          <w:lang w:val="en-US"/>
        </w:rPr>
        <w:t xml:space="preserve"> for accuracy and 0.03 for </w:t>
      </w:r>
      <w:r w:rsidR="00832745" w:rsidRPr="00832745">
        <w:rPr>
          <w:i/>
          <w:lang w:val="en-US"/>
        </w:rPr>
        <w:t>Kappa</w:t>
      </w:r>
      <w:r w:rsidR="00832745" w:rsidRPr="00832745">
        <w:rPr>
          <w:lang w:val="en-US"/>
        </w:rPr>
        <w:t>.</w:t>
      </w:r>
      <w:r w:rsidR="00832745">
        <w:rPr>
          <w:lang w:val="en-US"/>
        </w:rPr>
        <w:t xml:space="preserve"> What influenced the decision for the final model was that our major challenge of not classifying positive reviews as negative and the opposite was done much better with the random forest than with C5.</w:t>
      </w:r>
      <w:r w:rsidR="00E3396B">
        <w:rPr>
          <w:lang w:val="en-US"/>
        </w:rPr>
        <w:t>0 for both phone models.</w:t>
      </w:r>
    </w:p>
    <w:tbl>
      <w:tblPr>
        <w:tblStyle w:val="TableGrid"/>
        <w:tblW w:w="8741"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899"/>
        <w:gridCol w:w="1925"/>
        <w:gridCol w:w="1830"/>
        <w:gridCol w:w="1543"/>
        <w:gridCol w:w="1544"/>
      </w:tblGrid>
      <w:tr w:rsidR="00E3396B" w14:paraId="150E274E" w14:textId="0447FBED" w:rsidTr="00E3396B">
        <w:trPr>
          <w:trHeight w:val="306"/>
        </w:trPr>
        <w:tc>
          <w:tcPr>
            <w:tcW w:w="1899" w:type="dxa"/>
            <w:shd w:val="clear" w:color="auto" w:fill="F7CAAC" w:themeFill="accent2" w:themeFillTint="66"/>
          </w:tcPr>
          <w:p w14:paraId="3C160BCA" w14:textId="3D0B2C65" w:rsidR="00E3396B" w:rsidRPr="001266B6" w:rsidRDefault="00E3396B" w:rsidP="00E3396B">
            <w:pPr>
              <w:jc w:val="center"/>
              <w:rPr>
                <w:i/>
                <w:color w:val="808080" w:themeColor="background1" w:themeShade="80"/>
                <w:lang w:val="en-US"/>
              </w:rPr>
            </w:pPr>
            <w:r w:rsidRPr="001266B6">
              <w:rPr>
                <w:i/>
                <w:color w:val="808080" w:themeColor="background1" w:themeShade="80"/>
                <w:lang w:val="en-US"/>
              </w:rPr>
              <w:t>Model</w:t>
            </w:r>
          </w:p>
        </w:tc>
        <w:tc>
          <w:tcPr>
            <w:tcW w:w="3755" w:type="dxa"/>
            <w:gridSpan w:val="2"/>
            <w:shd w:val="clear" w:color="auto" w:fill="F7CAAC" w:themeFill="accent2" w:themeFillTint="66"/>
          </w:tcPr>
          <w:p w14:paraId="436F3293" w14:textId="26A67F6E" w:rsidR="00E3396B" w:rsidRPr="001266B6" w:rsidRDefault="00E3396B" w:rsidP="00E3396B">
            <w:pPr>
              <w:jc w:val="center"/>
              <w:rPr>
                <w:b/>
                <w:color w:val="808080" w:themeColor="background1" w:themeShade="80"/>
                <w:lang w:val="en-US"/>
              </w:rPr>
            </w:pPr>
            <w:r>
              <w:rPr>
                <w:b/>
                <w:color w:val="808080" w:themeColor="background1" w:themeShade="80"/>
                <w:lang w:val="en-US"/>
              </w:rPr>
              <w:t>iPhone</w:t>
            </w:r>
          </w:p>
          <w:p w14:paraId="4B8AC559" w14:textId="6D0DBF42" w:rsidR="00E3396B" w:rsidRDefault="00E3396B" w:rsidP="00E3396B">
            <w:pPr>
              <w:jc w:val="center"/>
              <w:rPr>
                <w:b/>
                <w:color w:val="808080" w:themeColor="background1" w:themeShade="80"/>
                <w:lang w:val="en-US"/>
              </w:rPr>
            </w:pPr>
          </w:p>
          <w:p w14:paraId="25C1C0CC" w14:textId="2FFC67DE" w:rsidR="00E3396B" w:rsidRPr="001266B6" w:rsidRDefault="00E3396B" w:rsidP="00E3396B">
            <w:pPr>
              <w:jc w:val="center"/>
              <w:rPr>
                <w:b/>
                <w:color w:val="808080" w:themeColor="background1" w:themeShade="80"/>
                <w:lang w:val="en-US"/>
              </w:rPr>
            </w:pPr>
          </w:p>
        </w:tc>
        <w:tc>
          <w:tcPr>
            <w:tcW w:w="3087" w:type="dxa"/>
            <w:gridSpan w:val="2"/>
            <w:shd w:val="clear" w:color="auto" w:fill="F7CAAC" w:themeFill="accent2" w:themeFillTint="66"/>
          </w:tcPr>
          <w:p w14:paraId="6748423B" w14:textId="564248AF" w:rsidR="00E3396B" w:rsidRDefault="00E3396B" w:rsidP="00E3396B">
            <w:pPr>
              <w:jc w:val="center"/>
              <w:rPr>
                <w:b/>
                <w:color w:val="808080" w:themeColor="background1" w:themeShade="80"/>
                <w:lang w:val="en-US"/>
              </w:rPr>
            </w:pPr>
            <w:r>
              <w:rPr>
                <w:b/>
                <w:color w:val="808080" w:themeColor="background1" w:themeShade="80"/>
                <w:lang w:val="en-US"/>
              </w:rPr>
              <w:t>Galaxy</w:t>
            </w:r>
          </w:p>
        </w:tc>
      </w:tr>
      <w:tr w:rsidR="00E3396B" w14:paraId="07D2BC1E" w14:textId="77777777" w:rsidTr="00E3396B">
        <w:trPr>
          <w:trHeight w:val="162"/>
        </w:trPr>
        <w:tc>
          <w:tcPr>
            <w:tcW w:w="1899" w:type="dxa"/>
            <w:shd w:val="clear" w:color="auto" w:fill="D9E2F3" w:themeFill="accent1" w:themeFillTint="33"/>
          </w:tcPr>
          <w:p w14:paraId="57A65349" w14:textId="77777777" w:rsidR="00E3396B" w:rsidRDefault="00E3396B" w:rsidP="001266B6">
            <w:pPr>
              <w:jc w:val="center"/>
              <w:rPr>
                <w:i/>
                <w:color w:val="808080" w:themeColor="background1" w:themeShade="80"/>
                <w:lang w:val="en-US"/>
              </w:rPr>
            </w:pPr>
          </w:p>
        </w:tc>
        <w:tc>
          <w:tcPr>
            <w:tcW w:w="3755" w:type="dxa"/>
            <w:gridSpan w:val="2"/>
            <w:shd w:val="clear" w:color="auto" w:fill="D9E2F3" w:themeFill="accent1" w:themeFillTint="33"/>
          </w:tcPr>
          <w:p w14:paraId="08537D29" w14:textId="4A7ED4CB" w:rsidR="00E3396B" w:rsidRPr="00E3396B" w:rsidRDefault="00E3396B" w:rsidP="001266B6">
            <w:pPr>
              <w:jc w:val="center"/>
              <w:rPr>
                <w:color w:val="808080" w:themeColor="background1" w:themeShade="80"/>
                <w:lang w:val="en-US"/>
              </w:rPr>
            </w:pPr>
            <w:r w:rsidRPr="00E3396B">
              <w:rPr>
                <w:color w:val="808080" w:themeColor="background1" w:themeShade="80"/>
                <w:lang w:val="en-US"/>
              </w:rPr>
              <w:t>Accuracy</w:t>
            </w:r>
          </w:p>
        </w:tc>
        <w:tc>
          <w:tcPr>
            <w:tcW w:w="3087" w:type="dxa"/>
            <w:gridSpan w:val="2"/>
            <w:shd w:val="clear" w:color="auto" w:fill="D9E2F3" w:themeFill="accent1" w:themeFillTint="33"/>
          </w:tcPr>
          <w:p w14:paraId="2EB6D5B8" w14:textId="3780ABAA" w:rsidR="00E3396B" w:rsidRPr="00E3396B" w:rsidRDefault="00E3396B" w:rsidP="001266B6">
            <w:pPr>
              <w:jc w:val="center"/>
              <w:rPr>
                <w:color w:val="808080" w:themeColor="background1" w:themeShade="80"/>
                <w:lang w:val="en-US"/>
              </w:rPr>
            </w:pPr>
            <w:r w:rsidRPr="00E3396B">
              <w:rPr>
                <w:color w:val="808080" w:themeColor="background1" w:themeShade="80"/>
                <w:lang w:val="en-US"/>
              </w:rPr>
              <w:t>Kappa</w:t>
            </w:r>
          </w:p>
        </w:tc>
      </w:tr>
      <w:tr w:rsidR="00E3396B" w14:paraId="2A5DE41C" w14:textId="5BD949E4" w:rsidTr="00E3396B">
        <w:trPr>
          <w:trHeight w:val="229"/>
        </w:trPr>
        <w:tc>
          <w:tcPr>
            <w:tcW w:w="1899" w:type="dxa"/>
            <w:shd w:val="clear" w:color="auto" w:fill="C5E0B3" w:themeFill="accent6" w:themeFillTint="66"/>
          </w:tcPr>
          <w:p w14:paraId="5B06A2F7" w14:textId="77777777" w:rsidR="00E3396B" w:rsidRDefault="00E3396B" w:rsidP="001266B6">
            <w:pPr>
              <w:jc w:val="center"/>
              <w:rPr>
                <w:b/>
                <w:color w:val="808080" w:themeColor="background1" w:themeShade="80"/>
                <w:lang w:val="en-US"/>
              </w:rPr>
            </w:pPr>
          </w:p>
          <w:p w14:paraId="28A6D073" w14:textId="77777777" w:rsidR="00E3396B" w:rsidRPr="001266B6" w:rsidRDefault="00E3396B" w:rsidP="001266B6">
            <w:pPr>
              <w:jc w:val="center"/>
              <w:rPr>
                <w:b/>
                <w:color w:val="808080" w:themeColor="background1" w:themeShade="80"/>
                <w:lang w:val="en-US"/>
              </w:rPr>
            </w:pPr>
            <w:r w:rsidRPr="001266B6">
              <w:rPr>
                <w:b/>
                <w:color w:val="808080" w:themeColor="background1" w:themeShade="80"/>
                <w:lang w:val="en-US"/>
              </w:rPr>
              <w:t>Random Forest</w:t>
            </w:r>
          </w:p>
        </w:tc>
        <w:tc>
          <w:tcPr>
            <w:tcW w:w="1925" w:type="dxa"/>
          </w:tcPr>
          <w:p w14:paraId="229782C7" w14:textId="77777777" w:rsidR="00E3396B" w:rsidRDefault="00E3396B" w:rsidP="001266B6">
            <w:pPr>
              <w:jc w:val="center"/>
              <w:rPr>
                <w:color w:val="808080" w:themeColor="background1" w:themeShade="80"/>
                <w:lang w:val="en-US"/>
              </w:rPr>
            </w:pPr>
          </w:p>
          <w:p w14:paraId="2980CC35" w14:textId="35CE0468" w:rsidR="00E3396B" w:rsidRPr="001266B6" w:rsidRDefault="00E3396B" w:rsidP="001266B6">
            <w:pPr>
              <w:jc w:val="center"/>
              <w:rPr>
                <w:color w:val="808080" w:themeColor="background1" w:themeShade="80"/>
                <w:lang w:val="en-US"/>
              </w:rPr>
            </w:pPr>
            <w:r w:rsidRPr="001266B6">
              <w:rPr>
                <w:color w:val="808080" w:themeColor="background1" w:themeShade="80"/>
                <w:lang w:val="en-US"/>
              </w:rPr>
              <w:t>0.8</w:t>
            </w:r>
            <w:r>
              <w:rPr>
                <w:color w:val="808080" w:themeColor="background1" w:themeShade="80"/>
                <w:lang w:val="en-US"/>
              </w:rPr>
              <w:t>577</w:t>
            </w:r>
          </w:p>
        </w:tc>
        <w:tc>
          <w:tcPr>
            <w:tcW w:w="1829" w:type="dxa"/>
          </w:tcPr>
          <w:p w14:paraId="4D26E4C5" w14:textId="77777777" w:rsidR="00E3396B" w:rsidRDefault="00E3396B" w:rsidP="001266B6">
            <w:pPr>
              <w:jc w:val="center"/>
              <w:rPr>
                <w:color w:val="808080" w:themeColor="background1" w:themeShade="80"/>
                <w:lang w:val="en-US"/>
              </w:rPr>
            </w:pPr>
          </w:p>
          <w:p w14:paraId="68233966" w14:textId="44140026" w:rsidR="00E3396B" w:rsidRPr="001266B6" w:rsidRDefault="00E3396B" w:rsidP="001266B6">
            <w:pPr>
              <w:jc w:val="center"/>
              <w:rPr>
                <w:color w:val="808080" w:themeColor="background1" w:themeShade="80"/>
                <w:lang w:val="en-US"/>
              </w:rPr>
            </w:pPr>
            <w:r w:rsidRPr="001266B6">
              <w:rPr>
                <w:color w:val="808080" w:themeColor="background1" w:themeShade="80"/>
                <w:lang w:val="en-US"/>
              </w:rPr>
              <w:t>0.</w:t>
            </w:r>
            <w:r>
              <w:rPr>
                <w:color w:val="808080" w:themeColor="background1" w:themeShade="80"/>
                <w:lang w:val="en-US"/>
              </w:rPr>
              <w:t>695</w:t>
            </w:r>
          </w:p>
        </w:tc>
        <w:tc>
          <w:tcPr>
            <w:tcW w:w="1543" w:type="dxa"/>
          </w:tcPr>
          <w:p w14:paraId="5188123E" w14:textId="77777777" w:rsidR="00E3396B" w:rsidRDefault="00E3396B" w:rsidP="001266B6">
            <w:pPr>
              <w:jc w:val="center"/>
              <w:rPr>
                <w:color w:val="808080" w:themeColor="background1" w:themeShade="80"/>
                <w:lang w:val="en-US"/>
              </w:rPr>
            </w:pPr>
          </w:p>
          <w:p w14:paraId="39F48639" w14:textId="45726B38" w:rsidR="00E3396B" w:rsidRDefault="00E3396B" w:rsidP="001266B6">
            <w:pPr>
              <w:jc w:val="center"/>
              <w:rPr>
                <w:color w:val="808080" w:themeColor="background1" w:themeShade="80"/>
                <w:lang w:val="en-US"/>
              </w:rPr>
            </w:pPr>
            <w:r>
              <w:rPr>
                <w:color w:val="808080" w:themeColor="background1" w:themeShade="80"/>
                <w:lang w:val="en-US"/>
              </w:rPr>
              <w:t>0.8783</w:t>
            </w:r>
          </w:p>
        </w:tc>
        <w:tc>
          <w:tcPr>
            <w:tcW w:w="1543" w:type="dxa"/>
          </w:tcPr>
          <w:p w14:paraId="33F17CD2" w14:textId="77777777" w:rsidR="00E3396B" w:rsidRDefault="00E3396B" w:rsidP="001266B6">
            <w:pPr>
              <w:jc w:val="center"/>
              <w:rPr>
                <w:color w:val="808080" w:themeColor="background1" w:themeShade="80"/>
                <w:lang w:val="en-US"/>
              </w:rPr>
            </w:pPr>
          </w:p>
          <w:p w14:paraId="74CDFCBD" w14:textId="699FD66A" w:rsidR="00E3396B" w:rsidRDefault="00E3396B" w:rsidP="001266B6">
            <w:pPr>
              <w:jc w:val="center"/>
              <w:rPr>
                <w:color w:val="808080" w:themeColor="background1" w:themeShade="80"/>
                <w:lang w:val="en-US"/>
              </w:rPr>
            </w:pPr>
            <w:r>
              <w:rPr>
                <w:color w:val="808080" w:themeColor="background1" w:themeShade="80"/>
                <w:lang w:val="en-US"/>
              </w:rPr>
              <w:t>0.7332</w:t>
            </w:r>
          </w:p>
        </w:tc>
      </w:tr>
      <w:tr w:rsidR="00E3396B" w14:paraId="33BDA8A8" w14:textId="67BC1AB0" w:rsidTr="00E3396B">
        <w:trPr>
          <w:trHeight w:val="229"/>
        </w:trPr>
        <w:tc>
          <w:tcPr>
            <w:tcW w:w="1899" w:type="dxa"/>
            <w:shd w:val="clear" w:color="auto" w:fill="C5E0B3" w:themeFill="accent6" w:themeFillTint="66"/>
          </w:tcPr>
          <w:p w14:paraId="6F04C8C8" w14:textId="77777777" w:rsidR="00E3396B" w:rsidRDefault="00E3396B" w:rsidP="001266B6">
            <w:pPr>
              <w:jc w:val="center"/>
              <w:rPr>
                <w:b/>
                <w:color w:val="808080" w:themeColor="background1" w:themeShade="80"/>
                <w:lang w:val="en-US"/>
              </w:rPr>
            </w:pPr>
          </w:p>
          <w:p w14:paraId="25978CDB" w14:textId="77777777" w:rsidR="00E3396B" w:rsidRPr="001266B6" w:rsidRDefault="00E3396B" w:rsidP="001266B6">
            <w:pPr>
              <w:jc w:val="center"/>
              <w:rPr>
                <w:b/>
                <w:color w:val="808080" w:themeColor="background1" w:themeShade="80"/>
                <w:lang w:val="en-US"/>
              </w:rPr>
            </w:pPr>
            <w:r w:rsidRPr="001266B6">
              <w:rPr>
                <w:b/>
                <w:color w:val="808080" w:themeColor="background1" w:themeShade="80"/>
                <w:lang w:val="en-US"/>
              </w:rPr>
              <w:t>C5.0</w:t>
            </w:r>
          </w:p>
        </w:tc>
        <w:tc>
          <w:tcPr>
            <w:tcW w:w="1925" w:type="dxa"/>
          </w:tcPr>
          <w:p w14:paraId="42036C20" w14:textId="77777777" w:rsidR="00E3396B" w:rsidRDefault="00E3396B" w:rsidP="001266B6">
            <w:pPr>
              <w:jc w:val="center"/>
              <w:rPr>
                <w:color w:val="808080" w:themeColor="background1" w:themeShade="80"/>
                <w:lang w:val="en-US"/>
              </w:rPr>
            </w:pPr>
          </w:p>
          <w:p w14:paraId="1857D4CE" w14:textId="3694E3BD" w:rsidR="00E3396B" w:rsidRPr="001266B6" w:rsidRDefault="00E3396B" w:rsidP="001266B6">
            <w:pPr>
              <w:jc w:val="center"/>
              <w:rPr>
                <w:color w:val="808080" w:themeColor="background1" w:themeShade="80"/>
                <w:lang w:val="en-US"/>
              </w:rPr>
            </w:pPr>
            <w:r w:rsidRPr="001266B6">
              <w:rPr>
                <w:color w:val="808080" w:themeColor="background1" w:themeShade="80"/>
                <w:lang w:val="en-US"/>
              </w:rPr>
              <w:t>0.8</w:t>
            </w:r>
            <w:r>
              <w:rPr>
                <w:color w:val="808080" w:themeColor="background1" w:themeShade="80"/>
                <w:lang w:val="en-US"/>
              </w:rPr>
              <w:t>426</w:t>
            </w:r>
          </w:p>
        </w:tc>
        <w:tc>
          <w:tcPr>
            <w:tcW w:w="1829" w:type="dxa"/>
          </w:tcPr>
          <w:p w14:paraId="7C8B99C1" w14:textId="77777777" w:rsidR="00E3396B" w:rsidRDefault="00E3396B" w:rsidP="001266B6">
            <w:pPr>
              <w:jc w:val="center"/>
              <w:rPr>
                <w:color w:val="808080" w:themeColor="background1" w:themeShade="80"/>
                <w:lang w:val="en-US"/>
              </w:rPr>
            </w:pPr>
          </w:p>
          <w:p w14:paraId="129686CA" w14:textId="54272CC7" w:rsidR="00E3396B" w:rsidRPr="001266B6" w:rsidRDefault="00E3396B" w:rsidP="001266B6">
            <w:pPr>
              <w:jc w:val="center"/>
              <w:rPr>
                <w:color w:val="808080" w:themeColor="background1" w:themeShade="80"/>
                <w:lang w:val="en-US"/>
              </w:rPr>
            </w:pPr>
            <w:r w:rsidRPr="001266B6">
              <w:rPr>
                <w:color w:val="808080" w:themeColor="background1" w:themeShade="80"/>
                <w:lang w:val="en-US"/>
              </w:rPr>
              <w:t>0.6</w:t>
            </w:r>
            <w:r>
              <w:rPr>
                <w:color w:val="808080" w:themeColor="background1" w:themeShade="80"/>
                <w:lang w:val="en-US"/>
              </w:rPr>
              <w:t>685</w:t>
            </w:r>
          </w:p>
        </w:tc>
        <w:tc>
          <w:tcPr>
            <w:tcW w:w="1543" w:type="dxa"/>
          </w:tcPr>
          <w:p w14:paraId="23455C7E" w14:textId="77777777" w:rsidR="00E3396B" w:rsidRDefault="00E3396B" w:rsidP="001266B6">
            <w:pPr>
              <w:jc w:val="center"/>
              <w:rPr>
                <w:color w:val="808080" w:themeColor="background1" w:themeShade="80"/>
                <w:lang w:val="en-US"/>
              </w:rPr>
            </w:pPr>
          </w:p>
          <w:p w14:paraId="3658AD33" w14:textId="3E357139" w:rsidR="00E3396B" w:rsidRDefault="00E3396B" w:rsidP="001266B6">
            <w:pPr>
              <w:jc w:val="center"/>
              <w:rPr>
                <w:color w:val="808080" w:themeColor="background1" w:themeShade="80"/>
                <w:lang w:val="en-US"/>
              </w:rPr>
            </w:pPr>
            <w:r>
              <w:rPr>
                <w:color w:val="808080" w:themeColor="background1" w:themeShade="80"/>
                <w:lang w:val="en-US"/>
              </w:rPr>
              <w:t>0.8655</w:t>
            </w:r>
          </w:p>
        </w:tc>
        <w:tc>
          <w:tcPr>
            <w:tcW w:w="1543" w:type="dxa"/>
          </w:tcPr>
          <w:p w14:paraId="3458D485" w14:textId="77777777" w:rsidR="00E3396B" w:rsidRDefault="00E3396B" w:rsidP="001266B6">
            <w:pPr>
              <w:jc w:val="center"/>
              <w:rPr>
                <w:color w:val="808080" w:themeColor="background1" w:themeShade="80"/>
                <w:lang w:val="en-US"/>
              </w:rPr>
            </w:pPr>
          </w:p>
          <w:p w14:paraId="02F96083" w14:textId="6439105B" w:rsidR="00E3396B" w:rsidRDefault="00E3396B" w:rsidP="001266B6">
            <w:pPr>
              <w:jc w:val="center"/>
              <w:rPr>
                <w:color w:val="808080" w:themeColor="background1" w:themeShade="80"/>
                <w:lang w:val="en-US"/>
              </w:rPr>
            </w:pPr>
            <w:r>
              <w:rPr>
                <w:color w:val="808080" w:themeColor="background1" w:themeShade="80"/>
                <w:lang w:val="en-US"/>
              </w:rPr>
              <w:t>0.7032</w:t>
            </w:r>
          </w:p>
        </w:tc>
      </w:tr>
    </w:tbl>
    <w:p w14:paraId="7E5471C8" w14:textId="77777777" w:rsidR="004A2D86" w:rsidRDefault="004A2D86">
      <w:pPr>
        <w:rPr>
          <w:lang w:val="en-US"/>
        </w:rPr>
      </w:pPr>
    </w:p>
    <w:p w14:paraId="5B291770" w14:textId="61E04020" w:rsidR="001014C9" w:rsidRDefault="004576FD">
      <w:pPr>
        <w:rPr>
          <w:lang w:val="en-US"/>
        </w:rPr>
      </w:pPr>
      <w:r>
        <w:rPr>
          <w:lang w:val="en-US"/>
        </w:rPr>
        <w:lastRenderedPageBreak/>
        <w:t>Moving on with the random forest, the confusion matrix below shows exactly how the model classified the data and where it went wrong.</w:t>
      </w:r>
    </w:p>
    <w:p w14:paraId="73090156" w14:textId="77777777" w:rsidR="004A2D86" w:rsidRDefault="004A2D86">
      <w:pPr>
        <w:rPr>
          <w:lang w:val="en-US"/>
        </w:rPr>
      </w:pPr>
    </w:p>
    <w:p w14:paraId="5274F79B" w14:textId="6F7A9CDC" w:rsidR="001014C9" w:rsidRDefault="00832745">
      <w:pPr>
        <w:rPr>
          <w:lang w:val="en-US"/>
        </w:rPr>
      </w:pPr>
      <w:r>
        <w:rPr>
          <w:noProof/>
        </w:rPr>
        <w:drawing>
          <wp:inline distT="0" distB="0" distL="0" distR="0" wp14:anchorId="4DE09763" wp14:editId="232AF684">
            <wp:extent cx="2880360" cy="20276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1277" cy="2077571"/>
                    </a:xfrm>
                    <a:prstGeom prst="rect">
                      <a:avLst/>
                    </a:prstGeom>
                  </pic:spPr>
                </pic:pic>
              </a:graphicData>
            </a:graphic>
          </wp:inline>
        </w:drawing>
      </w:r>
      <w:r w:rsidRPr="00832745">
        <w:rPr>
          <w:noProof/>
        </w:rPr>
        <w:t xml:space="preserve"> </w:t>
      </w:r>
      <w:r>
        <w:rPr>
          <w:noProof/>
        </w:rPr>
        <w:drawing>
          <wp:inline distT="0" distB="0" distL="0" distR="0" wp14:anchorId="08D80383" wp14:editId="380CDBBE">
            <wp:extent cx="2781548" cy="2019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061"/>
                    <a:stretch/>
                  </pic:blipFill>
                  <pic:spPr bwMode="auto">
                    <a:xfrm>
                      <a:off x="0" y="0"/>
                      <a:ext cx="2866430" cy="2081575"/>
                    </a:xfrm>
                    <a:prstGeom prst="rect">
                      <a:avLst/>
                    </a:prstGeom>
                    <a:ln>
                      <a:noFill/>
                    </a:ln>
                    <a:extLst>
                      <a:ext uri="{53640926-AAD7-44D8-BBD7-CCE9431645EC}">
                        <a14:shadowObscured xmlns:a14="http://schemas.microsoft.com/office/drawing/2010/main"/>
                      </a:ext>
                    </a:extLst>
                  </pic:spPr>
                </pic:pic>
              </a:graphicData>
            </a:graphic>
          </wp:inline>
        </w:drawing>
      </w:r>
    </w:p>
    <w:p w14:paraId="089DFA19" w14:textId="0A2D1C1D"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8 Confusion matrix for iPhone (left) and Galaxy (right)</w:t>
      </w:r>
    </w:p>
    <w:p w14:paraId="6C4BDFEE" w14:textId="77777777" w:rsidR="001014C9" w:rsidRDefault="001014C9">
      <w:pPr>
        <w:rPr>
          <w:lang w:val="en-US"/>
        </w:rPr>
      </w:pPr>
    </w:p>
    <w:p w14:paraId="4A08996D" w14:textId="77777777" w:rsidR="00555E84" w:rsidRDefault="00B73958">
      <w:pPr>
        <w:rPr>
          <w:lang w:val="en-US"/>
        </w:rPr>
      </w:pPr>
      <w:r>
        <w:rPr>
          <w:lang w:val="en-US"/>
        </w:rPr>
        <w:t>As it can be seen from above</w:t>
      </w:r>
      <w:r w:rsidR="001266B6">
        <w:rPr>
          <w:lang w:val="en-US"/>
        </w:rPr>
        <w:t>. Most errors are made because the ‘best’ category dominates the other classes in terms of portions of the dataset and the model classifies around 200 times sentiment scores that should have been for category 1, 2 or 3 as the 4</w:t>
      </w:r>
      <w:r w:rsidR="001266B6" w:rsidRPr="001266B6">
        <w:rPr>
          <w:vertAlign w:val="superscript"/>
          <w:lang w:val="en-US"/>
        </w:rPr>
        <w:t>th</w:t>
      </w:r>
      <w:r w:rsidR="001266B6">
        <w:rPr>
          <w:lang w:val="en-US"/>
        </w:rPr>
        <w:t xml:space="preserve"> one (positive score). More data could potentially solve such issue.</w:t>
      </w:r>
    </w:p>
    <w:p w14:paraId="35DA9982" w14:textId="1A2C3CB5" w:rsidR="001014C9" w:rsidRDefault="00FD7D1D">
      <w:pPr>
        <w:rPr>
          <w:lang w:val="en-US"/>
        </w:rPr>
      </w:pPr>
      <w:r>
        <w:rPr>
          <w:lang w:val="en-US"/>
        </w:rPr>
        <w:t xml:space="preserve"> Nonetheless, we see that the model for </w:t>
      </w:r>
      <w:r w:rsidR="00B35E2A" w:rsidRPr="00B35E2A">
        <w:rPr>
          <w:i/>
          <w:lang w:val="en-US"/>
        </w:rPr>
        <w:t>G</w:t>
      </w:r>
      <w:r w:rsidRPr="00B35E2A">
        <w:rPr>
          <w:i/>
          <w:lang w:val="en-US"/>
        </w:rPr>
        <w:t xml:space="preserve">alaxy </w:t>
      </w:r>
      <w:r>
        <w:rPr>
          <w:lang w:val="en-US"/>
        </w:rPr>
        <w:t>is more accurate and makes less mistakes in mixing up negative and positive reviews (the two edges)</w:t>
      </w:r>
      <w:r w:rsidR="00555E84">
        <w:rPr>
          <w:lang w:val="en-US"/>
        </w:rPr>
        <w:t xml:space="preserve">. This is a signal that the sentiment scores for our predictions will be more accurate for </w:t>
      </w:r>
      <w:r w:rsidR="00B35E2A">
        <w:rPr>
          <w:i/>
          <w:lang w:val="en-US"/>
        </w:rPr>
        <w:t>G</w:t>
      </w:r>
      <w:r w:rsidR="00555E84" w:rsidRPr="00555E84">
        <w:rPr>
          <w:i/>
          <w:lang w:val="en-US"/>
        </w:rPr>
        <w:t>alaxy</w:t>
      </w:r>
      <w:r w:rsidR="00555E84">
        <w:rPr>
          <w:lang w:val="en-US"/>
        </w:rPr>
        <w:t xml:space="preserve"> phones rather than </w:t>
      </w:r>
      <w:r w:rsidR="00B35E2A" w:rsidRPr="00555E84">
        <w:rPr>
          <w:i/>
          <w:lang w:val="en-US"/>
        </w:rPr>
        <w:t>iPhone</w:t>
      </w:r>
      <w:r w:rsidR="00555E84">
        <w:rPr>
          <w:lang w:val="en-US"/>
        </w:rPr>
        <w:t xml:space="preserve">. This could come from ambiguous reviews left from </w:t>
      </w:r>
      <w:r w:rsidR="00555E84" w:rsidRPr="00555E84">
        <w:rPr>
          <w:i/>
          <w:lang w:val="en-US"/>
        </w:rPr>
        <w:t>i</w:t>
      </w:r>
      <w:r w:rsidR="00B35E2A">
        <w:rPr>
          <w:i/>
          <w:lang w:val="en-US"/>
        </w:rPr>
        <w:t>P</w:t>
      </w:r>
      <w:r w:rsidR="00555E84" w:rsidRPr="00555E84">
        <w:rPr>
          <w:i/>
          <w:lang w:val="en-US"/>
        </w:rPr>
        <w:t>hone</w:t>
      </w:r>
      <w:r w:rsidR="00555E84">
        <w:rPr>
          <w:lang w:val="en-US"/>
        </w:rPr>
        <w:t xml:space="preserve"> customers or that people express more clearly their feelings toward </w:t>
      </w:r>
      <w:r w:rsidR="00B35E2A">
        <w:rPr>
          <w:i/>
          <w:lang w:val="en-US"/>
        </w:rPr>
        <w:t>G</w:t>
      </w:r>
      <w:r w:rsidR="00555E84" w:rsidRPr="00555E84">
        <w:rPr>
          <w:i/>
          <w:lang w:val="en-US"/>
        </w:rPr>
        <w:t>alaxy</w:t>
      </w:r>
      <w:r w:rsidR="00555E84">
        <w:rPr>
          <w:lang w:val="en-US"/>
        </w:rPr>
        <w:t xml:space="preserve"> models. On this last note, such differences could come from the way the scripting for collecting such sentiment scores was created. All of this observations need further attention in the future, in order to improve things even more</w:t>
      </w:r>
      <w:r w:rsidR="00AF58E0">
        <w:rPr>
          <w:lang w:val="en-US"/>
        </w:rPr>
        <w:t>.</w:t>
      </w:r>
    </w:p>
    <w:p w14:paraId="376EF174" w14:textId="5BF2DB4B" w:rsidR="00AF58E0" w:rsidRDefault="00AF58E0">
      <w:pPr>
        <w:rPr>
          <w:lang w:val="en-US"/>
        </w:rPr>
      </w:pPr>
      <w:r>
        <w:rPr>
          <w:lang w:val="en-US"/>
        </w:rPr>
        <w:t xml:space="preserve">In the appendix, there are the variables used in both models ranked by importance (in explaining the sentiment score for each phone). The top 5 which is almost identical, is made up of other phone models. A possible explanation could be that when customers review they tend to compared different phone models and features. Another anomaly is that </w:t>
      </w:r>
      <w:r w:rsidRPr="00B35E2A">
        <w:rPr>
          <w:i/>
          <w:lang w:val="en-US"/>
        </w:rPr>
        <w:t>i</w:t>
      </w:r>
      <w:r w:rsidR="00B35E2A" w:rsidRPr="00B35E2A">
        <w:rPr>
          <w:i/>
          <w:lang w:val="en-US"/>
        </w:rPr>
        <w:t>P</w:t>
      </w:r>
      <w:r w:rsidRPr="00B35E2A">
        <w:rPr>
          <w:i/>
          <w:lang w:val="en-US"/>
        </w:rPr>
        <w:t>hone</w:t>
      </w:r>
      <w:r>
        <w:rPr>
          <w:lang w:val="en-US"/>
        </w:rPr>
        <w:t xml:space="preserve"> and </w:t>
      </w:r>
      <w:r w:rsidR="00B35E2A" w:rsidRPr="00B35E2A">
        <w:rPr>
          <w:i/>
          <w:lang w:val="en-US"/>
        </w:rPr>
        <w:t>iOS</w:t>
      </w:r>
      <w:r w:rsidRPr="00B35E2A">
        <w:rPr>
          <w:i/>
          <w:lang w:val="en-US"/>
        </w:rPr>
        <w:t xml:space="preserve"> </w:t>
      </w:r>
      <w:r>
        <w:rPr>
          <w:lang w:val="en-US"/>
        </w:rPr>
        <w:t xml:space="preserve">mentions tend to be more important when the sentiment is negative. Still, more information on this is needed to make more reasonable deductions. </w:t>
      </w:r>
    </w:p>
    <w:p w14:paraId="52FB0993" w14:textId="03AB1E87" w:rsidR="005C1D1F" w:rsidRDefault="005C1D1F">
      <w:pPr>
        <w:rPr>
          <w:lang w:val="en-US"/>
        </w:rPr>
      </w:pPr>
    </w:p>
    <w:p w14:paraId="56BED784" w14:textId="725EBED0" w:rsidR="005C1D1F" w:rsidRDefault="005C1D1F">
      <w:pPr>
        <w:rPr>
          <w:lang w:val="en-US"/>
        </w:rPr>
      </w:pPr>
    </w:p>
    <w:p w14:paraId="251B13EA" w14:textId="77777777" w:rsidR="004A2D86" w:rsidRDefault="004A2D86" w:rsidP="005C1D1F">
      <w:pPr>
        <w:rPr>
          <w:b/>
          <w:color w:val="808080" w:themeColor="background1" w:themeShade="80"/>
          <w:lang w:val="en-US"/>
        </w:rPr>
      </w:pPr>
    </w:p>
    <w:p w14:paraId="601C773C" w14:textId="77777777" w:rsidR="004A2D86" w:rsidRDefault="004A2D86" w:rsidP="005C1D1F">
      <w:pPr>
        <w:rPr>
          <w:b/>
          <w:color w:val="808080" w:themeColor="background1" w:themeShade="80"/>
          <w:lang w:val="en-US"/>
        </w:rPr>
      </w:pPr>
    </w:p>
    <w:p w14:paraId="65B9C584" w14:textId="1AD7B3E1" w:rsidR="005C1D1F" w:rsidRDefault="005C1D1F" w:rsidP="005C1D1F">
      <w:pPr>
        <w:rPr>
          <w:lang w:val="en-US"/>
        </w:rPr>
      </w:pPr>
      <w:r w:rsidRPr="00B35E2A">
        <w:rPr>
          <w:b/>
          <w:color w:val="808080" w:themeColor="background1" w:themeShade="80"/>
          <w:lang w:val="en-US"/>
        </w:rPr>
        <w:t>Predictions</w:t>
      </w:r>
      <w:r>
        <w:rPr>
          <w:lang w:val="en-US"/>
        </w:rPr>
        <w:t xml:space="preserve"> – Identical transformations applied to the Small matrix were made to </w:t>
      </w:r>
      <w:r>
        <w:rPr>
          <w:lang w:val="en-US"/>
        </w:rPr>
        <w:t xml:space="preserve">the Large Matrix </w:t>
      </w:r>
      <w:bookmarkStart w:id="0" w:name="_GoBack"/>
      <w:bookmarkEnd w:id="0"/>
      <w:r>
        <w:rPr>
          <w:lang w:val="en-US"/>
        </w:rPr>
        <w:t>obtained through Hadoop and hosted on Amazon Web services (EMR) console.</w:t>
      </w:r>
      <w:r>
        <w:rPr>
          <w:lang w:val="en-US"/>
        </w:rPr>
        <w:t xml:space="preserve"> Below is shown the normalized range of all the variables.</w:t>
      </w:r>
    </w:p>
    <w:p w14:paraId="5CECB543" w14:textId="04A7E86D" w:rsidR="005C1D1F" w:rsidRDefault="005C1D1F" w:rsidP="005C1D1F">
      <w:pPr>
        <w:rPr>
          <w:lang w:val="en-US"/>
        </w:rPr>
      </w:pPr>
      <w:r>
        <w:rPr>
          <w:noProof/>
        </w:rPr>
        <w:lastRenderedPageBreak/>
        <w:drawing>
          <wp:inline distT="0" distB="0" distL="0" distR="0" wp14:anchorId="388C44C9" wp14:editId="1FAB3576">
            <wp:extent cx="4206240" cy="253668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350" t="13372" r="5476" b="10650"/>
                    <a:stretch/>
                  </pic:blipFill>
                  <pic:spPr bwMode="auto">
                    <a:xfrm>
                      <a:off x="0" y="0"/>
                      <a:ext cx="4234524" cy="2553743"/>
                    </a:xfrm>
                    <a:prstGeom prst="rect">
                      <a:avLst/>
                    </a:prstGeom>
                    <a:ln>
                      <a:noFill/>
                    </a:ln>
                    <a:extLst>
                      <a:ext uri="{53640926-AAD7-44D8-BBD7-CCE9431645EC}">
                        <a14:shadowObscured xmlns:a14="http://schemas.microsoft.com/office/drawing/2010/main"/>
                      </a:ext>
                    </a:extLst>
                  </pic:spPr>
                </pic:pic>
              </a:graphicData>
            </a:graphic>
          </wp:inline>
        </w:drawing>
      </w:r>
    </w:p>
    <w:p w14:paraId="3F1710FD" w14:textId="4DD572D9" w:rsidR="004A2D86" w:rsidRDefault="004A2D86" w:rsidP="004A2D86">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sidR="00626D85">
        <w:rPr>
          <w:b/>
          <w:color w:val="808080" w:themeColor="background1" w:themeShade="80"/>
          <w:sz w:val="16"/>
          <w:szCs w:val="16"/>
          <w:lang w:val="en-US"/>
        </w:rPr>
        <w:t>9</w:t>
      </w:r>
      <w:r>
        <w:rPr>
          <w:b/>
          <w:color w:val="808080" w:themeColor="background1" w:themeShade="80"/>
          <w:sz w:val="16"/>
          <w:szCs w:val="16"/>
          <w:lang w:val="en-US"/>
        </w:rPr>
        <w:t xml:space="preserve"> </w:t>
      </w:r>
      <w:r w:rsidR="00626D85">
        <w:rPr>
          <w:b/>
          <w:color w:val="808080" w:themeColor="background1" w:themeShade="80"/>
          <w:sz w:val="16"/>
          <w:szCs w:val="16"/>
          <w:lang w:val="en-US"/>
        </w:rPr>
        <w:t>Cleaning of Large Matrix</w:t>
      </w:r>
    </w:p>
    <w:p w14:paraId="37CB25ED" w14:textId="062EBF5F" w:rsidR="005C1D1F" w:rsidRDefault="005C1D1F">
      <w:pPr>
        <w:rPr>
          <w:lang w:val="en-US"/>
        </w:rPr>
      </w:pPr>
    </w:p>
    <w:p w14:paraId="70317E38" w14:textId="4D0C6C3D" w:rsidR="005C1D1F" w:rsidRDefault="005C1D1F">
      <w:pPr>
        <w:rPr>
          <w:lang w:val="en-US"/>
        </w:rPr>
      </w:pPr>
      <w:r>
        <w:rPr>
          <w:lang w:val="en-US"/>
        </w:rPr>
        <w:t>The range looks like the training set which means our model should perform similarly, not having huge variation.</w:t>
      </w:r>
      <w:r w:rsidR="00B35E2A">
        <w:rPr>
          <w:lang w:val="en-US"/>
        </w:rPr>
        <w:t xml:space="preserve"> To conclude, below are the final predictions.</w:t>
      </w:r>
    </w:p>
    <w:p w14:paraId="40481E20" w14:textId="0F046659" w:rsidR="005C1D1F" w:rsidRDefault="00B31F28">
      <w:pPr>
        <w:rPr>
          <w:lang w:val="en-US"/>
        </w:rPr>
      </w:pPr>
      <w:r>
        <w:rPr>
          <w:noProof/>
        </w:rPr>
        <w:drawing>
          <wp:inline distT="0" distB="0" distL="0" distR="0" wp14:anchorId="36D70BE5" wp14:editId="5A3F64D7">
            <wp:extent cx="4564380" cy="3017520"/>
            <wp:effectExtent l="0" t="0" r="7620" b="11430"/>
            <wp:docPr id="29" name="Chart 29">
              <a:extLst xmlns:a="http://schemas.openxmlformats.org/drawingml/2006/main">
                <a:ext uri="{FF2B5EF4-FFF2-40B4-BE49-F238E27FC236}">
                  <a16:creationId xmlns:a16="http://schemas.microsoft.com/office/drawing/2014/main" id="{989324C5-340A-4EEE-B9AE-5050F9E772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A3E047" w14:textId="773241A4" w:rsidR="00626D85" w:rsidRDefault="00626D85" w:rsidP="00626D85">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1</w:t>
      </w:r>
      <w:r>
        <w:rPr>
          <w:b/>
          <w:color w:val="808080" w:themeColor="background1" w:themeShade="80"/>
          <w:sz w:val="16"/>
          <w:szCs w:val="16"/>
          <w:lang w:val="en-US"/>
        </w:rPr>
        <w:t>0</w:t>
      </w:r>
      <w:r>
        <w:rPr>
          <w:b/>
          <w:color w:val="808080" w:themeColor="background1" w:themeShade="80"/>
          <w:sz w:val="16"/>
          <w:szCs w:val="16"/>
          <w:lang w:val="en-US"/>
        </w:rPr>
        <w:t xml:space="preserve"> </w:t>
      </w:r>
      <w:r>
        <w:rPr>
          <w:b/>
          <w:color w:val="808080" w:themeColor="background1" w:themeShade="80"/>
          <w:sz w:val="16"/>
          <w:szCs w:val="16"/>
          <w:lang w:val="en-US"/>
        </w:rPr>
        <w:t>Predictions for both model compared for each sentiment score</w:t>
      </w:r>
    </w:p>
    <w:p w14:paraId="1E3FE75F" w14:textId="77777777" w:rsidR="001014C9" w:rsidRDefault="001014C9">
      <w:pPr>
        <w:rPr>
          <w:lang w:val="en-US"/>
        </w:rPr>
      </w:pPr>
    </w:p>
    <w:p w14:paraId="149BE482" w14:textId="2824097B" w:rsidR="001014C9" w:rsidRDefault="00B35E2A">
      <w:pPr>
        <w:rPr>
          <w:lang w:val="en-US"/>
        </w:rPr>
      </w:pPr>
      <w:r>
        <w:rPr>
          <w:lang w:val="en-US"/>
        </w:rPr>
        <w:t xml:space="preserve">For ‘in-between’ categories </w:t>
      </w:r>
      <w:r w:rsidRPr="00B35E2A">
        <w:rPr>
          <w:i/>
          <w:lang w:val="en-US"/>
        </w:rPr>
        <w:t>iPhone</w:t>
      </w:r>
      <w:r>
        <w:rPr>
          <w:lang w:val="en-US"/>
        </w:rPr>
        <w:t xml:space="preserve"> and </w:t>
      </w:r>
      <w:r>
        <w:rPr>
          <w:i/>
          <w:lang w:val="en-US"/>
        </w:rPr>
        <w:t>G</w:t>
      </w:r>
      <w:r w:rsidRPr="00B35E2A">
        <w:rPr>
          <w:i/>
          <w:lang w:val="en-US"/>
        </w:rPr>
        <w:t>alaxy</w:t>
      </w:r>
      <w:r>
        <w:rPr>
          <w:lang w:val="en-US"/>
        </w:rPr>
        <w:t xml:space="preserve"> are pretty much equal, while for the edges, </w:t>
      </w:r>
      <w:r w:rsidRPr="00B35E2A">
        <w:rPr>
          <w:i/>
          <w:lang w:val="en-US"/>
        </w:rPr>
        <w:t xml:space="preserve">iPhone </w:t>
      </w:r>
      <w:r>
        <w:rPr>
          <w:lang w:val="en-US"/>
        </w:rPr>
        <w:t xml:space="preserve">has less negative reviews and more positive ones. Thus, the best model for the project you have in hand would be the </w:t>
      </w:r>
      <w:r w:rsidRPr="00B35E2A">
        <w:rPr>
          <w:i/>
          <w:lang w:val="en-US"/>
        </w:rPr>
        <w:t>iPhone</w:t>
      </w:r>
      <w:r>
        <w:rPr>
          <w:lang w:val="en-US"/>
        </w:rPr>
        <w:t xml:space="preserve"> model.</w:t>
      </w:r>
    </w:p>
    <w:p w14:paraId="3B99FD29" w14:textId="2E5A7AA5" w:rsidR="001014C9" w:rsidRDefault="001014C9">
      <w:pPr>
        <w:rPr>
          <w:lang w:val="en-US"/>
        </w:rPr>
      </w:pPr>
    </w:p>
    <w:p w14:paraId="601FE2C8" w14:textId="424C0080" w:rsidR="00626D85" w:rsidRDefault="00626D85">
      <w:pPr>
        <w:rPr>
          <w:lang w:val="en-US"/>
        </w:rPr>
      </w:pPr>
    </w:p>
    <w:p w14:paraId="78BC1347" w14:textId="623C7065" w:rsidR="00626D85" w:rsidRDefault="00626D85">
      <w:pPr>
        <w:rPr>
          <w:lang w:val="en-US"/>
        </w:rPr>
      </w:pPr>
    </w:p>
    <w:p w14:paraId="0523468B" w14:textId="77777777" w:rsidR="00626D85" w:rsidRDefault="00626D85">
      <w:pPr>
        <w:rPr>
          <w:b/>
          <w:color w:val="808080" w:themeColor="background1" w:themeShade="80"/>
          <w:sz w:val="18"/>
          <w:szCs w:val="18"/>
          <w:lang w:val="en-US"/>
        </w:rPr>
      </w:pPr>
    </w:p>
    <w:p w14:paraId="592C9BC6" w14:textId="2AF49C77" w:rsidR="00AF58E0" w:rsidRPr="00626D85" w:rsidRDefault="00AF58E0">
      <w:pPr>
        <w:rPr>
          <w:b/>
          <w:color w:val="808080" w:themeColor="background1" w:themeShade="80"/>
          <w:sz w:val="28"/>
          <w:szCs w:val="28"/>
          <w:lang w:val="en-US"/>
        </w:rPr>
      </w:pPr>
      <w:r w:rsidRPr="00626D85">
        <w:rPr>
          <w:b/>
          <w:color w:val="808080" w:themeColor="background1" w:themeShade="80"/>
          <w:sz w:val="28"/>
          <w:szCs w:val="28"/>
          <w:lang w:val="en-US"/>
        </w:rPr>
        <w:lastRenderedPageBreak/>
        <w:t>Appendix:</w:t>
      </w:r>
    </w:p>
    <w:p w14:paraId="68CBE31D" w14:textId="70D4BE34" w:rsidR="00626D85" w:rsidRDefault="00AF58E0" w:rsidP="00626D85">
      <w:pPr>
        <w:spacing w:after="0"/>
        <w:rPr>
          <w:lang w:val="en-US"/>
        </w:rPr>
      </w:pPr>
      <w:r>
        <w:rPr>
          <w:noProof/>
        </w:rPr>
        <w:drawing>
          <wp:inline distT="0" distB="0" distL="0" distR="0" wp14:anchorId="05347A65" wp14:editId="324521F8">
            <wp:extent cx="5455920" cy="3840729"/>
            <wp:effectExtent l="19050" t="19050" r="1143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9939" cy="3892835"/>
                    </a:xfrm>
                    <a:prstGeom prst="rect">
                      <a:avLst/>
                    </a:prstGeom>
                    <a:ln>
                      <a:solidFill>
                        <a:schemeClr val="bg1">
                          <a:lumMod val="95000"/>
                        </a:schemeClr>
                      </a:solidFill>
                    </a:ln>
                  </pic:spPr>
                </pic:pic>
              </a:graphicData>
            </a:graphic>
          </wp:inline>
        </w:drawing>
      </w:r>
    </w:p>
    <w:p w14:paraId="1CF1AA9D" w14:textId="7221F7A1" w:rsidR="00626D85" w:rsidRDefault="00626D85" w:rsidP="00626D85">
      <w:pPr>
        <w:spacing w:after="0"/>
        <w:rPr>
          <w:b/>
          <w:color w:val="808080" w:themeColor="background1" w:themeShade="80"/>
          <w:sz w:val="16"/>
          <w:szCs w:val="16"/>
          <w:lang w:val="en-US"/>
        </w:rPr>
      </w:pPr>
      <w:r w:rsidRPr="00D02387">
        <w:rPr>
          <w:b/>
          <w:color w:val="808080" w:themeColor="background1" w:themeShade="80"/>
          <w:sz w:val="16"/>
          <w:szCs w:val="16"/>
          <w:lang w:val="en-US"/>
        </w:rPr>
        <w:t>Fig. 1.</w:t>
      </w:r>
      <w:r>
        <w:rPr>
          <w:b/>
          <w:color w:val="808080" w:themeColor="background1" w:themeShade="80"/>
          <w:sz w:val="16"/>
          <w:szCs w:val="16"/>
          <w:lang w:val="en-US"/>
        </w:rPr>
        <w:t>1</w:t>
      </w:r>
      <w:r>
        <w:rPr>
          <w:b/>
          <w:color w:val="808080" w:themeColor="background1" w:themeShade="80"/>
          <w:sz w:val="16"/>
          <w:szCs w:val="16"/>
          <w:lang w:val="en-US"/>
        </w:rPr>
        <w:t>1</w:t>
      </w:r>
      <w:r>
        <w:rPr>
          <w:b/>
          <w:color w:val="808080" w:themeColor="background1" w:themeShade="80"/>
          <w:sz w:val="16"/>
          <w:szCs w:val="16"/>
          <w:lang w:val="en-US"/>
        </w:rPr>
        <w:t xml:space="preserve"> </w:t>
      </w:r>
      <w:r>
        <w:rPr>
          <w:b/>
          <w:color w:val="808080" w:themeColor="background1" w:themeShade="80"/>
          <w:sz w:val="16"/>
          <w:szCs w:val="16"/>
          <w:lang w:val="en-US"/>
        </w:rPr>
        <w:t>Importance of variables, random forest (iPhone)</w:t>
      </w:r>
    </w:p>
    <w:p w14:paraId="2C91B599" w14:textId="77777777" w:rsidR="00626D85" w:rsidRDefault="00626D85">
      <w:pPr>
        <w:rPr>
          <w:lang w:val="en-US"/>
        </w:rPr>
      </w:pPr>
    </w:p>
    <w:p w14:paraId="72C21A14" w14:textId="77777777" w:rsidR="00626D85" w:rsidRDefault="00AF58E0" w:rsidP="00626D85">
      <w:pPr>
        <w:spacing w:after="0"/>
        <w:rPr>
          <w:noProof/>
        </w:rPr>
      </w:pPr>
      <w:r>
        <w:rPr>
          <w:noProof/>
        </w:rPr>
        <w:drawing>
          <wp:inline distT="0" distB="0" distL="0" distR="0" wp14:anchorId="06E238C1" wp14:editId="734EBAA0">
            <wp:extent cx="5486400" cy="3781451"/>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5" t="1861"/>
                    <a:stretch/>
                  </pic:blipFill>
                  <pic:spPr bwMode="auto">
                    <a:xfrm>
                      <a:off x="0" y="0"/>
                      <a:ext cx="5537931" cy="3816968"/>
                    </a:xfrm>
                    <a:prstGeom prst="rect">
                      <a:avLst/>
                    </a:prstGeom>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738A351D" w14:textId="1C25DE77" w:rsidR="00626D85" w:rsidRPr="00626D85" w:rsidRDefault="00626D85" w:rsidP="00626D85">
      <w:pPr>
        <w:spacing w:after="0"/>
        <w:rPr>
          <w:noProof/>
        </w:rPr>
      </w:pPr>
      <w:r w:rsidRPr="00D02387">
        <w:rPr>
          <w:b/>
          <w:color w:val="808080" w:themeColor="background1" w:themeShade="80"/>
          <w:sz w:val="16"/>
          <w:szCs w:val="16"/>
          <w:lang w:val="en-US"/>
        </w:rPr>
        <w:t>Fig. 1.</w:t>
      </w:r>
      <w:r>
        <w:rPr>
          <w:b/>
          <w:color w:val="808080" w:themeColor="background1" w:themeShade="80"/>
          <w:sz w:val="16"/>
          <w:szCs w:val="16"/>
          <w:lang w:val="en-US"/>
        </w:rPr>
        <w:t>1</w:t>
      </w:r>
      <w:r>
        <w:rPr>
          <w:b/>
          <w:color w:val="808080" w:themeColor="background1" w:themeShade="80"/>
          <w:sz w:val="16"/>
          <w:szCs w:val="16"/>
          <w:lang w:val="en-US"/>
        </w:rPr>
        <w:t>2</w:t>
      </w:r>
      <w:r>
        <w:rPr>
          <w:b/>
          <w:color w:val="808080" w:themeColor="background1" w:themeShade="80"/>
          <w:sz w:val="16"/>
          <w:szCs w:val="16"/>
          <w:lang w:val="en-US"/>
        </w:rPr>
        <w:t xml:space="preserve"> Importance of variables, random forest (</w:t>
      </w:r>
      <w:r>
        <w:rPr>
          <w:b/>
          <w:color w:val="808080" w:themeColor="background1" w:themeShade="80"/>
          <w:sz w:val="16"/>
          <w:szCs w:val="16"/>
          <w:lang w:val="en-US"/>
        </w:rPr>
        <w:t>Galaxy</w:t>
      </w:r>
      <w:r>
        <w:rPr>
          <w:b/>
          <w:color w:val="808080" w:themeColor="background1" w:themeShade="80"/>
          <w:sz w:val="16"/>
          <w:szCs w:val="16"/>
          <w:lang w:val="en-US"/>
        </w:rPr>
        <w:t>)</w:t>
      </w:r>
    </w:p>
    <w:p w14:paraId="7BB33305" w14:textId="24B94B4B" w:rsidR="00626D85" w:rsidRPr="00626D85" w:rsidRDefault="00626D85" w:rsidP="00626D85">
      <w:pPr>
        <w:tabs>
          <w:tab w:val="left" w:pos="1812"/>
        </w:tabs>
        <w:rPr>
          <w:lang w:val="en-US"/>
        </w:rPr>
      </w:pPr>
    </w:p>
    <w:sectPr w:rsidR="00626D85" w:rsidRPr="00626D85" w:rsidSect="00626D85">
      <w:footerReference w:type="default" r:id="rId23"/>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A5D8" w14:textId="77777777" w:rsidR="00795FF8" w:rsidRDefault="00795FF8" w:rsidP="00626D85">
      <w:pPr>
        <w:spacing w:after="0" w:line="240" w:lineRule="auto"/>
      </w:pPr>
      <w:r>
        <w:separator/>
      </w:r>
    </w:p>
  </w:endnote>
  <w:endnote w:type="continuationSeparator" w:id="0">
    <w:p w14:paraId="77DD0484" w14:textId="77777777" w:rsidR="00795FF8" w:rsidRDefault="00795FF8" w:rsidP="0062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862F" w14:textId="13B4EAA8" w:rsidR="00626D85" w:rsidRPr="00626D85" w:rsidRDefault="00626D85" w:rsidP="00626D85">
    <w:pPr>
      <w:rPr>
        <w:b/>
        <w:color w:val="808080" w:themeColor="background1" w:themeShade="80"/>
        <w:sz w:val="18"/>
        <w:szCs w:val="18"/>
        <w:lang w:val="en-US"/>
      </w:rPr>
    </w:pPr>
    <w:r w:rsidRPr="00626D85">
      <w:rPr>
        <w:b/>
        <w:color w:val="808080" w:themeColor="background1" w:themeShade="80"/>
        <w:sz w:val="18"/>
        <w:szCs w:val="18"/>
        <w:lang w:val="en-US"/>
      </w:rPr>
      <w:t>By: Luca Vehbiu Alert analytics</w:t>
    </w:r>
  </w:p>
  <w:p w14:paraId="6684C392" w14:textId="77777777" w:rsidR="00626D85" w:rsidRDefault="0062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6D08" w14:textId="77777777" w:rsidR="00795FF8" w:rsidRDefault="00795FF8" w:rsidP="00626D85">
      <w:pPr>
        <w:spacing w:after="0" w:line="240" w:lineRule="auto"/>
      </w:pPr>
      <w:r>
        <w:separator/>
      </w:r>
    </w:p>
  </w:footnote>
  <w:footnote w:type="continuationSeparator" w:id="0">
    <w:p w14:paraId="6ABE2A22" w14:textId="77777777" w:rsidR="00795FF8" w:rsidRDefault="00795FF8" w:rsidP="00626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5B"/>
    <w:rsid w:val="001014C9"/>
    <w:rsid w:val="001266B6"/>
    <w:rsid w:val="001F3F5B"/>
    <w:rsid w:val="002132C6"/>
    <w:rsid w:val="0025479B"/>
    <w:rsid w:val="00283902"/>
    <w:rsid w:val="004427B7"/>
    <w:rsid w:val="004475B9"/>
    <w:rsid w:val="004576FD"/>
    <w:rsid w:val="004A2D86"/>
    <w:rsid w:val="004B20CC"/>
    <w:rsid w:val="00521037"/>
    <w:rsid w:val="005376C2"/>
    <w:rsid w:val="00555E84"/>
    <w:rsid w:val="005C1D1F"/>
    <w:rsid w:val="0062392B"/>
    <w:rsid w:val="00626D85"/>
    <w:rsid w:val="006712AF"/>
    <w:rsid w:val="00795FF8"/>
    <w:rsid w:val="00832745"/>
    <w:rsid w:val="00855459"/>
    <w:rsid w:val="008A4509"/>
    <w:rsid w:val="00920B49"/>
    <w:rsid w:val="00AD56DD"/>
    <w:rsid w:val="00AF58E0"/>
    <w:rsid w:val="00B31F28"/>
    <w:rsid w:val="00B35E2A"/>
    <w:rsid w:val="00B73958"/>
    <w:rsid w:val="00CD7B8B"/>
    <w:rsid w:val="00D017E4"/>
    <w:rsid w:val="00D02387"/>
    <w:rsid w:val="00D37637"/>
    <w:rsid w:val="00DA0853"/>
    <w:rsid w:val="00DA3CA6"/>
    <w:rsid w:val="00E3396B"/>
    <w:rsid w:val="00FD7D1D"/>
    <w:rsid w:val="00FE614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D0E1"/>
  <w15:chartTrackingRefBased/>
  <w15:docId w15:val="{6807EF1F-F425-47EA-A643-A2209DF3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6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D85"/>
  </w:style>
  <w:style w:type="paragraph" w:styleId="Footer">
    <w:name w:val="footer"/>
    <w:basedOn w:val="Normal"/>
    <w:link w:val="FooterChar"/>
    <w:uiPriority w:val="99"/>
    <w:unhideWhenUsed/>
    <w:rsid w:val="00626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chart" Target="charts/chart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7469816272965873E-2"/>
          <c:y val="0.10838142941556392"/>
          <c:w val="0.88308573928258982"/>
          <c:h val="0.81221949677756244"/>
        </c:manualLayout>
      </c:layout>
      <c:barChart>
        <c:barDir val="col"/>
        <c:grouping val="clustered"/>
        <c:varyColors val="0"/>
        <c:ser>
          <c:idx val="0"/>
          <c:order val="0"/>
          <c:tx>
            <c:strRef>
              <c:f>Sheet2!$B$1</c:f>
              <c:strCache>
                <c:ptCount val="1"/>
                <c:pt idx="0">
                  <c:v>Galaxy</c:v>
                </c:pt>
              </c:strCache>
            </c:strRef>
          </c:tx>
          <c:spPr>
            <a:solidFill>
              <a:schemeClr val="accent3"/>
            </a:solidFill>
            <a:ln>
              <a:noFill/>
            </a:ln>
            <a:effectLst>
              <a:outerShdw blurRad="40000" dist="23000" dir="5400000" rotWithShape="0">
                <a:srgbClr val="000000">
                  <a:alpha val="35000"/>
                </a:srgbClr>
              </a:outerShdw>
            </a:effectLst>
          </c:spPr>
          <c:invertIfNegative val="0"/>
          <c:dLbls>
            <c:dLbl>
              <c:idx val="0"/>
              <c:tx>
                <c:rich>
                  <a:bodyPr/>
                  <a:lstStyle/>
                  <a:p>
                    <a:fld id="{434BCF5E-743C-4AC4-8E91-021C310E6FC2}" type="VALUE">
                      <a:rPr lang="en-US">
                        <a:solidFill>
                          <a:schemeClr val="accent3"/>
                        </a:solidFill>
                      </a:rPr>
                      <a:pPr/>
                      <a:t>[VALUE]</a:t>
                    </a:fld>
                    <a:endParaRPr lang="en-NL"/>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274F-4DDC-A4A6-BFE76AD7F2CE}"/>
                </c:ext>
              </c:extLst>
            </c:dLbl>
            <c:dLbl>
              <c:idx val="1"/>
              <c:delete val="1"/>
              <c:extLst>
                <c:ext xmlns:c15="http://schemas.microsoft.com/office/drawing/2012/chart" uri="{CE6537A1-D6FC-4f65-9D91-7224C49458BB}"/>
                <c:ext xmlns:c16="http://schemas.microsoft.com/office/drawing/2014/chart" uri="{C3380CC4-5D6E-409C-BE32-E72D297353CC}">
                  <c16:uniqueId val="{00000001-274F-4DDC-A4A6-BFE76AD7F2CE}"/>
                </c:ext>
              </c:extLst>
            </c:dLbl>
            <c:dLbl>
              <c:idx val="2"/>
              <c:delete val="1"/>
              <c:extLst>
                <c:ext xmlns:c15="http://schemas.microsoft.com/office/drawing/2012/chart" uri="{CE6537A1-D6FC-4f65-9D91-7224C49458BB}"/>
                <c:ext xmlns:c16="http://schemas.microsoft.com/office/drawing/2014/chart" uri="{C3380CC4-5D6E-409C-BE32-E72D297353CC}">
                  <c16:uniqueId val="{00000002-274F-4DDC-A4A6-BFE76AD7F2CE}"/>
                </c:ext>
              </c:extLst>
            </c:dLbl>
            <c:dLbl>
              <c:idx val="3"/>
              <c:tx>
                <c:rich>
                  <a:bodyPr/>
                  <a:lstStyle/>
                  <a:p>
                    <a:fld id="{E2941811-EABD-43F4-9B33-BF6B95C83280}" type="VALUE">
                      <a:rPr lang="en-US">
                        <a:solidFill>
                          <a:schemeClr val="accent3"/>
                        </a:solidFill>
                      </a:rPr>
                      <a:pPr/>
                      <a:t>[VALUE]</a:t>
                    </a:fld>
                    <a:endParaRPr lang="en-NL"/>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74F-4DDC-A4A6-BFE76AD7F2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Sheet2!$B$2:$B$5</c:f>
              <c:numCache>
                <c:formatCode>General</c:formatCode>
                <c:ptCount val="4"/>
                <c:pt idx="0">
                  <c:v>2919</c:v>
                </c:pt>
                <c:pt idx="1">
                  <c:v>42</c:v>
                </c:pt>
                <c:pt idx="2">
                  <c:v>1097</c:v>
                </c:pt>
                <c:pt idx="3">
                  <c:v>6893</c:v>
                </c:pt>
              </c:numCache>
            </c:numRef>
          </c:val>
          <c:extLst>
            <c:ext xmlns:c16="http://schemas.microsoft.com/office/drawing/2014/chart" uri="{C3380CC4-5D6E-409C-BE32-E72D297353CC}">
              <c16:uniqueId val="{00000004-274F-4DDC-A4A6-BFE76AD7F2CE}"/>
            </c:ext>
          </c:extLst>
        </c:ser>
        <c:ser>
          <c:idx val="1"/>
          <c:order val="1"/>
          <c:tx>
            <c:strRef>
              <c:f>Sheet2!$C$1</c:f>
              <c:strCache>
                <c:ptCount val="1"/>
                <c:pt idx="0">
                  <c:v>iPhone</c:v>
                </c:pt>
              </c:strCache>
            </c:strRef>
          </c:tx>
          <c:spPr>
            <a:solidFill>
              <a:schemeClr val="tx2"/>
            </a:solidFill>
            <a:ln>
              <a:noFill/>
            </a:ln>
            <a:effectLst>
              <a:outerShdw blurRad="40000" dist="23000" dir="5400000" rotWithShape="0">
                <a:srgbClr val="000000">
                  <a:alpha val="35000"/>
                </a:srgbClr>
              </a:outerShdw>
            </a:effectLst>
          </c:spPr>
          <c:invertIfNegative val="0"/>
          <c:dLbls>
            <c:dLbl>
              <c:idx val="0"/>
              <c:tx>
                <c:rich>
                  <a:bodyPr/>
                  <a:lstStyle/>
                  <a:p>
                    <a:fld id="{A0FE8BDC-4CD4-4B27-9E4E-0AB1F0E3B31D}" type="VALUE">
                      <a:rPr lang="en-US">
                        <a:solidFill>
                          <a:schemeClr val="tx2"/>
                        </a:solidFill>
                      </a:rPr>
                      <a:pPr/>
                      <a:t>[VALUE]</a:t>
                    </a:fld>
                    <a:endParaRPr lang="en-NL"/>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74F-4DDC-A4A6-BFE76AD7F2CE}"/>
                </c:ext>
              </c:extLst>
            </c:dLbl>
            <c:dLbl>
              <c:idx val="1"/>
              <c:delete val="1"/>
              <c:extLst>
                <c:ext xmlns:c15="http://schemas.microsoft.com/office/drawing/2012/chart" uri="{CE6537A1-D6FC-4f65-9D91-7224C49458BB}"/>
                <c:ext xmlns:c16="http://schemas.microsoft.com/office/drawing/2014/chart" uri="{C3380CC4-5D6E-409C-BE32-E72D297353CC}">
                  <c16:uniqueId val="{00000006-274F-4DDC-A4A6-BFE76AD7F2CE}"/>
                </c:ext>
              </c:extLst>
            </c:dLbl>
            <c:dLbl>
              <c:idx val="2"/>
              <c:delete val="1"/>
              <c:extLst>
                <c:ext xmlns:c15="http://schemas.microsoft.com/office/drawing/2012/chart" uri="{CE6537A1-D6FC-4f65-9D91-7224C49458BB}"/>
                <c:ext xmlns:c16="http://schemas.microsoft.com/office/drawing/2014/chart" uri="{C3380CC4-5D6E-409C-BE32-E72D297353CC}">
                  <c16:uniqueId val="{00000007-274F-4DDC-A4A6-BFE76AD7F2CE}"/>
                </c:ext>
              </c:extLst>
            </c:dLbl>
            <c:dLbl>
              <c:idx val="3"/>
              <c:tx>
                <c:rich>
                  <a:bodyPr/>
                  <a:lstStyle/>
                  <a:p>
                    <a:fld id="{8C2A48AD-10FF-4D3F-9059-208B9040A510}" type="VALUE">
                      <a:rPr lang="en-US">
                        <a:solidFill>
                          <a:schemeClr val="tx2"/>
                        </a:solidFill>
                      </a:rPr>
                      <a:pPr/>
                      <a:t>[VALUE]</a:t>
                    </a:fld>
                    <a:endParaRPr lang="en-NL"/>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274F-4DDC-A4A6-BFE76AD7F2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Sheet2!$C$2:$C$5</c:f>
              <c:numCache>
                <c:formatCode>General</c:formatCode>
                <c:ptCount val="4"/>
                <c:pt idx="0">
                  <c:v>2717</c:v>
                </c:pt>
                <c:pt idx="1">
                  <c:v>68</c:v>
                </c:pt>
                <c:pt idx="2">
                  <c:v>1086</c:v>
                </c:pt>
                <c:pt idx="3">
                  <c:v>7080</c:v>
                </c:pt>
              </c:numCache>
            </c:numRef>
          </c:val>
          <c:extLst>
            <c:ext xmlns:c16="http://schemas.microsoft.com/office/drawing/2014/chart" uri="{C3380CC4-5D6E-409C-BE32-E72D297353CC}">
              <c16:uniqueId val="{00000009-274F-4DDC-A4A6-BFE76AD7F2CE}"/>
            </c:ext>
          </c:extLst>
        </c:ser>
        <c:dLbls>
          <c:dLblPos val="outEnd"/>
          <c:showLegendKey val="0"/>
          <c:showVal val="1"/>
          <c:showCatName val="0"/>
          <c:showSerName val="0"/>
          <c:showPercent val="0"/>
          <c:showBubbleSize val="0"/>
        </c:dLbls>
        <c:gapWidth val="100"/>
        <c:overlap val="-24"/>
        <c:axId val="491773424"/>
        <c:axId val="491773744"/>
      </c:barChart>
      <c:catAx>
        <c:axId val="4917734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NL"/>
          </a:p>
        </c:txPr>
        <c:crossAx val="491773744"/>
        <c:crosses val="autoZero"/>
        <c:auto val="1"/>
        <c:lblAlgn val="ctr"/>
        <c:lblOffset val="100"/>
        <c:noMultiLvlLbl val="0"/>
      </c:catAx>
      <c:valAx>
        <c:axId val="49177374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NL"/>
          </a:p>
        </c:txPr>
        <c:crossAx val="491773424"/>
        <c:crosses val="autoZero"/>
        <c:crossBetween val="between"/>
      </c:valAx>
      <c:spPr>
        <a:noFill/>
        <a:ln>
          <a:noFill/>
        </a:ln>
        <a:effectLst/>
      </c:spPr>
    </c:plotArea>
    <c:legend>
      <c:legendPos val="b"/>
      <c:layout>
        <c:manualLayout>
          <c:xMode val="edge"/>
          <c:yMode val="edge"/>
          <c:x val="0.34803346456692907"/>
          <c:y val="2.8355934674832269E-2"/>
          <c:w val="0.2317106299212598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N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N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Vehbiu</dc:creator>
  <cp:keywords/>
  <dc:description/>
  <cp:lastModifiedBy>Luca Vehbiu</cp:lastModifiedBy>
  <cp:revision>2</cp:revision>
  <dcterms:created xsi:type="dcterms:W3CDTF">2019-02-04T10:13:00Z</dcterms:created>
  <dcterms:modified xsi:type="dcterms:W3CDTF">2019-02-06T15:29:00Z</dcterms:modified>
</cp:coreProperties>
</file>