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LISTA DE REQUISITOS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Documento para especificar os requisitos do projeto Sisplan.IFPE.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 DOS REQUISITOS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Os requisitos estão organizados por: Nome da subseção; Identificador do requisito e Nome.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Ex: Requisito Funcional - Teste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RF001 - Teste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 DOS REQUISITOS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Foram adotadas as denominações “alta”, “média” e “baixa”, para estabelecer o nível de prioridade dos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COMPLEXIDADE DOS REQUISITOS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Foram adotadas as denominações “complexa”, “média”,”simples” e “trivial”, para estabelecer a  complexidade dos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REQUISITOS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Existem tipos de requisitos não funcionais, que vão ajudar a organizar melhor a qual grupo especifico esse requisito pertence.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Ex: Compatibilidade; Desempenho; Usabilidade; Segurança; Portabilidade e etc.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