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2F751" w14:textId="77777777" w:rsidR="000E58CF" w:rsidRPr="00C33232" w:rsidRDefault="00000000" w:rsidP="00C33232">
      <w:pPr>
        <w:pStyle w:val="Ttulo1"/>
        <w:jc w:val="center"/>
        <w:rPr>
          <w:color w:val="000000" w:themeColor="text1"/>
          <w:sz w:val="52"/>
          <w:szCs w:val="52"/>
        </w:rPr>
      </w:pPr>
      <w:r w:rsidRPr="00C33232">
        <w:rPr>
          <w:color w:val="000000" w:themeColor="text1"/>
          <w:sz w:val="52"/>
          <w:szCs w:val="52"/>
        </w:rPr>
        <w:t>Guia de Preenchimento — Planilha de Importação de PDI (TeamGuide)</w:t>
      </w:r>
    </w:p>
    <w:p w14:paraId="4976A23C" w14:textId="77777777" w:rsidR="000E58CF" w:rsidRPr="00C33232" w:rsidRDefault="00000000">
      <w:pPr>
        <w:pStyle w:val="Ttulo2"/>
        <w:rPr>
          <w:color w:val="000000" w:themeColor="text1"/>
        </w:rPr>
      </w:pPr>
      <w:r w:rsidRPr="00C33232">
        <w:rPr>
          <w:color w:val="000000" w:themeColor="text1"/>
        </w:rPr>
        <w:t>1. Instruções de Preenchimento</w:t>
      </w:r>
    </w:p>
    <w:p w14:paraId="673AC065" w14:textId="77777777" w:rsidR="000E58CF" w:rsidRPr="00C33232" w:rsidRDefault="00000000">
      <w:pPr>
        <w:rPr>
          <w:color w:val="000000" w:themeColor="text1"/>
        </w:rPr>
      </w:pPr>
      <w:r w:rsidRPr="00C33232">
        <w:rPr>
          <w:color w:val="000000" w:themeColor="text1"/>
        </w:rPr>
        <w:t>A planilha de importação de PDI (Plano de Desenvolvimento Individual) tem como objetivo centralizar informações dos colaboradores, seus respectivos planos e ações associadas. O preenchimento deve ser simples, permitindo que mesmo usuários não técnicos consigam utilizá-la corretamente.</w:t>
      </w:r>
    </w:p>
    <w:p w14:paraId="53F3D269" w14:textId="77777777" w:rsidR="000E58CF" w:rsidRPr="00C33232" w:rsidRDefault="00000000">
      <w:pPr>
        <w:rPr>
          <w:color w:val="000000" w:themeColor="text1"/>
        </w:rPr>
      </w:pPr>
      <w:r w:rsidRPr="00C33232">
        <w:rPr>
          <w:color w:val="000000" w:themeColor="text1"/>
        </w:rPr>
        <w:t>• Utilize apenas a aba principal chamada 'PDI'.</w:t>
      </w:r>
      <w:r w:rsidRPr="00C33232">
        <w:rPr>
          <w:color w:val="000000" w:themeColor="text1"/>
        </w:rPr>
        <w:br/>
        <w:t>• Cada colaborador deve ser identificado de forma única por CPF ou e-mail.</w:t>
      </w:r>
      <w:r w:rsidRPr="00C33232">
        <w:rPr>
          <w:color w:val="000000" w:themeColor="text1"/>
        </w:rPr>
        <w:br/>
        <w:t>• Preencha todos os campos obrigatórios e respeite as regras de validação configuradas.</w:t>
      </w:r>
      <w:r w:rsidRPr="00C33232">
        <w:rPr>
          <w:color w:val="000000" w:themeColor="text1"/>
        </w:rPr>
        <w:br/>
        <w:t>• As datas devem seguir o formato padrão internacional YYYY-MM-DD.</w:t>
      </w:r>
      <w:r w:rsidRPr="00C33232">
        <w:rPr>
          <w:color w:val="000000" w:themeColor="text1"/>
        </w:rPr>
        <w:br/>
        <w:t>• Utilize os exemplos da planilha como referência de preenchimento.</w:t>
      </w:r>
    </w:p>
    <w:p w14:paraId="4BDBD951" w14:textId="77777777" w:rsidR="000E58CF" w:rsidRPr="00C33232" w:rsidRDefault="00000000">
      <w:pPr>
        <w:pStyle w:val="Ttulo2"/>
        <w:rPr>
          <w:color w:val="000000" w:themeColor="text1"/>
        </w:rPr>
      </w:pPr>
      <w:r w:rsidRPr="00C33232">
        <w:rPr>
          <w:color w:val="000000" w:themeColor="text1"/>
        </w:rPr>
        <w:t>2. Regras de Negócio Essenciais</w:t>
      </w:r>
    </w:p>
    <w:p w14:paraId="4C2CC3BA" w14:textId="77777777" w:rsidR="000E58CF" w:rsidRPr="00C33232" w:rsidRDefault="00000000">
      <w:pPr>
        <w:rPr>
          <w:color w:val="000000" w:themeColor="text1"/>
        </w:rPr>
      </w:pPr>
      <w:r w:rsidRPr="00C33232">
        <w:rPr>
          <w:color w:val="000000" w:themeColor="text1"/>
        </w:rPr>
        <w:t>• Cada colaborador deve possuir um identificador único (CPF ou e-mail).</w:t>
      </w:r>
      <w:r w:rsidRPr="00C33232">
        <w:rPr>
          <w:color w:val="000000" w:themeColor="text1"/>
        </w:rPr>
        <w:br/>
        <w:t>• Cada colaborador pode ter um ou mais PDIs associados, identificados por um código único (ID do PDI).</w:t>
      </w:r>
      <w:r w:rsidRPr="00C33232">
        <w:rPr>
          <w:color w:val="000000" w:themeColor="text1"/>
        </w:rPr>
        <w:br/>
        <w:t>• Cada PDI pode conter uma ou mais ações (metas específicas de desenvolvimento).</w:t>
      </w:r>
      <w:r w:rsidRPr="00C33232">
        <w:rPr>
          <w:color w:val="000000" w:themeColor="text1"/>
        </w:rPr>
        <w:br/>
        <w:t>• As ações são vinculadas ao PDI por meio de uma chave de correspondência (ID do PDI).</w:t>
      </w:r>
      <w:r w:rsidRPr="00C33232">
        <w:rPr>
          <w:color w:val="000000" w:themeColor="text1"/>
        </w:rPr>
        <w:br/>
        <w:t>• O status do PDI e das ações deve conter apenas um dos seguintes valores válidos: PENDING, IN_PROGRESS ou CONCLUDED.</w:t>
      </w:r>
      <w:r w:rsidRPr="00C33232">
        <w:rPr>
          <w:color w:val="000000" w:themeColor="text1"/>
        </w:rPr>
        <w:br/>
        <w:t>• As colunas de data (início e término) devem sempre estar no formato YYYY-MM-DD.</w:t>
      </w:r>
      <w:r w:rsidRPr="00C33232">
        <w:rPr>
          <w:color w:val="000000" w:themeColor="text1"/>
        </w:rPr>
        <w:br/>
        <w:t>• É obrigatório associar cada PDI a um colaborador existente.</w:t>
      </w:r>
    </w:p>
    <w:p w14:paraId="6C5DA576" w14:textId="77777777" w:rsidR="000E58CF" w:rsidRPr="00C33232" w:rsidRDefault="00000000">
      <w:pPr>
        <w:pStyle w:val="Ttulo2"/>
        <w:rPr>
          <w:color w:val="000000" w:themeColor="text1"/>
        </w:rPr>
      </w:pPr>
      <w:r w:rsidRPr="00C33232">
        <w:rPr>
          <w:color w:val="000000" w:themeColor="text1"/>
        </w:rPr>
        <w:t>3. Validações Sugeridas na Planilha</w:t>
      </w:r>
    </w:p>
    <w:p w14:paraId="5FA19979" w14:textId="77777777" w:rsidR="000E58CF" w:rsidRPr="00C33232" w:rsidRDefault="00000000">
      <w:pPr>
        <w:rPr>
          <w:color w:val="000000" w:themeColor="text1"/>
        </w:rPr>
      </w:pPr>
      <w:r w:rsidRPr="00C33232">
        <w:rPr>
          <w:color w:val="000000" w:themeColor="text1"/>
        </w:rPr>
        <w:t>• Coluna CPF: aceita apenas 11 dígitos numéricos, sem pontos ou traços.</w:t>
      </w:r>
      <w:r w:rsidRPr="00C33232">
        <w:rPr>
          <w:color w:val="000000" w:themeColor="text1"/>
        </w:rPr>
        <w:br/>
        <w:t>• Coluna de Nome do Colaborador: não pode estar vazia.</w:t>
      </w:r>
      <w:r w:rsidRPr="00C33232">
        <w:rPr>
          <w:color w:val="000000" w:themeColor="text1"/>
        </w:rPr>
        <w:br/>
        <w:t>• Colunas de Status (PDI e Ação): possuem validação de lista suspensa aceitando apenas os valores válidos.</w:t>
      </w:r>
      <w:r w:rsidRPr="00C33232">
        <w:rPr>
          <w:color w:val="000000" w:themeColor="text1"/>
        </w:rPr>
        <w:br/>
        <w:t>• Colunas de Data: devem seguir o formato YYYY-MM-DD e não podem estar vazias.</w:t>
      </w:r>
      <w:r w:rsidRPr="00C33232">
        <w:rPr>
          <w:color w:val="000000" w:themeColor="text1"/>
        </w:rPr>
        <w:br/>
        <w:t xml:space="preserve">• Colunas obrigatórias estão configuradas para exibir mensagens de erro se </w:t>
      </w:r>
      <w:proofErr w:type="spellStart"/>
      <w:r w:rsidRPr="00C33232">
        <w:rPr>
          <w:color w:val="000000" w:themeColor="text1"/>
        </w:rPr>
        <w:t>deixadas</w:t>
      </w:r>
      <w:proofErr w:type="spellEnd"/>
      <w:r w:rsidRPr="00C33232">
        <w:rPr>
          <w:color w:val="000000" w:themeColor="text1"/>
        </w:rPr>
        <w:t xml:space="preserve"> </w:t>
      </w:r>
      <w:proofErr w:type="spellStart"/>
      <w:r w:rsidRPr="00C33232">
        <w:rPr>
          <w:color w:val="000000" w:themeColor="text1"/>
        </w:rPr>
        <w:t>em</w:t>
      </w:r>
      <w:proofErr w:type="spellEnd"/>
      <w:r w:rsidRPr="00C33232">
        <w:rPr>
          <w:color w:val="000000" w:themeColor="text1"/>
        </w:rPr>
        <w:t xml:space="preserve"> </w:t>
      </w:r>
      <w:proofErr w:type="spellStart"/>
      <w:r w:rsidRPr="00C33232">
        <w:rPr>
          <w:color w:val="000000" w:themeColor="text1"/>
        </w:rPr>
        <w:t>branco</w:t>
      </w:r>
      <w:proofErr w:type="spellEnd"/>
      <w:r w:rsidRPr="00C33232">
        <w:rPr>
          <w:color w:val="000000" w:themeColor="text1"/>
        </w:rPr>
        <w:t>.</w:t>
      </w:r>
    </w:p>
    <w:p w14:paraId="2990A992" w14:textId="77777777" w:rsidR="00C33232" w:rsidRPr="00C33232" w:rsidRDefault="00C33232">
      <w:pPr>
        <w:rPr>
          <w:color w:val="000000" w:themeColor="text1"/>
        </w:rPr>
      </w:pPr>
    </w:p>
    <w:p w14:paraId="247CCF84" w14:textId="77777777" w:rsidR="00C33232" w:rsidRPr="00C33232" w:rsidRDefault="00C33232">
      <w:pPr>
        <w:rPr>
          <w:color w:val="000000" w:themeColor="text1"/>
        </w:rPr>
      </w:pPr>
    </w:p>
    <w:p w14:paraId="5589AFAA" w14:textId="77777777" w:rsidR="000E58CF" w:rsidRPr="00C33232" w:rsidRDefault="00000000">
      <w:pPr>
        <w:pStyle w:val="Ttulo2"/>
        <w:rPr>
          <w:color w:val="000000" w:themeColor="text1"/>
        </w:rPr>
      </w:pPr>
      <w:r w:rsidRPr="00C33232">
        <w:rPr>
          <w:color w:val="000000" w:themeColor="text1"/>
        </w:rPr>
        <w:lastRenderedPageBreak/>
        <w:t>4. Chaves de Correspondência</w:t>
      </w:r>
    </w:p>
    <w:p w14:paraId="1E24FE80" w14:textId="77777777" w:rsidR="000E58CF" w:rsidRPr="00C33232" w:rsidRDefault="00000000">
      <w:pPr>
        <w:rPr>
          <w:color w:val="000000" w:themeColor="text1"/>
        </w:rPr>
      </w:pPr>
      <w:r w:rsidRPr="00C33232">
        <w:rPr>
          <w:color w:val="000000" w:themeColor="text1"/>
        </w:rPr>
        <w:t>As chaves de correspondência permitem relacionar corretamente colaboradores, PDIs e ações:</w:t>
      </w:r>
      <w:r w:rsidRPr="00C33232">
        <w:rPr>
          <w:color w:val="000000" w:themeColor="text1"/>
        </w:rPr>
        <w:br/>
        <w:t>• CPF ou e-mail: identifica o colaborador.</w:t>
      </w:r>
      <w:r w:rsidRPr="00C33232">
        <w:rPr>
          <w:color w:val="000000" w:themeColor="text1"/>
        </w:rPr>
        <w:br/>
        <w:t>• ID do PDI: identifica o plano vinculado ao colaborador.</w:t>
      </w:r>
      <w:r w:rsidRPr="00C33232">
        <w:rPr>
          <w:color w:val="000000" w:themeColor="text1"/>
        </w:rPr>
        <w:br/>
        <w:t>• ID da Ação: identifica cada ação associada ao PDI.</w:t>
      </w:r>
      <w:r w:rsidRPr="00C33232">
        <w:rPr>
          <w:color w:val="000000" w:themeColor="text1"/>
        </w:rPr>
        <w:br/>
        <w:t>Essas chaves garantem a integridade referencial dos dados e evitam duplicidade de registros.</w:t>
      </w:r>
    </w:p>
    <w:p w14:paraId="0C444401" w14:textId="77777777" w:rsidR="000E58CF" w:rsidRPr="00C33232" w:rsidRDefault="00000000">
      <w:pPr>
        <w:pStyle w:val="Ttulo2"/>
        <w:rPr>
          <w:color w:val="000000" w:themeColor="text1"/>
        </w:rPr>
      </w:pPr>
      <w:r w:rsidRPr="00C33232">
        <w:rPr>
          <w:color w:val="000000" w:themeColor="text1"/>
        </w:rPr>
        <w:t>5. Premissas e Limitações Assumidas</w:t>
      </w:r>
    </w:p>
    <w:p w14:paraId="31F18320" w14:textId="77777777" w:rsidR="000E58CF" w:rsidRPr="00C33232" w:rsidRDefault="00000000">
      <w:pPr>
        <w:rPr>
          <w:color w:val="000000" w:themeColor="text1"/>
        </w:rPr>
      </w:pPr>
      <w:r w:rsidRPr="00C33232">
        <w:rPr>
          <w:color w:val="000000" w:themeColor="text1"/>
        </w:rPr>
        <w:t>• Pressupõe-se que todos os colaboradores já existam previamente no sistema antes da importação dos PDIs.</w:t>
      </w:r>
      <w:r w:rsidRPr="00C33232">
        <w:rPr>
          <w:color w:val="000000" w:themeColor="text1"/>
        </w:rPr>
        <w:br/>
        <w:t>• A ausência de ações não invalida o PDI, mas limita seu detalhamento.</w:t>
      </w:r>
      <w:r w:rsidRPr="00C33232">
        <w:rPr>
          <w:color w:val="000000" w:themeColor="text1"/>
        </w:rPr>
        <w:br/>
        <w:t>• O modelo foi projetado para importação em sistemas compatíveis com bancos relacionais (ex: PostgreSQL).</w:t>
      </w:r>
      <w:r w:rsidRPr="00C33232">
        <w:rPr>
          <w:color w:val="000000" w:themeColor="text1"/>
        </w:rPr>
        <w:br/>
        <w:t>• Os dados devem ser revisados e validados antes da importação para evitar erros de carregamento.</w:t>
      </w:r>
    </w:p>
    <w:p w14:paraId="19403546" w14:textId="77777777" w:rsidR="000E58CF" w:rsidRPr="00C33232" w:rsidRDefault="00000000">
      <w:pPr>
        <w:pStyle w:val="Ttulo2"/>
        <w:rPr>
          <w:color w:val="000000" w:themeColor="text1"/>
        </w:rPr>
      </w:pPr>
      <w:r w:rsidRPr="00C33232">
        <w:rPr>
          <w:color w:val="000000" w:themeColor="text1"/>
        </w:rPr>
        <w:t>Conclusão</w:t>
      </w:r>
    </w:p>
    <w:p w14:paraId="4F487F51" w14:textId="77777777" w:rsidR="000E58CF" w:rsidRDefault="00000000">
      <w:r w:rsidRPr="00C33232">
        <w:rPr>
          <w:color w:val="000000" w:themeColor="text1"/>
        </w:rPr>
        <w:t>Seguir corretamente as instruções de preenchimento garante a integridade dos dados e uma importação bem-sucedida no sistema TeamGuide. Caso surjam dúvidas, utilize o exemplo de preenchimento na planilha ou contate o responsável pelo processo de importação de dados</w:t>
      </w:r>
      <w:r>
        <w:t>.</w:t>
      </w:r>
    </w:p>
    <w:sectPr w:rsidR="000E58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7710176">
    <w:abstractNumId w:val="8"/>
  </w:num>
  <w:num w:numId="2" w16cid:durableId="1763719425">
    <w:abstractNumId w:val="6"/>
  </w:num>
  <w:num w:numId="3" w16cid:durableId="552884639">
    <w:abstractNumId w:val="5"/>
  </w:num>
  <w:num w:numId="4" w16cid:durableId="743335563">
    <w:abstractNumId w:val="4"/>
  </w:num>
  <w:num w:numId="5" w16cid:durableId="906844065">
    <w:abstractNumId w:val="7"/>
  </w:num>
  <w:num w:numId="6" w16cid:durableId="249310661">
    <w:abstractNumId w:val="3"/>
  </w:num>
  <w:num w:numId="7" w16cid:durableId="396906009">
    <w:abstractNumId w:val="2"/>
  </w:num>
  <w:num w:numId="8" w16cid:durableId="1811441371">
    <w:abstractNumId w:val="1"/>
  </w:num>
  <w:num w:numId="9" w16cid:durableId="566376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58CF"/>
    <w:rsid w:val="0015074B"/>
    <w:rsid w:val="0029639D"/>
    <w:rsid w:val="00326F90"/>
    <w:rsid w:val="009807F1"/>
    <w:rsid w:val="00AA1D8D"/>
    <w:rsid w:val="00B47730"/>
    <w:rsid w:val="00C3323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43C28"/>
  <w14:defaultImageDpi w14:val="300"/>
  <w15:docId w15:val="{35F1C3C0-2E56-4A70-ADA7-1A238514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448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OLIVEIRA SOARES LIMA</cp:lastModifiedBy>
  <cp:revision>2</cp:revision>
  <dcterms:created xsi:type="dcterms:W3CDTF">2025-10-27T06:54:00Z</dcterms:created>
  <dcterms:modified xsi:type="dcterms:W3CDTF">2025-10-27T06:54:00Z</dcterms:modified>
  <cp:category/>
</cp:coreProperties>
</file>