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F0B" w:rsidRDefault="004D793E" w:rsidP="004D793E">
      <w:pPr>
        <w:spacing w:after="0" w:line="240" w:lineRule="auto"/>
      </w:pPr>
      <w:r>
        <w:t xml:space="preserve">About </w:t>
      </w:r>
      <w:proofErr w:type="spellStart"/>
      <w:r>
        <w:t>BefreeSuper</w:t>
      </w:r>
      <w:proofErr w:type="spellEnd"/>
    </w:p>
    <w:p w:rsidR="004D793E" w:rsidRDefault="004D793E" w:rsidP="004D793E">
      <w:pPr>
        <w:spacing w:after="0" w:line="240" w:lineRule="auto"/>
      </w:pPr>
    </w:p>
    <w:p w:rsidR="004D793E" w:rsidRDefault="004D793E" w:rsidP="004D793E">
      <w:pPr>
        <w:spacing w:after="0" w:line="240" w:lineRule="auto"/>
      </w:pPr>
      <w:proofErr w:type="spellStart"/>
      <w:r>
        <w:t>BefreeSuper</w:t>
      </w:r>
      <w:proofErr w:type="spellEnd"/>
      <w:r>
        <w:t xml:space="preserve"> is the SMSF processing branch of Be Free Pty Ltd (befree).</w:t>
      </w:r>
    </w:p>
    <w:p w:rsidR="004D793E" w:rsidRDefault="004D793E" w:rsidP="004D793E">
      <w:pPr>
        <w:spacing w:after="0" w:line="240" w:lineRule="auto"/>
      </w:pPr>
    </w:p>
    <w:p w:rsidR="004D793E" w:rsidRDefault="004D793E" w:rsidP="004D793E">
      <w:pPr>
        <w:spacing w:after="0" w:line="240" w:lineRule="auto"/>
      </w:pPr>
      <w:r>
        <w:t>Befree was established in 2006 to provide low cost but high quality account processing services directly to businesses and individual clients. By always innovating and looking at ways to improve, befree has grown quickly and has won various awards such as the BRW Fast Starters award and the Anthill Smart100 award for innovation.</w:t>
      </w:r>
    </w:p>
    <w:p w:rsidR="004D793E" w:rsidRDefault="004D793E" w:rsidP="004D793E">
      <w:pPr>
        <w:spacing w:after="0" w:line="240" w:lineRule="auto"/>
      </w:pPr>
    </w:p>
    <w:p w:rsidR="004D793E" w:rsidRDefault="004D793E" w:rsidP="004D793E">
      <w:pPr>
        <w:spacing w:after="0" w:line="240" w:lineRule="auto"/>
      </w:pPr>
      <w:r>
        <w:t xml:space="preserve">When looking at other SMSF providers in the market, we found too many had heavy restrictions with investment types, allowable banks or brokers or fund value. At </w:t>
      </w:r>
      <w:proofErr w:type="spellStart"/>
      <w:r>
        <w:t>BefreeSuper</w:t>
      </w:r>
      <w:proofErr w:type="spellEnd"/>
      <w:r>
        <w:t xml:space="preserve"> we focus on providing an efficient but high quality SMSF service to our clients, at a fixed price. That means regardless how big your fund </w:t>
      </w:r>
      <w:r w:rsidR="00036419">
        <w:t>grows</w:t>
      </w:r>
      <w:r>
        <w:t xml:space="preserve"> your fees remain the same.</w:t>
      </w:r>
    </w:p>
    <w:p w:rsidR="004D793E" w:rsidRDefault="004D793E" w:rsidP="004D793E">
      <w:pPr>
        <w:spacing w:after="0" w:line="240" w:lineRule="auto"/>
      </w:pPr>
    </w:p>
    <w:p w:rsidR="004D793E" w:rsidRDefault="004D793E" w:rsidP="004D793E">
      <w:pPr>
        <w:spacing w:after="0" w:line="240" w:lineRule="auto"/>
      </w:pPr>
      <w:r>
        <w:t>Benefits</w:t>
      </w:r>
    </w:p>
    <w:p w:rsidR="004D793E" w:rsidRDefault="004D793E" w:rsidP="004D793E">
      <w:pPr>
        <w:spacing w:after="0" w:line="240" w:lineRule="auto"/>
      </w:pPr>
    </w:p>
    <w:p w:rsidR="004D793E" w:rsidRDefault="004D793E" w:rsidP="004D793E">
      <w:pPr>
        <w:pStyle w:val="ListParagraph"/>
        <w:numPr>
          <w:ilvl w:val="0"/>
          <w:numId w:val="1"/>
        </w:numPr>
        <w:spacing w:after="0" w:line="240" w:lineRule="auto"/>
      </w:pPr>
      <w:r>
        <w:t xml:space="preserve">Our qualified </w:t>
      </w:r>
      <w:proofErr w:type="gramStart"/>
      <w:r>
        <w:t>staff ensure</w:t>
      </w:r>
      <w:proofErr w:type="gramEnd"/>
      <w:r>
        <w:t xml:space="preserve"> your superfund data is processed accurately and on a timely basis to reduce your review time.</w:t>
      </w:r>
    </w:p>
    <w:p w:rsidR="004D793E" w:rsidRDefault="004D793E" w:rsidP="004D793E">
      <w:pPr>
        <w:pStyle w:val="ListParagraph"/>
        <w:numPr>
          <w:ilvl w:val="0"/>
          <w:numId w:val="1"/>
        </w:numPr>
        <w:spacing w:after="0" w:line="240" w:lineRule="auto"/>
      </w:pPr>
      <w:r>
        <w:t>Our highly trained accountants have over 20 years of combined experience.</w:t>
      </w:r>
    </w:p>
    <w:p w:rsidR="004D793E" w:rsidRDefault="004D793E" w:rsidP="004D793E">
      <w:pPr>
        <w:pStyle w:val="ListParagraph"/>
        <w:numPr>
          <w:ilvl w:val="0"/>
          <w:numId w:val="1"/>
        </w:numPr>
        <w:spacing w:after="0" w:line="240" w:lineRule="auto"/>
      </w:pPr>
      <w:r>
        <w:t>We have been providing accounting services since 2003 and ha</w:t>
      </w:r>
      <w:r>
        <w:t>ve</w:t>
      </w:r>
      <w:r>
        <w:t xml:space="preserve"> been recognised as one of Australia's Fastest Growing </w:t>
      </w:r>
      <w:r>
        <w:t xml:space="preserve">New </w:t>
      </w:r>
      <w:r>
        <w:t xml:space="preserve">Companies </w:t>
      </w:r>
      <w:r>
        <w:t xml:space="preserve">by </w:t>
      </w:r>
      <w:r>
        <w:t>BRW</w:t>
      </w:r>
      <w:r>
        <w:t xml:space="preserve"> (BRW </w:t>
      </w:r>
      <w:proofErr w:type="spellStart"/>
      <w:r>
        <w:t>FastStarters</w:t>
      </w:r>
      <w:proofErr w:type="spellEnd"/>
      <w:r>
        <w:t xml:space="preserve"> 2011</w:t>
      </w:r>
      <w:r>
        <w:t>)</w:t>
      </w:r>
      <w:r>
        <w:t>.</w:t>
      </w:r>
    </w:p>
    <w:p w:rsidR="00036419" w:rsidRDefault="004D793E" w:rsidP="004D793E">
      <w:pPr>
        <w:pStyle w:val="ListParagraph"/>
        <w:numPr>
          <w:ilvl w:val="0"/>
          <w:numId w:val="1"/>
        </w:numPr>
        <w:spacing w:after="0" w:line="240" w:lineRule="auto"/>
      </w:pPr>
      <w:r>
        <w:t xml:space="preserve">We have been recognised as one of </w:t>
      </w:r>
      <w:r w:rsidR="00036419">
        <w:t>one of Australia’s most innovative companies by Anthill magazine (Anthill Smart100 2012).</w:t>
      </w:r>
    </w:p>
    <w:p w:rsidR="00036419" w:rsidRDefault="004D793E" w:rsidP="004D793E">
      <w:pPr>
        <w:pStyle w:val="ListParagraph"/>
        <w:numPr>
          <w:ilvl w:val="0"/>
          <w:numId w:val="1"/>
        </w:numPr>
        <w:spacing w:after="0" w:line="240" w:lineRule="auto"/>
      </w:pPr>
      <w:r>
        <w:t xml:space="preserve">We are a CPA firm &amp; Australian registered Tax Agents. We take </w:t>
      </w:r>
      <w:r w:rsidR="00036419">
        <w:t>the</w:t>
      </w:r>
      <w:r>
        <w:t xml:space="preserve"> responsibility to ensure your SMSF returns are lodged on time, every time.</w:t>
      </w:r>
    </w:p>
    <w:p w:rsidR="004D793E" w:rsidRDefault="004D793E" w:rsidP="004D793E">
      <w:pPr>
        <w:pStyle w:val="ListParagraph"/>
        <w:numPr>
          <w:ilvl w:val="0"/>
          <w:numId w:val="1"/>
        </w:numPr>
        <w:spacing w:after="0" w:line="240" w:lineRule="auto"/>
      </w:pPr>
      <w:r>
        <w:t>Every client is assigned with a SMSF Specialist Advisor whom you can contact for any super related questions you may have. Being SMSF Specialist Advisors means we have been recognised for our experience in working with SMSF's and that we have the most current knowledge of super rules.</w:t>
      </w:r>
      <w:bookmarkStart w:id="0" w:name="_GoBack"/>
      <w:bookmarkEnd w:id="0"/>
    </w:p>
    <w:p w:rsidR="004D793E" w:rsidRDefault="004D793E" w:rsidP="004D793E">
      <w:pPr>
        <w:spacing w:after="0" w:line="240" w:lineRule="auto"/>
      </w:pPr>
    </w:p>
    <w:p w:rsidR="004D793E" w:rsidRDefault="004D793E" w:rsidP="004D793E">
      <w:pPr>
        <w:spacing w:after="0" w:line="240" w:lineRule="auto"/>
      </w:pPr>
    </w:p>
    <w:sectPr w:rsidR="004D7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60ED7"/>
    <w:multiLevelType w:val="hybridMultilevel"/>
    <w:tmpl w:val="0E622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3E"/>
    <w:rsid w:val="00036419"/>
    <w:rsid w:val="003C2F0B"/>
    <w:rsid w:val="004D793E"/>
    <w:rsid w:val="005877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1207">
      <w:bodyDiv w:val="1"/>
      <w:marLeft w:val="0"/>
      <w:marRight w:val="0"/>
      <w:marTop w:val="0"/>
      <w:marBottom w:val="0"/>
      <w:divBdr>
        <w:top w:val="none" w:sz="0" w:space="0" w:color="auto"/>
        <w:left w:val="none" w:sz="0" w:space="0" w:color="auto"/>
        <w:bottom w:val="none" w:sz="0" w:space="0" w:color="auto"/>
        <w:right w:val="none" w:sz="0" w:space="0" w:color="auto"/>
      </w:divBdr>
      <w:divsChild>
        <w:div w:id="309596184">
          <w:marLeft w:val="0"/>
          <w:marRight w:val="0"/>
          <w:marTop w:val="0"/>
          <w:marBottom w:val="0"/>
          <w:divBdr>
            <w:top w:val="none" w:sz="0" w:space="0" w:color="auto"/>
            <w:left w:val="none" w:sz="0" w:space="0" w:color="auto"/>
            <w:bottom w:val="none" w:sz="0" w:space="0" w:color="auto"/>
            <w:right w:val="none" w:sz="0" w:space="0" w:color="auto"/>
          </w:divBdr>
        </w:div>
        <w:div w:id="88356048">
          <w:marLeft w:val="0"/>
          <w:marRight w:val="0"/>
          <w:marTop w:val="0"/>
          <w:marBottom w:val="0"/>
          <w:divBdr>
            <w:top w:val="none" w:sz="0" w:space="0" w:color="auto"/>
            <w:left w:val="none" w:sz="0" w:space="0" w:color="auto"/>
            <w:bottom w:val="none" w:sz="0" w:space="0" w:color="auto"/>
            <w:right w:val="none" w:sz="0" w:space="0" w:color="auto"/>
          </w:divBdr>
        </w:div>
        <w:div w:id="859203466">
          <w:marLeft w:val="0"/>
          <w:marRight w:val="0"/>
          <w:marTop w:val="0"/>
          <w:marBottom w:val="0"/>
          <w:divBdr>
            <w:top w:val="none" w:sz="0" w:space="0" w:color="auto"/>
            <w:left w:val="none" w:sz="0" w:space="0" w:color="auto"/>
            <w:bottom w:val="none" w:sz="0" w:space="0" w:color="auto"/>
            <w:right w:val="none" w:sz="0" w:space="0" w:color="auto"/>
          </w:divBdr>
        </w:div>
        <w:div w:id="961306514">
          <w:marLeft w:val="0"/>
          <w:marRight w:val="0"/>
          <w:marTop w:val="0"/>
          <w:marBottom w:val="0"/>
          <w:divBdr>
            <w:top w:val="none" w:sz="0" w:space="0" w:color="auto"/>
            <w:left w:val="none" w:sz="0" w:space="0" w:color="auto"/>
            <w:bottom w:val="none" w:sz="0" w:space="0" w:color="auto"/>
            <w:right w:val="none" w:sz="0" w:space="0" w:color="auto"/>
          </w:divBdr>
        </w:div>
        <w:div w:id="344748358">
          <w:marLeft w:val="0"/>
          <w:marRight w:val="0"/>
          <w:marTop w:val="0"/>
          <w:marBottom w:val="0"/>
          <w:divBdr>
            <w:top w:val="none" w:sz="0" w:space="0" w:color="auto"/>
            <w:left w:val="none" w:sz="0" w:space="0" w:color="auto"/>
            <w:bottom w:val="none" w:sz="0" w:space="0" w:color="auto"/>
            <w:right w:val="none" w:sz="0" w:space="0" w:color="auto"/>
          </w:divBdr>
        </w:div>
      </w:divsChild>
    </w:div>
    <w:div w:id="861018389">
      <w:bodyDiv w:val="1"/>
      <w:marLeft w:val="0"/>
      <w:marRight w:val="0"/>
      <w:marTop w:val="0"/>
      <w:marBottom w:val="0"/>
      <w:divBdr>
        <w:top w:val="none" w:sz="0" w:space="0" w:color="auto"/>
        <w:left w:val="none" w:sz="0" w:space="0" w:color="auto"/>
        <w:bottom w:val="none" w:sz="0" w:space="0" w:color="auto"/>
        <w:right w:val="none" w:sz="0" w:space="0" w:color="auto"/>
      </w:divBdr>
      <w:divsChild>
        <w:div w:id="599526036">
          <w:marLeft w:val="0"/>
          <w:marRight w:val="0"/>
          <w:marTop w:val="0"/>
          <w:marBottom w:val="0"/>
          <w:divBdr>
            <w:top w:val="none" w:sz="0" w:space="0" w:color="auto"/>
            <w:left w:val="none" w:sz="0" w:space="0" w:color="auto"/>
            <w:bottom w:val="none" w:sz="0" w:space="0" w:color="auto"/>
            <w:right w:val="none" w:sz="0" w:space="0" w:color="auto"/>
          </w:divBdr>
        </w:div>
        <w:div w:id="1344625602">
          <w:marLeft w:val="0"/>
          <w:marRight w:val="0"/>
          <w:marTop w:val="0"/>
          <w:marBottom w:val="0"/>
          <w:divBdr>
            <w:top w:val="none" w:sz="0" w:space="0" w:color="auto"/>
            <w:left w:val="none" w:sz="0" w:space="0" w:color="auto"/>
            <w:bottom w:val="none" w:sz="0" w:space="0" w:color="auto"/>
            <w:right w:val="none" w:sz="0" w:space="0" w:color="auto"/>
          </w:divBdr>
        </w:div>
        <w:div w:id="955792121">
          <w:marLeft w:val="0"/>
          <w:marRight w:val="0"/>
          <w:marTop w:val="0"/>
          <w:marBottom w:val="0"/>
          <w:divBdr>
            <w:top w:val="none" w:sz="0" w:space="0" w:color="auto"/>
            <w:left w:val="none" w:sz="0" w:space="0" w:color="auto"/>
            <w:bottom w:val="none" w:sz="0" w:space="0" w:color="auto"/>
            <w:right w:val="none" w:sz="0" w:space="0" w:color="auto"/>
          </w:divBdr>
        </w:div>
        <w:div w:id="136841376">
          <w:marLeft w:val="0"/>
          <w:marRight w:val="0"/>
          <w:marTop w:val="0"/>
          <w:marBottom w:val="0"/>
          <w:divBdr>
            <w:top w:val="none" w:sz="0" w:space="0" w:color="auto"/>
            <w:left w:val="none" w:sz="0" w:space="0" w:color="auto"/>
            <w:bottom w:val="none" w:sz="0" w:space="0" w:color="auto"/>
            <w:right w:val="none" w:sz="0" w:space="0" w:color="auto"/>
          </w:divBdr>
        </w:div>
        <w:div w:id="184759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Gulic</dc:creator>
  <cp:lastModifiedBy>Nick Gulic</cp:lastModifiedBy>
  <cp:revision>1</cp:revision>
  <dcterms:created xsi:type="dcterms:W3CDTF">2012-11-26T05:43:00Z</dcterms:created>
  <dcterms:modified xsi:type="dcterms:W3CDTF">2012-11-26T06:36:00Z</dcterms:modified>
</cp:coreProperties>
</file>