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1C" w:rsidRPr="00CD751C" w:rsidRDefault="00CD751C" w:rsidP="00862BBE">
      <w:pPr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CD751C">
        <w:rPr>
          <w:rFonts w:asciiTheme="minorHAnsi" w:hAnsiTheme="minorHAnsi" w:cstheme="minorHAnsi"/>
          <w:b/>
          <w:iCs/>
          <w:color w:val="000000"/>
          <w:sz w:val="22"/>
          <w:szCs w:val="22"/>
        </w:rPr>
        <w:t>Banjo &amp; Matilda – change to accounting method</w:t>
      </w:r>
    </w:p>
    <w:p w:rsidR="00CD751C" w:rsidRPr="00CD751C" w:rsidRDefault="00CD751C" w:rsidP="00862BBE">
      <w:pPr>
        <w:rPr>
          <w:rFonts w:asciiTheme="minorHAnsi" w:hAnsiTheme="minorHAnsi" w:cstheme="minorHAnsi"/>
          <w:iCs/>
          <w:color w:val="000000"/>
          <w:sz w:val="22"/>
          <w:szCs w:val="22"/>
        </w:rPr>
      </w:pPr>
      <w:bookmarkStart w:id="0" w:name="_GoBack"/>
      <w:bookmarkEnd w:id="0"/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We would like to change the method of accounti</w:t>
      </w:r>
      <w:r w:rsid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ng for stock on hand for Banjo;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Stock purchased is allocated to an Asset account (1-XXXX: Stock on Hand) at the cost value and held on balance sheet.</w:t>
      </w:r>
      <w:r w:rsid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Each month value of stock sold (wholesale and retail) is credited to Stock on Hand asset account and Debited from a COGS account, depending on sales type (5-XXXX: Stock Sold Retail, 5-XXXX Stock Sold Wholesale)</w:t>
      </w:r>
      <w:r w:rsid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.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This will allow us to track GM on the P&amp;L, improve the accuracy of the P&amp;L and also hold our stock on the balance sheet. 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You will need to source the stock value sold each month from the </w:t>
      </w:r>
      <w:proofErr w:type="spellStart"/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Magento</w:t>
      </w:r>
      <w:proofErr w:type="spellEnd"/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reports, and also the closing balance of stock (to check against value on Balance sheet). 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</w:p>
    <w:p w:rsidR="00862BBE" w:rsidRPr="004B5F27" w:rsidRDefault="00862BBE" w:rsidP="00862BBE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4B5F2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Ideally the stock value will be costed for GST / Duty etc. </w:t>
      </w:r>
    </w:p>
    <w:p w:rsidR="002A1489" w:rsidRPr="00B62B28" w:rsidRDefault="00862BBE">
      <w:pPr>
        <w:rPr>
          <w:i/>
          <w:iCs/>
        </w:rPr>
      </w:pPr>
      <w:r>
        <w:rPr>
          <w:i/>
          <w:iCs/>
          <w:color w:val="000000"/>
        </w:rPr>
        <w:t> </w:t>
      </w:r>
    </w:p>
    <w:p w:rsidR="00862BBE" w:rsidRDefault="00862BBE"/>
    <w:p w:rsidR="00862BBE" w:rsidRPr="00B62B28" w:rsidRDefault="00862BBE">
      <w:p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Plan:</w:t>
      </w:r>
    </w:p>
    <w:p w:rsidR="00862BBE" w:rsidRPr="00B62B28" w:rsidRDefault="00862BBE" w:rsidP="00862B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Enter closing stock at 30 June 2012.</w:t>
      </w:r>
    </w:p>
    <w:p w:rsidR="00862BBE" w:rsidRPr="00B62B28" w:rsidRDefault="00862BBE" w:rsidP="00862B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Enter open supplier invoices as at 30 June 2012.</w:t>
      </w:r>
    </w:p>
    <w:p w:rsidR="00862BBE" w:rsidRPr="00B62B28" w:rsidRDefault="00862BBE" w:rsidP="00862B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Finalise 2012 accounts.</w:t>
      </w:r>
    </w:p>
    <w:p w:rsidR="00967E16" w:rsidRPr="00B62B28" w:rsidRDefault="00967E16" w:rsidP="00862B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 xml:space="preserve">Create 2012 accounts in </w:t>
      </w:r>
      <w:proofErr w:type="spellStart"/>
      <w:r w:rsidRPr="00B62B28">
        <w:rPr>
          <w:rFonts w:asciiTheme="minorHAnsi" w:hAnsiTheme="minorHAnsi" w:cstheme="minorHAnsi"/>
          <w:sz w:val="22"/>
          <w:szCs w:val="22"/>
        </w:rPr>
        <w:t>Xero</w:t>
      </w:r>
      <w:proofErr w:type="spellEnd"/>
      <w:r w:rsidRPr="00B62B28">
        <w:rPr>
          <w:rFonts w:asciiTheme="minorHAnsi" w:hAnsiTheme="minorHAnsi" w:cstheme="minorHAnsi"/>
          <w:sz w:val="22"/>
          <w:szCs w:val="22"/>
        </w:rPr>
        <w:t xml:space="preserve"> or </w:t>
      </w:r>
      <w:proofErr w:type="spellStart"/>
      <w:r w:rsidRPr="00B62B28">
        <w:rPr>
          <w:rFonts w:asciiTheme="minorHAnsi" w:hAnsiTheme="minorHAnsi" w:cstheme="minorHAnsi"/>
          <w:sz w:val="22"/>
          <w:szCs w:val="22"/>
        </w:rPr>
        <w:t>Saasu</w:t>
      </w:r>
      <w:proofErr w:type="spellEnd"/>
      <w:r w:rsidRPr="00B62B28">
        <w:rPr>
          <w:rFonts w:asciiTheme="minorHAnsi" w:hAnsiTheme="minorHAnsi" w:cstheme="minorHAnsi"/>
          <w:sz w:val="22"/>
          <w:szCs w:val="22"/>
        </w:rPr>
        <w:t xml:space="preserve"> (if changing the software is required)</w:t>
      </w:r>
    </w:p>
    <w:p w:rsidR="00862BBE" w:rsidRPr="00B62B28" w:rsidRDefault="00862BBE" w:rsidP="00862B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Process from 1 July onwards using accruals</w:t>
      </w:r>
      <w:r w:rsidR="00967E16" w:rsidRPr="00B62B28">
        <w:rPr>
          <w:rFonts w:asciiTheme="minorHAnsi" w:hAnsiTheme="minorHAnsi" w:cstheme="minorHAnsi"/>
          <w:sz w:val="22"/>
          <w:szCs w:val="22"/>
        </w:rPr>
        <w:t xml:space="preserve"> accounting method</w:t>
      </w:r>
      <w:r w:rsidRPr="00B62B28">
        <w:rPr>
          <w:rFonts w:asciiTheme="minorHAnsi" w:hAnsiTheme="minorHAnsi" w:cstheme="minorHAnsi"/>
          <w:sz w:val="22"/>
          <w:szCs w:val="22"/>
        </w:rPr>
        <w:t>.</w:t>
      </w:r>
    </w:p>
    <w:p w:rsidR="00862BBE" w:rsidRPr="00B62B28" w:rsidRDefault="00862BBE" w:rsidP="00862BBE">
      <w:pPr>
        <w:rPr>
          <w:rFonts w:asciiTheme="minorHAnsi" w:hAnsiTheme="minorHAnsi" w:cstheme="minorHAnsi"/>
          <w:sz w:val="22"/>
          <w:szCs w:val="22"/>
        </w:rPr>
      </w:pPr>
    </w:p>
    <w:p w:rsidR="00862BBE" w:rsidRPr="00B62B28" w:rsidRDefault="00862BBE" w:rsidP="00862BBE">
      <w:p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Things needed</w:t>
      </w:r>
      <w:r w:rsidR="00967E16" w:rsidRPr="00B62B28">
        <w:rPr>
          <w:rFonts w:asciiTheme="minorHAnsi" w:hAnsiTheme="minorHAnsi" w:cstheme="minorHAnsi"/>
          <w:sz w:val="22"/>
          <w:szCs w:val="22"/>
        </w:rPr>
        <w:t xml:space="preserve"> initially</w:t>
      </w:r>
      <w:r w:rsidRPr="00B62B28">
        <w:rPr>
          <w:rFonts w:asciiTheme="minorHAnsi" w:hAnsiTheme="minorHAnsi" w:cstheme="minorHAnsi"/>
          <w:sz w:val="22"/>
          <w:szCs w:val="22"/>
        </w:rPr>
        <w:t>:</w:t>
      </w:r>
    </w:p>
    <w:p w:rsidR="00862BBE" w:rsidRPr="00B62B28" w:rsidRDefault="00862BBE" w:rsidP="00862B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 xml:space="preserve">Complete item list – including supplier, </w:t>
      </w:r>
      <w:r w:rsidR="00967E16" w:rsidRPr="00B62B28">
        <w:rPr>
          <w:rFonts w:asciiTheme="minorHAnsi" w:hAnsiTheme="minorHAnsi" w:cstheme="minorHAnsi"/>
          <w:sz w:val="22"/>
          <w:szCs w:val="22"/>
        </w:rPr>
        <w:t xml:space="preserve">standard </w:t>
      </w:r>
      <w:r w:rsidRPr="00B62B28">
        <w:rPr>
          <w:rFonts w:asciiTheme="minorHAnsi" w:hAnsiTheme="minorHAnsi" w:cstheme="minorHAnsi"/>
          <w:sz w:val="22"/>
          <w:szCs w:val="22"/>
        </w:rPr>
        <w:t xml:space="preserve">cost, </w:t>
      </w:r>
      <w:proofErr w:type="spellStart"/>
      <w:r w:rsidRPr="00B62B28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967E16" w:rsidRPr="00B62B28">
        <w:rPr>
          <w:rFonts w:asciiTheme="minorHAnsi" w:hAnsiTheme="minorHAnsi" w:cstheme="minorHAnsi"/>
          <w:sz w:val="22"/>
          <w:szCs w:val="22"/>
        </w:rPr>
        <w:t xml:space="preserve"> for each item that can be purchased and sold</w:t>
      </w:r>
      <w:r w:rsidRPr="00B62B28">
        <w:rPr>
          <w:rFonts w:asciiTheme="minorHAnsi" w:hAnsiTheme="minorHAnsi" w:cstheme="minorHAnsi"/>
          <w:sz w:val="22"/>
          <w:szCs w:val="22"/>
        </w:rPr>
        <w:t>.</w:t>
      </w:r>
    </w:p>
    <w:p w:rsidR="00862BBE" w:rsidRPr="00B62B28" w:rsidRDefault="00967E16" w:rsidP="00862B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All purchase invoices (must show items purchased) from 1 July to date.</w:t>
      </w:r>
    </w:p>
    <w:p w:rsidR="00B62B28" w:rsidRPr="00B62B28" w:rsidRDefault="00B62B28" w:rsidP="00B62B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Monthly s</w:t>
      </w:r>
      <w:r w:rsidR="00967E16" w:rsidRPr="00B62B28">
        <w:rPr>
          <w:rFonts w:asciiTheme="minorHAnsi" w:hAnsiTheme="minorHAnsi" w:cstheme="minorHAnsi"/>
          <w:sz w:val="22"/>
          <w:szCs w:val="22"/>
        </w:rPr>
        <w:t>ales report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967E16" w:rsidRPr="00B62B28">
        <w:rPr>
          <w:rFonts w:asciiTheme="minorHAnsi" w:hAnsiTheme="minorHAnsi" w:cstheme="minorHAnsi"/>
          <w:sz w:val="22"/>
          <w:szCs w:val="22"/>
        </w:rPr>
        <w:t xml:space="preserve"> showing all items sold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67E16" w:rsidRPr="00B62B28">
        <w:rPr>
          <w:rFonts w:asciiTheme="minorHAnsi" w:hAnsiTheme="minorHAnsi" w:cstheme="minorHAnsi"/>
          <w:sz w:val="22"/>
          <w:szCs w:val="22"/>
        </w:rPr>
        <w:t xml:space="preserve">sale price of each item, etc. </w:t>
      </w:r>
      <w:r w:rsidR="00967E16" w:rsidRPr="00B62B2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67E16" w:rsidRPr="00B62B28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="00967E16" w:rsidRPr="00B62B28">
        <w:rPr>
          <w:rFonts w:asciiTheme="minorHAnsi" w:hAnsiTheme="minorHAnsi" w:cstheme="minorHAnsi"/>
          <w:sz w:val="22"/>
          <w:szCs w:val="22"/>
        </w:rPr>
        <w:t>?)</w:t>
      </w:r>
    </w:p>
    <w:p w:rsidR="00967E16" w:rsidRPr="00B62B28" w:rsidRDefault="00967E16" w:rsidP="00967E16">
      <w:pPr>
        <w:rPr>
          <w:rFonts w:asciiTheme="minorHAnsi" w:hAnsiTheme="minorHAnsi" w:cstheme="minorHAnsi"/>
          <w:sz w:val="22"/>
          <w:szCs w:val="22"/>
        </w:rPr>
      </w:pPr>
    </w:p>
    <w:p w:rsidR="00967E16" w:rsidRPr="00B62B28" w:rsidRDefault="00967E16" w:rsidP="00967E16">
      <w:p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Things needed ongoing:</w:t>
      </w:r>
    </w:p>
    <w:p w:rsidR="00967E16" w:rsidRPr="00B62B28" w:rsidRDefault="00967E16" w:rsidP="00967E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Purchase invoices showing items purchased.</w:t>
      </w:r>
    </w:p>
    <w:p w:rsidR="00967E16" w:rsidRPr="00B62B28" w:rsidRDefault="00967E16" w:rsidP="00967E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Sales data – either daily or weekly</w:t>
      </w:r>
      <w:r w:rsidR="00B62B28">
        <w:rPr>
          <w:rFonts w:asciiTheme="minorHAnsi" w:hAnsiTheme="minorHAnsi" w:cstheme="minorHAnsi"/>
          <w:sz w:val="22"/>
          <w:szCs w:val="22"/>
        </w:rPr>
        <w:t xml:space="preserve"> (depending on how up to date reports need to be)</w:t>
      </w:r>
      <w:r w:rsidRPr="00B62B28">
        <w:rPr>
          <w:rFonts w:asciiTheme="minorHAnsi" w:hAnsiTheme="minorHAnsi" w:cstheme="minorHAnsi"/>
          <w:sz w:val="22"/>
          <w:szCs w:val="22"/>
        </w:rPr>
        <w:t xml:space="preserve"> – showing items sold and sale price. (</w:t>
      </w:r>
      <w:proofErr w:type="spellStart"/>
      <w:r w:rsidRPr="00B62B28">
        <w:rPr>
          <w:rFonts w:asciiTheme="minorHAnsi" w:hAnsiTheme="minorHAnsi" w:cstheme="minorHAnsi"/>
          <w:sz w:val="22"/>
          <w:szCs w:val="22"/>
        </w:rPr>
        <w:t>Magento</w:t>
      </w:r>
      <w:proofErr w:type="spellEnd"/>
      <w:r w:rsidRPr="00B62B28">
        <w:rPr>
          <w:rFonts w:asciiTheme="minorHAnsi" w:hAnsiTheme="minorHAnsi" w:cstheme="minorHAnsi"/>
          <w:sz w:val="22"/>
          <w:szCs w:val="22"/>
        </w:rPr>
        <w:t>?)</w:t>
      </w:r>
    </w:p>
    <w:p w:rsidR="00967E16" w:rsidRDefault="00967E16" w:rsidP="00967E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Process for wholesale e.g. do we enter sales invoices per wholesale sale, or follow same process as web sales/retail.</w:t>
      </w:r>
    </w:p>
    <w:p w:rsidR="00B62B28" w:rsidRPr="00B62B28" w:rsidRDefault="00B62B28" w:rsidP="00967E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Key- Any information required/requested must be provided </w:t>
      </w:r>
      <w:r>
        <w:rPr>
          <w:rFonts w:asciiTheme="minorHAnsi" w:hAnsiTheme="minorHAnsi" w:cstheme="minorHAnsi"/>
          <w:sz w:val="22"/>
          <w:szCs w:val="22"/>
        </w:rPr>
        <w:t xml:space="preserve">ASAP </w:t>
      </w:r>
      <w:r>
        <w:rPr>
          <w:rFonts w:asciiTheme="minorHAnsi" w:hAnsiTheme="minorHAnsi" w:cstheme="minorHAnsi"/>
          <w:sz w:val="22"/>
          <w:szCs w:val="22"/>
        </w:rPr>
        <w:t>otherwise figures will be useless</w:t>
      </w:r>
    </w:p>
    <w:p w:rsidR="00967E16" w:rsidRPr="00B62B28" w:rsidRDefault="00967E16" w:rsidP="00967E16">
      <w:pPr>
        <w:rPr>
          <w:rFonts w:asciiTheme="minorHAnsi" w:hAnsiTheme="minorHAnsi" w:cstheme="minorHAnsi"/>
          <w:sz w:val="22"/>
          <w:szCs w:val="22"/>
        </w:rPr>
      </w:pPr>
    </w:p>
    <w:p w:rsidR="00967E16" w:rsidRPr="00B62B28" w:rsidRDefault="00967E16" w:rsidP="00967E16">
      <w:p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Ideally:</w:t>
      </w:r>
    </w:p>
    <w:p w:rsidR="00967E16" w:rsidRPr="00B62B28" w:rsidRDefault="00967E16" w:rsidP="00967E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ALL sales and ALL purchases get entered into internal POS system</w:t>
      </w:r>
    </w:p>
    <w:p w:rsidR="00967E16" w:rsidRPr="00B62B28" w:rsidRDefault="00967E16" w:rsidP="00967E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POS system tracks inventory levels</w:t>
      </w:r>
    </w:p>
    <w:p w:rsidR="00967E16" w:rsidRDefault="00967E16" w:rsidP="00967E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62B28">
        <w:rPr>
          <w:rFonts w:asciiTheme="minorHAnsi" w:hAnsiTheme="minorHAnsi" w:cstheme="minorHAnsi"/>
          <w:sz w:val="22"/>
          <w:szCs w:val="22"/>
        </w:rPr>
        <w:t>This would feed into accounting software to let us track payables/receivables</w:t>
      </w:r>
    </w:p>
    <w:p w:rsidR="00B62B28" w:rsidRDefault="00B62B28" w:rsidP="00B62B28">
      <w:pPr>
        <w:rPr>
          <w:rFonts w:asciiTheme="minorHAnsi" w:hAnsiTheme="minorHAnsi" w:cstheme="minorHAnsi"/>
          <w:sz w:val="22"/>
          <w:szCs w:val="22"/>
        </w:rPr>
      </w:pPr>
    </w:p>
    <w:p w:rsidR="00B62B28" w:rsidRDefault="00B62B28" w:rsidP="00B62B2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requirement:</w:t>
      </w:r>
    </w:p>
    <w:p w:rsidR="00B62B28" w:rsidRDefault="00B62B28" w:rsidP="00B62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Must handle multicurrency</w:t>
      </w:r>
    </w:p>
    <w:p w:rsidR="00B62B28" w:rsidRPr="00B62B28" w:rsidRDefault="00B62B28" w:rsidP="00B62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should set up VAT as a GST code for UK expenditure, with the linked account being VAT paid</w:t>
      </w:r>
    </w:p>
    <w:sectPr w:rsidR="00B62B28" w:rsidRPr="00B6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2CD3"/>
    <w:multiLevelType w:val="hybridMultilevel"/>
    <w:tmpl w:val="56C2C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91747"/>
    <w:multiLevelType w:val="hybridMultilevel"/>
    <w:tmpl w:val="D5FE16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1148F"/>
    <w:multiLevelType w:val="hybridMultilevel"/>
    <w:tmpl w:val="0F5A5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97AE3"/>
    <w:multiLevelType w:val="hybridMultilevel"/>
    <w:tmpl w:val="25E06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D39BA"/>
    <w:multiLevelType w:val="hybridMultilevel"/>
    <w:tmpl w:val="4A668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BE"/>
    <w:rsid w:val="002A1489"/>
    <w:rsid w:val="004B5F27"/>
    <w:rsid w:val="00862BBE"/>
    <w:rsid w:val="00967E16"/>
    <w:rsid w:val="00B62B28"/>
    <w:rsid w:val="00C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BE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BE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Gulic</dc:creator>
  <cp:lastModifiedBy>Nick Gulic</cp:lastModifiedBy>
  <cp:revision>3</cp:revision>
  <dcterms:created xsi:type="dcterms:W3CDTF">2012-11-18T22:22:00Z</dcterms:created>
  <dcterms:modified xsi:type="dcterms:W3CDTF">2012-11-18T23:51:00Z</dcterms:modified>
</cp:coreProperties>
</file>