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1C024" w14:textId="689B8FFF" w:rsidR="00B1030F" w:rsidRPr="00B1030F" w:rsidRDefault="00B1030F" w:rsidP="00B1030F">
      <w:pPr>
        <w:jc w:val="center"/>
        <w:rPr>
          <w:rFonts w:ascii="Calibri" w:hAnsi="Calibri" w:cs="Calibri"/>
          <w:color w:val="0070C0"/>
          <w:sz w:val="72"/>
          <w:szCs w:val="72"/>
        </w:rPr>
      </w:pPr>
      <w:r w:rsidRPr="00B1030F">
        <w:rPr>
          <w:rFonts w:ascii="Calibri" w:hAnsi="Calibri" w:cs="Calibri"/>
          <w:color w:val="0070C0"/>
          <w:sz w:val="72"/>
          <w:szCs w:val="72"/>
        </w:rPr>
        <w:t>C# Software Development</w:t>
      </w:r>
    </w:p>
    <w:p w14:paraId="2B0BCB43" w14:textId="32F012E9" w:rsidR="00B1030F" w:rsidRPr="00B1030F" w:rsidRDefault="00B1030F" w:rsidP="00B1030F">
      <w:pPr>
        <w:jc w:val="center"/>
        <w:rPr>
          <w:rFonts w:ascii="Calibri" w:hAnsi="Calibri" w:cs="Calibri"/>
          <w:color w:val="0070C0"/>
          <w:sz w:val="72"/>
          <w:szCs w:val="72"/>
        </w:rPr>
      </w:pPr>
      <w:r w:rsidRPr="00B1030F">
        <w:rPr>
          <w:rFonts w:ascii="Calibri" w:hAnsi="Calibri" w:cs="Calibri"/>
          <w:color w:val="0070C0"/>
          <w:sz w:val="72"/>
          <w:szCs w:val="72"/>
        </w:rPr>
        <w:t>GLOBAL SOLUTION 2025</w:t>
      </w:r>
    </w:p>
    <w:p w14:paraId="1592722F" w14:textId="77777777" w:rsidR="00B1030F" w:rsidRDefault="00B1030F" w:rsidP="00B1030F">
      <w:pPr>
        <w:rPr>
          <w:rFonts w:ascii="Calibri" w:hAnsi="Calibri" w:cs="Calibri"/>
        </w:rPr>
      </w:pPr>
    </w:p>
    <w:p w14:paraId="7BF802C6" w14:textId="77777777" w:rsidR="00B1030F" w:rsidRDefault="00B1030F" w:rsidP="00B1030F">
      <w:pPr>
        <w:rPr>
          <w:rFonts w:ascii="Calibri" w:hAnsi="Calibri" w:cs="Calibri"/>
        </w:rPr>
      </w:pPr>
    </w:p>
    <w:p w14:paraId="38A3725D" w14:textId="77777777" w:rsidR="00B1030F" w:rsidRDefault="00B1030F" w:rsidP="00B1030F">
      <w:pPr>
        <w:rPr>
          <w:rFonts w:ascii="Calibri" w:hAnsi="Calibri" w:cs="Calibri"/>
        </w:rPr>
      </w:pPr>
    </w:p>
    <w:p w14:paraId="1B62FEC5" w14:textId="77777777" w:rsidR="00B1030F" w:rsidRDefault="00B1030F" w:rsidP="00B1030F">
      <w:pPr>
        <w:rPr>
          <w:rFonts w:ascii="Calibri" w:hAnsi="Calibri" w:cs="Calibri"/>
        </w:rPr>
      </w:pPr>
    </w:p>
    <w:p w14:paraId="59117886" w14:textId="77777777" w:rsidR="00B1030F" w:rsidRDefault="00B1030F" w:rsidP="00B1030F">
      <w:pPr>
        <w:rPr>
          <w:rFonts w:ascii="Calibri" w:hAnsi="Calibri" w:cs="Calibri"/>
        </w:rPr>
      </w:pPr>
    </w:p>
    <w:p w14:paraId="4DC2B45E" w14:textId="3FD492D3" w:rsidR="00B1030F" w:rsidRPr="00B1030F" w:rsidRDefault="00B1030F" w:rsidP="00B1030F">
      <w:pPr>
        <w:jc w:val="center"/>
        <w:rPr>
          <w:rFonts w:ascii="Calibri" w:hAnsi="Calibri" w:cs="Calibri"/>
          <w:sz w:val="52"/>
          <w:szCs w:val="52"/>
        </w:rPr>
      </w:pPr>
      <w:r w:rsidRPr="00B1030F">
        <w:rPr>
          <w:rFonts w:ascii="Calibri" w:hAnsi="Calibri" w:cs="Calibri"/>
          <w:sz w:val="52"/>
          <w:szCs w:val="52"/>
        </w:rPr>
        <w:t>Automation Radar – Sistema de Avaliação de Risco de Automação e Recomendações de Transição de Carreira</w:t>
      </w:r>
    </w:p>
    <w:p w14:paraId="39580459" w14:textId="77777777" w:rsidR="00B1030F" w:rsidRDefault="00B1030F" w:rsidP="00B1030F">
      <w:pPr>
        <w:rPr>
          <w:rFonts w:ascii="Calibri" w:hAnsi="Calibri" w:cs="Calibri"/>
        </w:rPr>
      </w:pPr>
    </w:p>
    <w:p w14:paraId="5050A57D" w14:textId="77777777" w:rsidR="00B1030F" w:rsidRDefault="00B1030F" w:rsidP="00B1030F">
      <w:pPr>
        <w:rPr>
          <w:rFonts w:ascii="Calibri" w:hAnsi="Calibri" w:cs="Calibri"/>
        </w:rPr>
      </w:pPr>
    </w:p>
    <w:p w14:paraId="5A3D5D78" w14:textId="77777777" w:rsidR="00B1030F" w:rsidRDefault="00B1030F" w:rsidP="00B1030F">
      <w:pPr>
        <w:rPr>
          <w:rFonts w:ascii="Calibri" w:hAnsi="Calibri" w:cs="Calibri"/>
        </w:rPr>
      </w:pPr>
    </w:p>
    <w:p w14:paraId="0B02708E" w14:textId="40E98919" w:rsidR="00B1030F" w:rsidRPr="00B1030F" w:rsidRDefault="00B1030F" w:rsidP="00B1030F">
      <w:pPr>
        <w:rPr>
          <w:rFonts w:ascii="Calibri" w:hAnsi="Calibri" w:cs="Calibri"/>
          <w:color w:val="0070C0"/>
          <w:sz w:val="48"/>
          <w:szCs w:val="48"/>
        </w:rPr>
      </w:pPr>
      <w:r w:rsidRPr="00B1030F">
        <w:rPr>
          <w:rFonts w:ascii="Calibri" w:hAnsi="Calibri" w:cs="Calibri"/>
          <w:color w:val="0070C0"/>
          <w:sz w:val="48"/>
          <w:szCs w:val="48"/>
        </w:rPr>
        <w:t>Integrantes:</w:t>
      </w:r>
    </w:p>
    <w:p w14:paraId="61DF22EA" w14:textId="77777777" w:rsidR="00B1030F" w:rsidRDefault="00B1030F" w:rsidP="00B1030F">
      <w:pPr>
        <w:rPr>
          <w:rFonts w:ascii="Calibri" w:hAnsi="Calibri" w:cs="Calibri"/>
        </w:rPr>
      </w:pPr>
    </w:p>
    <w:p w14:paraId="77A49B53" w14:textId="7BCC261D" w:rsidR="00B1030F" w:rsidRPr="00B1030F" w:rsidRDefault="00B1030F" w:rsidP="00B1030F">
      <w:pPr>
        <w:rPr>
          <w:rFonts w:ascii="Calibri" w:hAnsi="Calibri" w:cs="Calibri"/>
          <w:sz w:val="32"/>
          <w:szCs w:val="32"/>
        </w:rPr>
      </w:pPr>
      <w:r w:rsidRPr="00B1030F">
        <w:rPr>
          <w:rFonts w:ascii="Calibri" w:hAnsi="Calibri" w:cs="Calibri"/>
          <w:sz w:val="32"/>
          <w:szCs w:val="32"/>
        </w:rPr>
        <w:t>- Victor Augusto Wittner | 98667</w:t>
      </w:r>
    </w:p>
    <w:p w14:paraId="110B3810" w14:textId="26FCEC3D" w:rsidR="00B1030F" w:rsidRPr="00B1030F" w:rsidRDefault="00B1030F" w:rsidP="00B1030F">
      <w:pPr>
        <w:rPr>
          <w:rFonts w:ascii="Calibri" w:hAnsi="Calibri" w:cs="Calibri"/>
          <w:sz w:val="32"/>
          <w:szCs w:val="32"/>
        </w:rPr>
      </w:pPr>
      <w:r w:rsidRPr="00B1030F">
        <w:rPr>
          <w:rFonts w:ascii="Calibri" w:hAnsi="Calibri" w:cs="Calibri"/>
          <w:sz w:val="32"/>
          <w:szCs w:val="32"/>
        </w:rPr>
        <w:t>- Lucca Alexandre Machado Silva | 99700</w:t>
      </w:r>
    </w:p>
    <w:p w14:paraId="79458EE8" w14:textId="77777777" w:rsidR="00B1030F" w:rsidRDefault="00B1030F" w:rsidP="00B1030F">
      <w:pPr>
        <w:rPr>
          <w:rFonts w:ascii="Calibri" w:hAnsi="Calibri" w:cs="Calibri"/>
        </w:rPr>
      </w:pPr>
    </w:p>
    <w:p w14:paraId="2BC274DD" w14:textId="77777777" w:rsidR="00B1030F" w:rsidRDefault="00B1030F" w:rsidP="00B1030F">
      <w:pPr>
        <w:rPr>
          <w:rFonts w:ascii="Calibri" w:hAnsi="Calibri" w:cs="Calibri"/>
        </w:rPr>
      </w:pPr>
    </w:p>
    <w:p w14:paraId="375FAAF4" w14:textId="77777777" w:rsidR="00B1030F" w:rsidRDefault="00B1030F" w:rsidP="00B1030F">
      <w:pPr>
        <w:jc w:val="center"/>
        <w:rPr>
          <w:rFonts w:ascii="Calibri" w:hAnsi="Calibri" w:cs="Calibri"/>
          <w:sz w:val="52"/>
          <w:szCs w:val="52"/>
        </w:rPr>
      </w:pPr>
      <w:r w:rsidRPr="00B1030F">
        <w:rPr>
          <w:rFonts w:ascii="Calibri" w:hAnsi="Calibri" w:cs="Calibri"/>
          <w:sz w:val="52"/>
          <w:szCs w:val="52"/>
        </w:rPr>
        <w:t>FIAP – 3ESPW – 2025</w:t>
      </w:r>
    </w:p>
    <w:p w14:paraId="5B9F4855" w14:textId="0D9F67D9" w:rsidR="00B1030F" w:rsidRPr="00B1030F" w:rsidRDefault="00B1030F" w:rsidP="00B1030F">
      <w:pPr>
        <w:rPr>
          <w:rFonts w:ascii="Calibri" w:hAnsi="Calibri" w:cs="Calibri"/>
          <w:color w:val="0070C0"/>
          <w:sz w:val="144"/>
          <w:szCs w:val="144"/>
        </w:rPr>
      </w:pPr>
      <w:r w:rsidRPr="00B1030F">
        <w:rPr>
          <w:rFonts w:ascii="Calibri" w:hAnsi="Calibri" w:cs="Calibri"/>
          <w:color w:val="0070C0"/>
          <w:sz w:val="40"/>
          <w:szCs w:val="40"/>
        </w:rPr>
        <w:lastRenderedPageBreak/>
        <w:t>1. Descrição Detalhada do Problema</w:t>
      </w:r>
    </w:p>
    <w:p w14:paraId="08A6C6BD" w14:textId="77777777" w:rsidR="00B1030F" w:rsidRPr="00B1030F" w:rsidRDefault="00B1030F" w:rsidP="00B1030F">
      <w:pPr>
        <w:rPr>
          <w:rFonts w:ascii="Calibri" w:hAnsi="Calibri" w:cs="Calibri"/>
        </w:rPr>
      </w:pPr>
      <w:r w:rsidRPr="00B1030F">
        <w:rPr>
          <w:rFonts w:ascii="Calibri" w:hAnsi="Calibri" w:cs="Calibri"/>
        </w:rPr>
        <w:t>O avanço acelerado da automação tem impactado diretamente diversas profissões, gerando incertezas sobre riscos ocupacionais, futuro da carreira e necessidade de requalificação. O sistema Automation Radar foi criado para analisar riscos de automação e sugerir caminhos viáveis de transição profissional.</w:t>
      </w:r>
    </w:p>
    <w:p w14:paraId="20E59570" w14:textId="77777777" w:rsidR="00B1030F" w:rsidRDefault="00B1030F" w:rsidP="00B1030F">
      <w:pPr>
        <w:rPr>
          <w:rFonts w:ascii="Calibri" w:hAnsi="Calibri" w:cs="Calibri"/>
        </w:rPr>
      </w:pPr>
    </w:p>
    <w:p w14:paraId="0122FCAF" w14:textId="76FB4727" w:rsidR="00B1030F" w:rsidRPr="00B1030F" w:rsidRDefault="00B1030F" w:rsidP="00B1030F">
      <w:pPr>
        <w:rPr>
          <w:rFonts w:ascii="Calibri" w:hAnsi="Calibri" w:cs="Calibri"/>
          <w:color w:val="0070C0"/>
          <w:sz w:val="40"/>
          <w:szCs w:val="40"/>
        </w:rPr>
      </w:pPr>
      <w:r w:rsidRPr="00B1030F">
        <w:rPr>
          <w:rFonts w:ascii="Calibri" w:hAnsi="Calibri" w:cs="Calibri"/>
          <w:color w:val="0070C0"/>
          <w:sz w:val="40"/>
          <w:szCs w:val="40"/>
        </w:rPr>
        <w:t>2. Objetivos da Solução</w:t>
      </w:r>
    </w:p>
    <w:p w14:paraId="364465A5" w14:textId="4DA6088B" w:rsidR="00B1030F" w:rsidRPr="00824C52" w:rsidRDefault="00B1030F" w:rsidP="00824C52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 w:rsidRPr="00824C52">
        <w:rPr>
          <w:rFonts w:ascii="Calibri" w:hAnsi="Calibri" w:cs="Calibri"/>
        </w:rPr>
        <w:t>Avaliar risco de automação por ocupação.</w:t>
      </w:r>
    </w:p>
    <w:p w14:paraId="78FC3AE3" w14:textId="7D0049C9" w:rsidR="00B1030F" w:rsidRPr="00824C52" w:rsidRDefault="00B1030F" w:rsidP="00824C52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 w:rsidRPr="00824C52">
        <w:rPr>
          <w:rFonts w:ascii="Calibri" w:hAnsi="Calibri" w:cs="Calibri"/>
        </w:rPr>
        <w:t>Fornecer horizonte temporal e justificativa do risco.</w:t>
      </w:r>
    </w:p>
    <w:p w14:paraId="7F6C1ADC" w14:textId="317AFBD6" w:rsidR="00B1030F" w:rsidRPr="00824C52" w:rsidRDefault="00B1030F" w:rsidP="00824C52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 w:rsidRPr="00824C52">
        <w:rPr>
          <w:rFonts w:ascii="Calibri" w:hAnsi="Calibri" w:cs="Calibri"/>
        </w:rPr>
        <w:t>Sugerir transições de carreira e ações recomendadas.</w:t>
      </w:r>
    </w:p>
    <w:p w14:paraId="714F689F" w14:textId="0D09D0C4" w:rsidR="00B1030F" w:rsidRPr="00824C52" w:rsidRDefault="00B1030F" w:rsidP="00824C52">
      <w:pPr>
        <w:pStyle w:val="PargrafodaLista"/>
        <w:numPr>
          <w:ilvl w:val="0"/>
          <w:numId w:val="1"/>
        </w:numPr>
        <w:rPr>
          <w:rFonts w:ascii="Calibri" w:hAnsi="Calibri" w:cs="Calibri"/>
        </w:rPr>
      </w:pPr>
      <w:r w:rsidRPr="00824C52">
        <w:rPr>
          <w:rFonts w:ascii="Calibri" w:hAnsi="Calibri" w:cs="Calibri"/>
        </w:rPr>
        <w:t>Criar base estruturada acessível via API REST integrada ao Oracle.</w:t>
      </w:r>
    </w:p>
    <w:p w14:paraId="0E6DA1F6" w14:textId="77777777" w:rsidR="00B1030F" w:rsidRPr="00B1030F" w:rsidRDefault="00B1030F" w:rsidP="00B1030F">
      <w:pPr>
        <w:rPr>
          <w:rFonts w:ascii="Calibri" w:hAnsi="Calibri" w:cs="Calibri"/>
        </w:rPr>
      </w:pPr>
    </w:p>
    <w:p w14:paraId="56DEB989" w14:textId="66AAD2B3" w:rsidR="00B1030F" w:rsidRPr="00B1030F" w:rsidRDefault="00B1030F" w:rsidP="00B1030F">
      <w:pPr>
        <w:rPr>
          <w:rFonts w:ascii="Calibri" w:hAnsi="Calibri" w:cs="Calibri"/>
          <w:color w:val="0070C0"/>
          <w:sz w:val="40"/>
          <w:szCs w:val="40"/>
        </w:rPr>
      </w:pPr>
      <w:r w:rsidRPr="00B1030F">
        <w:rPr>
          <w:rFonts w:ascii="Calibri" w:hAnsi="Calibri" w:cs="Calibri"/>
          <w:color w:val="0070C0"/>
          <w:sz w:val="40"/>
          <w:szCs w:val="40"/>
        </w:rPr>
        <w:t>3. Arquitetura da Solução</w:t>
      </w:r>
    </w:p>
    <w:p w14:paraId="3980A213" w14:textId="77777777" w:rsidR="00B1030F" w:rsidRPr="00B1030F" w:rsidRDefault="00B1030F" w:rsidP="00B1030F">
      <w:pPr>
        <w:rPr>
          <w:rFonts w:ascii="Calibri" w:hAnsi="Calibri" w:cs="Calibri"/>
        </w:rPr>
      </w:pPr>
      <w:r w:rsidRPr="00B1030F">
        <w:rPr>
          <w:rFonts w:ascii="Calibri" w:hAnsi="Calibri" w:cs="Calibri"/>
        </w:rPr>
        <w:t>A solução segue arquitetura corporativa em 4 camadas:</w:t>
      </w:r>
    </w:p>
    <w:p w14:paraId="16D67C8F" w14:textId="06225C18" w:rsidR="00B1030F" w:rsidRPr="00824C52" w:rsidRDefault="00B1030F" w:rsidP="00824C52">
      <w:pPr>
        <w:pStyle w:val="PargrafodaLista"/>
        <w:numPr>
          <w:ilvl w:val="0"/>
          <w:numId w:val="2"/>
        </w:numPr>
        <w:rPr>
          <w:rFonts w:ascii="Calibri" w:hAnsi="Calibri" w:cs="Calibri"/>
        </w:rPr>
      </w:pPr>
      <w:r w:rsidRPr="00824C52">
        <w:rPr>
          <w:rFonts w:ascii="Calibri" w:hAnsi="Calibri" w:cs="Calibri"/>
        </w:rPr>
        <w:t>API (Controllers, Swagger, AutoMapper)</w:t>
      </w:r>
    </w:p>
    <w:p w14:paraId="3D7542A1" w14:textId="2CA7396D" w:rsidR="00B1030F" w:rsidRPr="00824C52" w:rsidRDefault="00B1030F" w:rsidP="00824C52">
      <w:pPr>
        <w:pStyle w:val="PargrafodaLista"/>
        <w:numPr>
          <w:ilvl w:val="0"/>
          <w:numId w:val="2"/>
        </w:numPr>
        <w:rPr>
          <w:rFonts w:ascii="Calibri" w:hAnsi="Calibri" w:cs="Calibri"/>
        </w:rPr>
      </w:pPr>
      <w:r w:rsidRPr="00824C52">
        <w:rPr>
          <w:rFonts w:ascii="Calibri" w:hAnsi="Calibri" w:cs="Calibri"/>
        </w:rPr>
        <w:t>Business (Interfaces e Repositórios)</w:t>
      </w:r>
    </w:p>
    <w:p w14:paraId="5689FBAB" w14:textId="52C808BE" w:rsidR="00B1030F" w:rsidRPr="00824C52" w:rsidRDefault="00B1030F" w:rsidP="00824C52">
      <w:pPr>
        <w:pStyle w:val="PargrafodaLista"/>
        <w:numPr>
          <w:ilvl w:val="0"/>
          <w:numId w:val="2"/>
        </w:numPr>
        <w:rPr>
          <w:rFonts w:ascii="Calibri" w:hAnsi="Calibri" w:cs="Calibri"/>
        </w:rPr>
      </w:pPr>
      <w:r w:rsidRPr="00824C52">
        <w:rPr>
          <w:rFonts w:ascii="Calibri" w:hAnsi="Calibri" w:cs="Calibri"/>
        </w:rPr>
        <w:t>Data (AppDbContext, Migrations, Oracle)</w:t>
      </w:r>
    </w:p>
    <w:p w14:paraId="0688BF84" w14:textId="3FC3486C" w:rsidR="00B1030F" w:rsidRPr="00824C52" w:rsidRDefault="00B1030F" w:rsidP="00824C52">
      <w:pPr>
        <w:pStyle w:val="PargrafodaLista"/>
        <w:numPr>
          <w:ilvl w:val="0"/>
          <w:numId w:val="2"/>
        </w:numPr>
        <w:rPr>
          <w:rFonts w:ascii="Calibri" w:hAnsi="Calibri" w:cs="Calibri"/>
        </w:rPr>
      </w:pPr>
      <w:r w:rsidRPr="00824C52">
        <w:rPr>
          <w:rFonts w:ascii="Calibri" w:hAnsi="Calibri" w:cs="Calibri"/>
        </w:rPr>
        <w:t>Model (Entidades, DTOs, Enums)</w:t>
      </w:r>
    </w:p>
    <w:p w14:paraId="4727F01D" w14:textId="77777777" w:rsidR="00B1030F" w:rsidRPr="00B1030F" w:rsidRDefault="00B1030F" w:rsidP="00B1030F">
      <w:pPr>
        <w:rPr>
          <w:rFonts w:ascii="Calibri" w:hAnsi="Calibri" w:cs="Calibri"/>
        </w:rPr>
      </w:pPr>
    </w:p>
    <w:p w14:paraId="6233551C" w14:textId="44E661B3" w:rsidR="00B1030F" w:rsidRPr="00B1030F" w:rsidRDefault="00B1030F" w:rsidP="00B1030F">
      <w:pPr>
        <w:rPr>
          <w:rFonts w:ascii="Calibri" w:hAnsi="Calibri" w:cs="Calibri"/>
          <w:color w:val="0070C0"/>
          <w:sz w:val="40"/>
          <w:szCs w:val="40"/>
        </w:rPr>
      </w:pPr>
      <w:r w:rsidRPr="00B1030F">
        <w:rPr>
          <w:rFonts w:ascii="Calibri" w:hAnsi="Calibri" w:cs="Calibri"/>
          <w:color w:val="0070C0"/>
          <w:sz w:val="40"/>
          <w:szCs w:val="40"/>
        </w:rPr>
        <w:t>4. Funcionalidades Implementadas</w:t>
      </w:r>
    </w:p>
    <w:p w14:paraId="6655056F" w14:textId="072143E0" w:rsidR="00B1030F" w:rsidRPr="00824C52" w:rsidRDefault="00B1030F" w:rsidP="00824C52">
      <w:pPr>
        <w:pStyle w:val="PargrafodaLista"/>
        <w:numPr>
          <w:ilvl w:val="0"/>
          <w:numId w:val="3"/>
        </w:numPr>
        <w:rPr>
          <w:rFonts w:ascii="Calibri" w:hAnsi="Calibri" w:cs="Calibri"/>
        </w:rPr>
      </w:pPr>
      <w:r w:rsidRPr="00824C52">
        <w:rPr>
          <w:rFonts w:ascii="Calibri" w:hAnsi="Calibri" w:cs="Calibri"/>
        </w:rPr>
        <w:t>CRUD completo de Occupations, AutomationRisk e CareerTransition.</w:t>
      </w:r>
    </w:p>
    <w:p w14:paraId="66BE7399" w14:textId="7B476748" w:rsidR="00B1030F" w:rsidRPr="00824C52" w:rsidRDefault="00B1030F" w:rsidP="00824C52">
      <w:pPr>
        <w:pStyle w:val="PargrafodaLista"/>
        <w:numPr>
          <w:ilvl w:val="0"/>
          <w:numId w:val="3"/>
        </w:numPr>
        <w:rPr>
          <w:rFonts w:ascii="Calibri" w:hAnsi="Calibri" w:cs="Calibri"/>
        </w:rPr>
      </w:pPr>
      <w:r w:rsidRPr="00824C52">
        <w:rPr>
          <w:rFonts w:ascii="Calibri" w:hAnsi="Calibri" w:cs="Calibri"/>
        </w:rPr>
        <w:t>Endpoint de recomendação consolidada (AutomationAdvisor).</w:t>
      </w:r>
    </w:p>
    <w:p w14:paraId="3365B396" w14:textId="54772BF2" w:rsidR="00B1030F" w:rsidRPr="00824C52" w:rsidRDefault="00B1030F" w:rsidP="00824C52">
      <w:pPr>
        <w:pStyle w:val="PargrafodaLista"/>
        <w:numPr>
          <w:ilvl w:val="0"/>
          <w:numId w:val="3"/>
        </w:numPr>
        <w:rPr>
          <w:rFonts w:ascii="Calibri" w:hAnsi="Calibri" w:cs="Calibri"/>
        </w:rPr>
      </w:pPr>
      <w:r w:rsidRPr="00824C52">
        <w:rPr>
          <w:rFonts w:ascii="Calibri" w:hAnsi="Calibri" w:cs="Calibri"/>
        </w:rPr>
        <w:t>DTOs + validação + AutoMapper.</w:t>
      </w:r>
    </w:p>
    <w:p w14:paraId="5FA756C2" w14:textId="2937376C" w:rsidR="00B1030F" w:rsidRPr="00824C52" w:rsidRDefault="00B1030F" w:rsidP="00824C52">
      <w:pPr>
        <w:pStyle w:val="PargrafodaLista"/>
        <w:numPr>
          <w:ilvl w:val="0"/>
          <w:numId w:val="3"/>
        </w:numPr>
        <w:rPr>
          <w:rFonts w:ascii="Calibri" w:hAnsi="Calibri" w:cs="Calibri"/>
        </w:rPr>
      </w:pPr>
      <w:r w:rsidRPr="00824C52">
        <w:rPr>
          <w:rFonts w:ascii="Calibri" w:hAnsi="Calibri" w:cs="Calibri"/>
        </w:rPr>
        <w:t>Integração com Oracle via EF Core.</w:t>
      </w:r>
    </w:p>
    <w:p w14:paraId="6782E96F" w14:textId="77777777" w:rsidR="00B1030F" w:rsidRDefault="00B1030F" w:rsidP="00B1030F">
      <w:pPr>
        <w:rPr>
          <w:rFonts w:ascii="Calibri" w:hAnsi="Calibri" w:cs="Calibri"/>
          <w:color w:val="0070C0"/>
          <w:sz w:val="40"/>
          <w:szCs w:val="40"/>
        </w:rPr>
      </w:pPr>
    </w:p>
    <w:p w14:paraId="054CC849" w14:textId="01104064" w:rsidR="00B1030F" w:rsidRPr="00B1030F" w:rsidRDefault="00B1030F" w:rsidP="00B1030F">
      <w:pPr>
        <w:rPr>
          <w:rFonts w:ascii="Calibri" w:hAnsi="Calibri" w:cs="Calibri"/>
          <w:color w:val="0070C0"/>
          <w:sz w:val="40"/>
          <w:szCs w:val="40"/>
        </w:rPr>
      </w:pPr>
      <w:r w:rsidRPr="00B1030F">
        <w:rPr>
          <w:rFonts w:ascii="Calibri" w:hAnsi="Calibri" w:cs="Calibri"/>
          <w:color w:val="0070C0"/>
          <w:sz w:val="40"/>
          <w:szCs w:val="40"/>
        </w:rPr>
        <w:t>5. Banco de Dados Oracle</w:t>
      </w:r>
    </w:p>
    <w:p w14:paraId="6DAC4FE4" w14:textId="77777777" w:rsidR="00B1030F" w:rsidRPr="00B1030F" w:rsidRDefault="00B1030F" w:rsidP="00B1030F">
      <w:pPr>
        <w:rPr>
          <w:rFonts w:ascii="Calibri" w:hAnsi="Calibri" w:cs="Calibri"/>
        </w:rPr>
      </w:pPr>
      <w:r w:rsidRPr="00B1030F">
        <w:rPr>
          <w:rFonts w:ascii="Calibri" w:hAnsi="Calibri" w:cs="Calibri"/>
        </w:rPr>
        <w:t>Tabelas: OCCUPATIONS, AUTOMATION_RISKS, CAREER_TRANSITIONS e EFMigrationsHistory.</w:t>
      </w:r>
    </w:p>
    <w:p w14:paraId="1C05C7A1" w14:textId="77777777" w:rsidR="00824C52" w:rsidRDefault="00B1030F" w:rsidP="00B1030F">
      <w:pPr>
        <w:rPr>
          <w:rFonts w:ascii="Calibri" w:hAnsi="Calibri" w:cs="Calibri"/>
        </w:rPr>
      </w:pPr>
      <w:r w:rsidRPr="00B1030F">
        <w:rPr>
          <w:rFonts w:ascii="Calibri" w:hAnsi="Calibri" w:cs="Calibri"/>
        </w:rPr>
        <w:t>Com PK, FK, identidade Oracle e timestamps.</w:t>
      </w:r>
    </w:p>
    <w:p w14:paraId="3AC5FD8E" w14:textId="2ED3FED3" w:rsidR="00B1030F" w:rsidRPr="00824C52" w:rsidRDefault="00B1030F" w:rsidP="00B1030F">
      <w:pPr>
        <w:rPr>
          <w:rFonts w:ascii="Calibri" w:hAnsi="Calibri" w:cs="Calibri"/>
        </w:rPr>
      </w:pPr>
      <w:r w:rsidRPr="00B1030F">
        <w:rPr>
          <w:rFonts w:ascii="Calibri" w:hAnsi="Calibri" w:cs="Calibri"/>
          <w:color w:val="0070C0"/>
          <w:sz w:val="40"/>
          <w:szCs w:val="40"/>
        </w:rPr>
        <w:lastRenderedPageBreak/>
        <w:t>6. Tecnologias Utilizadas</w:t>
      </w:r>
    </w:p>
    <w:p w14:paraId="589CF9DD" w14:textId="77777777" w:rsidR="00B1030F" w:rsidRDefault="00B1030F" w:rsidP="00B1030F">
      <w:pPr>
        <w:rPr>
          <w:rFonts w:ascii="Calibri" w:hAnsi="Calibri" w:cs="Calibri"/>
        </w:rPr>
      </w:pPr>
      <w:r w:rsidRPr="00B1030F">
        <w:rPr>
          <w:rFonts w:ascii="Calibri" w:hAnsi="Calibri" w:cs="Calibri"/>
        </w:rPr>
        <w:t>C#, .NET 7, Oracle Managed Data Access, EF Core, AutoMapper, Swagger, Visual Studio 2022.</w:t>
      </w:r>
    </w:p>
    <w:p w14:paraId="1E8C2D6B" w14:textId="77777777" w:rsidR="0090628F" w:rsidRDefault="0090628F" w:rsidP="00B1030F">
      <w:pPr>
        <w:rPr>
          <w:rFonts w:ascii="Calibri" w:hAnsi="Calibri" w:cs="Calibri"/>
        </w:rPr>
      </w:pPr>
    </w:p>
    <w:p w14:paraId="2F37B3A1" w14:textId="62B22DE6" w:rsidR="0090628F" w:rsidRPr="0090628F" w:rsidRDefault="0090628F" w:rsidP="0090628F">
      <w:pPr>
        <w:rPr>
          <w:rFonts w:ascii="Calibri" w:hAnsi="Calibri" w:cs="Calibri"/>
          <w:color w:val="0070C0"/>
          <w:sz w:val="40"/>
          <w:szCs w:val="40"/>
        </w:rPr>
      </w:pPr>
      <w:r>
        <w:rPr>
          <w:rFonts w:ascii="Calibri" w:hAnsi="Calibri" w:cs="Calibri"/>
          <w:color w:val="0070C0"/>
          <w:sz w:val="40"/>
          <w:szCs w:val="40"/>
        </w:rPr>
        <w:t>7.</w:t>
      </w:r>
      <w:r w:rsidRPr="0090628F">
        <w:rPr>
          <w:rFonts w:ascii="Calibri" w:hAnsi="Calibri" w:cs="Calibri"/>
          <w:color w:val="0070C0"/>
          <w:sz w:val="40"/>
          <w:szCs w:val="40"/>
        </w:rPr>
        <w:t xml:space="preserve"> — Como Executar o Projeto</w:t>
      </w:r>
    </w:p>
    <w:p w14:paraId="33E5A0EC" w14:textId="77777777" w:rsidR="0090628F" w:rsidRPr="00824C52" w:rsidRDefault="0090628F" w:rsidP="00824C52">
      <w:pPr>
        <w:pStyle w:val="PargrafodaLista"/>
        <w:numPr>
          <w:ilvl w:val="0"/>
          <w:numId w:val="4"/>
        </w:numPr>
        <w:rPr>
          <w:rFonts w:ascii="Calibri" w:hAnsi="Calibri" w:cs="Calibri"/>
        </w:rPr>
      </w:pPr>
      <w:r w:rsidRPr="00824C52">
        <w:rPr>
          <w:rFonts w:ascii="Calibri" w:hAnsi="Calibri" w:cs="Calibri"/>
        </w:rPr>
        <w:t>Instalar SDK .NET 7+</w:t>
      </w:r>
    </w:p>
    <w:p w14:paraId="470838EF" w14:textId="77777777" w:rsidR="0090628F" w:rsidRPr="00824C52" w:rsidRDefault="0090628F" w:rsidP="00824C52">
      <w:pPr>
        <w:pStyle w:val="PargrafodaLista"/>
        <w:numPr>
          <w:ilvl w:val="0"/>
          <w:numId w:val="4"/>
        </w:numPr>
        <w:rPr>
          <w:rFonts w:ascii="Calibri" w:hAnsi="Calibri" w:cs="Calibri"/>
        </w:rPr>
      </w:pPr>
      <w:r w:rsidRPr="00824C52">
        <w:rPr>
          <w:rFonts w:ascii="Calibri" w:hAnsi="Calibri" w:cs="Calibri"/>
        </w:rPr>
        <w:t>Instalar Oracle Managed Client (caso necessário)</w:t>
      </w:r>
    </w:p>
    <w:p w14:paraId="51947FAF" w14:textId="77777777" w:rsidR="0090628F" w:rsidRPr="00824C52" w:rsidRDefault="0090628F" w:rsidP="00824C52">
      <w:pPr>
        <w:pStyle w:val="PargrafodaLista"/>
        <w:numPr>
          <w:ilvl w:val="0"/>
          <w:numId w:val="4"/>
        </w:numPr>
        <w:rPr>
          <w:rFonts w:ascii="Calibri" w:hAnsi="Calibri" w:cs="Calibri"/>
        </w:rPr>
      </w:pPr>
      <w:r w:rsidRPr="00824C52">
        <w:rPr>
          <w:rFonts w:ascii="Calibri" w:hAnsi="Calibri" w:cs="Calibri"/>
        </w:rPr>
        <w:t>Configurar Connection String no appsettings.json:</w:t>
      </w:r>
    </w:p>
    <w:p w14:paraId="344D7FC3" w14:textId="77777777" w:rsidR="0090628F" w:rsidRPr="0090628F" w:rsidRDefault="0090628F" w:rsidP="00824C52">
      <w:pPr>
        <w:jc w:val="center"/>
        <w:rPr>
          <w:rFonts w:ascii="Calibri" w:hAnsi="Calibri" w:cs="Calibri"/>
        </w:rPr>
      </w:pPr>
      <w:r w:rsidRPr="0090628F">
        <w:rPr>
          <w:rFonts w:ascii="Calibri" w:hAnsi="Calibri" w:cs="Calibri"/>
        </w:rPr>
        <w:t>"OracleConnection": "User Id=system;Password=xxxxx;Data Source=SEU_HOST:1521/SEU_SERVICE"</w:t>
      </w:r>
    </w:p>
    <w:p w14:paraId="44100B7E" w14:textId="77777777" w:rsidR="0090628F" w:rsidRPr="00824C52" w:rsidRDefault="0090628F" w:rsidP="00824C52">
      <w:pPr>
        <w:pStyle w:val="PargrafodaLista"/>
        <w:numPr>
          <w:ilvl w:val="0"/>
          <w:numId w:val="5"/>
        </w:numPr>
        <w:rPr>
          <w:rFonts w:ascii="Calibri" w:hAnsi="Calibri" w:cs="Calibri"/>
        </w:rPr>
      </w:pPr>
      <w:r w:rsidRPr="00824C52">
        <w:rPr>
          <w:rFonts w:ascii="Calibri" w:hAnsi="Calibri" w:cs="Calibri"/>
        </w:rPr>
        <w:t>Executar migrations via terminal:</w:t>
      </w:r>
    </w:p>
    <w:p w14:paraId="2958A861" w14:textId="77777777" w:rsidR="0090628F" w:rsidRPr="0090628F" w:rsidRDefault="0090628F" w:rsidP="00824C52">
      <w:pPr>
        <w:jc w:val="center"/>
        <w:rPr>
          <w:rFonts w:ascii="Calibri" w:hAnsi="Calibri" w:cs="Calibri"/>
        </w:rPr>
      </w:pPr>
      <w:r w:rsidRPr="0090628F">
        <w:rPr>
          <w:rFonts w:ascii="Calibri" w:hAnsi="Calibri" w:cs="Calibri"/>
        </w:rPr>
        <w:t>Add-Migration InitialCreate -StartupProject AutomationRadar.API</w:t>
      </w:r>
    </w:p>
    <w:p w14:paraId="49406D2D" w14:textId="77777777" w:rsidR="0090628F" w:rsidRPr="0090628F" w:rsidRDefault="0090628F" w:rsidP="00824C52">
      <w:pPr>
        <w:jc w:val="center"/>
        <w:rPr>
          <w:rFonts w:ascii="Calibri" w:hAnsi="Calibri" w:cs="Calibri"/>
        </w:rPr>
      </w:pPr>
      <w:r w:rsidRPr="0090628F">
        <w:rPr>
          <w:rFonts w:ascii="Calibri" w:hAnsi="Calibri" w:cs="Calibri"/>
        </w:rPr>
        <w:t>Update-Database -StartupProject AutomationRadar.API</w:t>
      </w:r>
    </w:p>
    <w:p w14:paraId="25EBB8AC" w14:textId="77777777" w:rsidR="0090628F" w:rsidRPr="00824C52" w:rsidRDefault="0090628F" w:rsidP="00824C52">
      <w:pPr>
        <w:pStyle w:val="PargrafodaLista"/>
        <w:numPr>
          <w:ilvl w:val="0"/>
          <w:numId w:val="5"/>
        </w:numPr>
        <w:rPr>
          <w:rFonts w:ascii="Calibri" w:hAnsi="Calibri" w:cs="Calibri"/>
        </w:rPr>
      </w:pPr>
      <w:r w:rsidRPr="00824C52">
        <w:rPr>
          <w:rFonts w:ascii="Calibri" w:hAnsi="Calibri" w:cs="Calibri"/>
        </w:rPr>
        <w:t>Rodar o projeto:</w:t>
      </w:r>
    </w:p>
    <w:p w14:paraId="436917E7" w14:textId="77777777" w:rsidR="0090628F" w:rsidRPr="0090628F" w:rsidRDefault="0090628F" w:rsidP="00824C52">
      <w:pPr>
        <w:jc w:val="center"/>
        <w:rPr>
          <w:rFonts w:ascii="Calibri" w:hAnsi="Calibri" w:cs="Calibri"/>
        </w:rPr>
      </w:pPr>
      <w:r w:rsidRPr="0090628F">
        <w:rPr>
          <w:rFonts w:ascii="Calibri" w:hAnsi="Calibri" w:cs="Calibri"/>
        </w:rPr>
        <w:t>dotnet run --project AutomationRadar.API</w:t>
      </w:r>
    </w:p>
    <w:p w14:paraId="29F1E3D9" w14:textId="77777777" w:rsidR="0090628F" w:rsidRDefault="0090628F" w:rsidP="00B1030F">
      <w:pPr>
        <w:rPr>
          <w:rFonts w:ascii="Calibri" w:hAnsi="Calibri" w:cs="Calibri"/>
          <w:color w:val="0070C0"/>
          <w:sz w:val="40"/>
          <w:szCs w:val="40"/>
        </w:rPr>
      </w:pPr>
    </w:p>
    <w:p w14:paraId="192A85DA" w14:textId="738E020F" w:rsidR="00B1030F" w:rsidRPr="00B1030F" w:rsidRDefault="0090628F" w:rsidP="00B1030F">
      <w:pPr>
        <w:rPr>
          <w:rFonts w:ascii="Calibri" w:hAnsi="Calibri" w:cs="Calibri"/>
          <w:color w:val="0070C0"/>
          <w:sz w:val="40"/>
          <w:szCs w:val="40"/>
        </w:rPr>
      </w:pPr>
      <w:r>
        <w:rPr>
          <w:rFonts w:ascii="Calibri" w:hAnsi="Calibri" w:cs="Calibri"/>
          <w:color w:val="0070C0"/>
          <w:sz w:val="40"/>
          <w:szCs w:val="40"/>
        </w:rPr>
        <w:t>8</w:t>
      </w:r>
      <w:r w:rsidR="00B1030F" w:rsidRPr="00B1030F">
        <w:rPr>
          <w:rFonts w:ascii="Calibri" w:hAnsi="Calibri" w:cs="Calibri"/>
          <w:color w:val="0070C0"/>
          <w:sz w:val="40"/>
          <w:szCs w:val="40"/>
        </w:rPr>
        <w:t>. Considerações Finais</w:t>
      </w:r>
    </w:p>
    <w:p w14:paraId="43A0E6F2" w14:textId="0F5DCB9F" w:rsidR="00CD506F" w:rsidRDefault="00B1030F" w:rsidP="00B1030F">
      <w:pPr>
        <w:rPr>
          <w:rFonts w:ascii="Calibri" w:hAnsi="Calibri" w:cs="Calibri"/>
        </w:rPr>
      </w:pPr>
      <w:r w:rsidRPr="00B1030F">
        <w:rPr>
          <w:rFonts w:ascii="Calibri" w:hAnsi="Calibri" w:cs="Calibri"/>
        </w:rPr>
        <w:t>O Automation Radar é um sistema robusto, escalável e estruturado para análise de risco ocupacional. Atende completamente os requisitos da disciplina de C#, integrando boas práticas de arquitetura e banco de dados Oracle.</w:t>
      </w:r>
    </w:p>
    <w:p w14:paraId="31A83A00" w14:textId="77777777" w:rsidR="00824C52" w:rsidRDefault="00824C52" w:rsidP="00B1030F">
      <w:pPr>
        <w:rPr>
          <w:rFonts w:ascii="Calibri" w:hAnsi="Calibri" w:cs="Calibri"/>
        </w:rPr>
      </w:pPr>
    </w:p>
    <w:p w14:paraId="4CB34BC0" w14:textId="440F2446" w:rsidR="00824C52" w:rsidRDefault="00824C52" w:rsidP="00B1030F">
      <w:pPr>
        <w:rPr>
          <w:rFonts w:ascii="Calibri" w:hAnsi="Calibri" w:cs="Calibri"/>
          <w:color w:val="0070C0"/>
          <w:sz w:val="40"/>
          <w:szCs w:val="40"/>
        </w:rPr>
      </w:pPr>
      <w:r w:rsidRPr="00824C52">
        <w:rPr>
          <w:rFonts w:ascii="Calibri" w:hAnsi="Calibri" w:cs="Calibri"/>
          <w:color w:val="0070C0"/>
          <w:sz w:val="40"/>
          <w:szCs w:val="40"/>
        </w:rPr>
        <w:t>9. Swagger</w:t>
      </w:r>
      <w:r w:rsidR="003F094A">
        <w:rPr>
          <w:rFonts w:ascii="Calibri" w:hAnsi="Calibri" w:cs="Calibri"/>
          <w:color w:val="0070C0"/>
          <w:sz w:val="40"/>
          <w:szCs w:val="40"/>
        </w:rPr>
        <w:t>UI</w:t>
      </w:r>
    </w:p>
    <w:p w14:paraId="6CDFA51E" w14:textId="279AF1FA" w:rsidR="004058D2" w:rsidRDefault="004058D2" w:rsidP="004058D2">
      <w:pPr>
        <w:jc w:val="center"/>
        <w:rPr>
          <w:rFonts w:ascii="Calibri" w:hAnsi="Calibri" w:cs="Calibri"/>
          <w:color w:val="0070C0"/>
          <w:sz w:val="40"/>
          <w:szCs w:val="40"/>
        </w:rPr>
      </w:pPr>
      <w:r w:rsidRPr="004058D2">
        <w:rPr>
          <w:rFonts w:ascii="Calibri" w:hAnsi="Calibri" w:cs="Calibri"/>
          <w:color w:val="0070C0"/>
          <w:sz w:val="40"/>
          <w:szCs w:val="40"/>
        </w:rPr>
        <w:lastRenderedPageBreak/>
        <w:drawing>
          <wp:inline distT="0" distB="0" distL="0" distR="0" wp14:anchorId="7E41BABD" wp14:editId="37FE6066">
            <wp:extent cx="5813332" cy="2438400"/>
            <wp:effectExtent l="0" t="0" r="0" b="0"/>
            <wp:docPr id="64032557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25576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7309" cy="244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D060" w14:textId="77777777" w:rsidR="004058D2" w:rsidRDefault="004058D2" w:rsidP="004058D2">
      <w:pPr>
        <w:rPr>
          <w:rFonts w:ascii="Calibri" w:hAnsi="Calibri" w:cs="Calibri"/>
          <w:color w:val="0070C0"/>
          <w:sz w:val="40"/>
          <w:szCs w:val="40"/>
        </w:rPr>
      </w:pPr>
    </w:p>
    <w:p w14:paraId="0662ED7A" w14:textId="68BE7CC0" w:rsidR="004058D2" w:rsidRDefault="004058D2" w:rsidP="004058D2">
      <w:pPr>
        <w:rPr>
          <w:rFonts w:ascii="Calibri" w:hAnsi="Calibri" w:cs="Calibri"/>
          <w:color w:val="0070C0"/>
          <w:sz w:val="40"/>
          <w:szCs w:val="40"/>
        </w:rPr>
      </w:pPr>
      <w:r w:rsidRPr="004058D2">
        <w:rPr>
          <w:rFonts w:ascii="Calibri" w:hAnsi="Calibri" w:cs="Calibri"/>
          <w:color w:val="0070C0"/>
          <w:sz w:val="40"/>
          <w:szCs w:val="40"/>
        </w:rPr>
        <w:drawing>
          <wp:inline distT="0" distB="0" distL="0" distR="0" wp14:anchorId="37D3BF62" wp14:editId="58B9BE18">
            <wp:extent cx="5774426" cy="1733550"/>
            <wp:effectExtent l="0" t="0" r="0" b="0"/>
            <wp:docPr id="170994825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48253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7079" cy="173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3575" w14:textId="77777777" w:rsidR="009E4B37" w:rsidRDefault="009E4B37" w:rsidP="004058D2">
      <w:pPr>
        <w:rPr>
          <w:rFonts w:ascii="Calibri" w:hAnsi="Calibri" w:cs="Calibri"/>
          <w:color w:val="0070C0"/>
          <w:sz w:val="40"/>
          <w:szCs w:val="40"/>
        </w:rPr>
      </w:pPr>
    </w:p>
    <w:p w14:paraId="14EE2B23" w14:textId="6FA9F327" w:rsidR="009E4B37" w:rsidRDefault="009E4B37" w:rsidP="004058D2">
      <w:pPr>
        <w:rPr>
          <w:rFonts w:ascii="Calibri" w:hAnsi="Calibri" w:cs="Calibri"/>
          <w:color w:val="0070C0"/>
          <w:sz w:val="40"/>
          <w:szCs w:val="40"/>
        </w:rPr>
      </w:pPr>
      <w:r w:rsidRPr="009E4B37">
        <w:rPr>
          <w:rFonts w:ascii="Calibri" w:hAnsi="Calibri" w:cs="Calibri"/>
          <w:color w:val="0070C0"/>
          <w:sz w:val="40"/>
          <w:szCs w:val="40"/>
        </w:rPr>
        <w:drawing>
          <wp:inline distT="0" distB="0" distL="0" distR="0" wp14:anchorId="65E21A46" wp14:editId="275C475E">
            <wp:extent cx="5772790" cy="1514475"/>
            <wp:effectExtent l="0" t="0" r="0" b="0"/>
            <wp:docPr id="21903390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33906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5366" cy="151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DFAF" w14:textId="77777777" w:rsidR="009E4B37" w:rsidRDefault="009E4B37" w:rsidP="004058D2">
      <w:pPr>
        <w:rPr>
          <w:rFonts w:ascii="Calibri" w:hAnsi="Calibri" w:cs="Calibri"/>
          <w:color w:val="0070C0"/>
          <w:sz w:val="40"/>
          <w:szCs w:val="40"/>
        </w:rPr>
      </w:pPr>
    </w:p>
    <w:p w14:paraId="67E3AE3A" w14:textId="4263046B" w:rsidR="009E4B37" w:rsidRDefault="009E4B37" w:rsidP="004058D2">
      <w:pPr>
        <w:rPr>
          <w:rFonts w:ascii="Calibri" w:hAnsi="Calibri" w:cs="Calibri"/>
          <w:color w:val="0070C0"/>
          <w:sz w:val="40"/>
          <w:szCs w:val="40"/>
        </w:rPr>
      </w:pPr>
      <w:r>
        <w:rPr>
          <w:rFonts w:ascii="Calibri" w:hAnsi="Calibri" w:cs="Calibri"/>
          <w:color w:val="0070C0"/>
          <w:sz w:val="40"/>
          <w:szCs w:val="40"/>
        </w:rPr>
        <w:t>10. Diagrama</w:t>
      </w:r>
    </w:p>
    <w:p w14:paraId="74A4ED1F" w14:textId="77777777" w:rsidR="00FC1D21" w:rsidRDefault="00FC1D21" w:rsidP="004058D2">
      <w:pPr>
        <w:rPr>
          <w:rFonts w:ascii="Calibri" w:hAnsi="Calibri" w:cs="Calibri"/>
          <w:color w:val="0070C0"/>
          <w:sz w:val="40"/>
          <w:szCs w:val="40"/>
        </w:rPr>
      </w:pPr>
    </w:p>
    <w:p w14:paraId="05519E93" w14:textId="77777777" w:rsidR="00FC1D21" w:rsidRDefault="00FC1D21" w:rsidP="004058D2">
      <w:pPr>
        <w:rPr>
          <w:rFonts w:ascii="Calibri" w:hAnsi="Calibri" w:cs="Calibri"/>
          <w:color w:val="0070C0"/>
          <w:sz w:val="40"/>
          <w:szCs w:val="40"/>
        </w:rPr>
      </w:pPr>
    </w:p>
    <w:p w14:paraId="3CC6BC61" w14:textId="77777777" w:rsidR="00FC1D21" w:rsidRDefault="00FC1D21" w:rsidP="004058D2">
      <w:pPr>
        <w:rPr>
          <w:rFonts w:ascii="Calibri" w:hAnsi="Calibri" w:cs="Calibri"/>
          <w:color w:val="0070C0"/>
          <w:sz w:val="40"/>
          <w:szCs w:val="40"/>
        </w:rPr>
      </w:pPr>
    </w:p>
    <w:p w14:paraId="62900031" w14:textId="74F6B409" w:rsidR="00FC1D21" w:rsidRPr="00824C52" w:rsidRDefault="00FC1D21" w:rsidP="004058D2">
      <w:pPr>
        <w:rPr>
          <w:rFonts w:ascii="Calibri" w:hAnsi="Calibri" w:cs="Calibri"/>
          <w:color w:val="0070C0"/>
          <w:sz w:val="40"/>
          <w:szCs w:val="40"/>
        </w:rPr>
      </w:pPr>
      <w:r w:rsidRPr="00FC1D21">
        <w:rPr>
          <w:rFonts w:ascii="Calibri" w:hAnsi="Calibri" w:cs="Calibri"/>
          <w:color w:val="0070C0"/>
          <w:sz w:val="40"/>
          <w:szCs w:val="40"/>
        </w:rPr>
        <w:drawing>
          <wp:inline distT="0" distB="0" distL="0" distR="0" wp14:anchorId="6F549268" wp14:editId="1B09E890">
            <wp:extent cx="8385579" cy="5937885"/>
            <wp:effectExtent l="4445" t="0" r="1270" b="1270"/>
            <wp:docPr id="169044000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40001" name="Imagem 1" descr="Dia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35545" cy="597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D21" w:rsidRPr="00824C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745C8"/>
    <w:multiLevelType w:val="hybridMultilevel"/>
    <w:tmpl w:val="A95262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9F6928"/>
    <w:multiLevelType w:val="hybridMultilevel"/>
    <w:tmpl w:val="D2B871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9205A8"/>
    <w:multiLevelType w:val="hybridMultilevel"/>
    <w:tmpl w:val="56BA99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A09F8"/>
    <w:multiLevelType w:val="hybridMultilevel"/>
    <w:tmpl w:val="39F83F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A40BF6"/>
    <w:multiLevelType w:val="hybridMultilevel"/>
    <w:tmpl w:val="4656D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023291">
    <w:abstractNumId w:val="2"/>
  </w:num>
  <w:num w:numId="2" w16cid:durableId="762184044">
    <w:abstractNumId w:val="3"/>
  </w:num>
  <w:num w:numId="3" w16cid:durableId="1636787114">
    <w:abstractNumId w:val="1"/>
  </w:num>
  <w:num w:numId="4" w16cid:durableId="521631699">
    <w:abstractNumId w:val="0"/>
  </w:num>
  <w:num w:numId="5" w16cid:durableId="43256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0F"/>
    <w:rsid w:val="003F094A"/>
    <w:rsid w:val="004058D2"/>
    <w:rsid w:val="00441638"/>
    <w:rsid w:val="00642FE9"/>
    <w:rsid w:val="00824C52"/>
    <w:rsid w:val="0090628F"/>
    <w:rsid w:val="009E4B37"/>
    <w:rsid w:val="009E5FA7"/>
    <w:rsid w:val="00B1030F"/>
    <w:rsid w:val="00CD506F"/>
    <w:rsid w:val="00DA0CFE"/>
    <w:rsid w:val="00FC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329C"/>
  <w15:chartTrackingRefBased/>
  <w15:docId w15:val="{8E74FDA0-3827-4900-9C94-FF1FF087C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0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0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0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0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0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0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0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0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0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0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0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0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03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03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03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03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03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03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0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0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0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0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0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03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03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03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0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03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0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358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Haruo</dc:creator>
  <cp:keywords/>
  <dc:description/>
  <cp:lastModifiedBy>Matheus Haruo</cp:lastModifiedBy>
  <cp:revision>8</cp:revision>
  <dcterms:created xsi:type="dcterms:W3CDTF">2025-11-16T20:31:00Z</dcterms:created>
  <dcterms:modified xsi:type="dcterms:W3CDTF">2025-11-16T21:03:00Z</dcterms:modified>
</cp:coreProperties>
</file>