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              </w:t>
      </w:r>
    </w:p>
    <w:p w:rsidR="00000000" w:rsidDel="00000000" w:rsidP="00000000" w:rsidRDefault="00000000" w:rsidRPr="00000000" w14:paraId="00000002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LUCCA NASCIMENTO DALLEPRANE</w:t>
      </w:r>
    </w:p>
    <w:p w:rsidR="00000000" w:rsidDel="00000000" w:rsidP="00000000" w:rsidRDefault="00000000" w:rsidRPr="00000000" w14:paraId="00000003">
      <w:pPr>
        <w:spacing w:line="360" w:lineRule="auto"/>
        <w:ind w:left="21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21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21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 xml:space="preserve">  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0E">
      <w:pPr>
        <w:spacing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 xml:space="preserve">INFORMÁTICA NO MEU DIA A 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0F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28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60" w:lineRule="auto"/>
        <w:ind w:left="28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ind w:left="21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Em 15 de junho de 2025</w:t>
      </w:r>
    </w:p>
    <w:p w:rsidR="00000000" w:rsidDel="00000000" w:rsidP="00000000" w:rsidRDefault="00000000" w:rsidRPr="00000000" w14:paraId="0000001E">
      <w:pPr>
        <w:spacing w:line="360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LUCCA NASCIMENTO DALLEPRANE</w:t>
      </w:r>
    </w:p>
    <w:p w:rsidR="00000000" w:rsidDel="00000000" w:rsidP="00000000" w:rsidRDefault="00000000" w:rsidRPr="00000000" w14:paraId="00000020">
      <w:pPr>
        <w:spacing w:line="360" w:lineRule="auto"/>
        <w:ind w:left="21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 xml:space="preserve">    INFORMÁTICA NO MEU DIA A 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4818.89763779527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4818.89763779527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4818.89763779527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Rodrigo Carneiro Brandão.</w:t>
      </w:r>
    </w:p>
    <w:p w:rsidR="00000000" w:rsidDel="00000000" w:rsidP="00000000" w:rsidRDefault="00000000" w:rsidRPr="00000000" w14:paraId="00000031">
      <w:pPr>
        <w:spacing w:line="360" w:lineRule="auto"/>
        <w:ind w:left="4818.89763779527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4818.89763779527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4818.89763779527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4818.89763779527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4818.89763779527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21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21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21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15 de junho de 2025</w:t>
        <w:tab/>
        <w:tab/>
        <w:tab/>
        <w:t xml:space="preserve">     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1c1c1c"/>
          <w:sz w:val="26"/>
          <w:szCs w:val="26"/>
          <w:highlight w:val="white"/>
        </w:rPr>
      </w:pPr>
      <w:bookmarkStart w:colFirst="0" w:colLast="0" w:name="_36fuerk1wef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c1c1c"/>
          <w:sz w:val="26"/>
          <w:szCs w:val="26"/>
          <w:highlight w:val="white"/>
          <w:rtl w:val="0"/>
        </w:rPr>
        <w:t xml:space="preserve">Informática no Meu Dia a Dia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c1c1c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c1c"/>
          <w:highlight w:val="white"/>
          <w:rtl w:val="0"/>
        </w:rPr>
        <w:t xml:space="preserve">A informática está presente em praticamente todos os aspectos da vida moderna. Desde o momento em que acordamos com o alarme do celular até a hora de dormir assistindo a um vídeo na internet, a tecnologia nos acompanha. Para entender melhor essa presença constante, é importante conhecer a diferença entre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1c1c"/>
          <w:highlight w:val="white"/>
          <w:rtl w:val="0"/>
        </w:rPr>
        <w:t xml:space="preserve">hardware</w:t>
      </w:r>
      <w:r w:rsidDel="00000000" w:rsidR="00000000" w:rsidRPr="00000000">
        <w:rPr>
          <w:rFonts w:ascii="Times New Roman" w:cs="Times New Roman" w:eastAsia="Times New Roman" w:hAnsi="Times New Roman"/>
          <w:color w:val="1c1c1c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1c1c"/>
          <w:highlight w:val="white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color w:val="1c1c1c"/>
          <w:highlight w:val="white"/>
          <w:rtl w:val="0"/>
        </w:rPr>
        <w:t xml:space="preserve">, dois conceitos fundamentais no universo da computação.</w:t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c1c1c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c1c"/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1c1c"/>
          <w:highlight w:val="white"/>
          <w:rtl w:val="0"/>
        </w:rPr>
        <w:t xml:space="preserve">hardware</w:t>
      </w:r>
      <w:r w:rsidDel="00000000" w:rsidR="00000000" w:rsidRPr="00000000">
        <w:rPr>
          <w:rFonts w:ascii="Times New Roman" w:cs="Times New Roman" w:eastAsia="Times New Roman" w:hAnsi="Times New Roman"/>
          <w:color w:val="1c1c1c"/>
          <w:highlight w:val="white"/>
          <w:rtl w:val="0"/>
        </w:rPr>
        <w:t xml:space="preserve"> é a parte física do computador, ou seja, os componentes que podemos tocar, como o monitor, o teclado, o mouse e o disco rígido (HD). Já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1c1c"/>
          <w:highlight w:val="white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color w:val="1c1c1c"/>
          <w:highlight w:val="white"/>
          <w:rtl w:val="0"/>
        </w:rPr>
        <w:t xml:space="preserve"> é a parte lógica, composta pelos programas que executam tarefas específicas, como o sistema operacional Windows ou aplicativos como o Microsoft Word. Em outras palavras, o hardware é o corpo, enquanto o software é o cérebro que comanda as ações.</w:t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c1c1c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c1c"/>
          <w:highlight w:val="white"/>
          <w:rtl w:val="0"/>
        </w:rPr>
        <w:t xml:space="preserve">No meu dia a dia, utilizo diversos exemplos de hardware e software. Entre os hardwares estão meu smartphone, notebook e impressora. Já os softwares mais comuns são o navegador Google Chrome, o WhatsApp Web, o Microsoft Office (Word, Excel e PowerPoint) e aplicativos de bancos.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c1c1c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c1c"/>
          <w:highlight w:val="whit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1c1c"/>
          <w:highlight w:val="white"/>
          <w:rtl w:val="0"/>
        </w:rPr>
        <w:t xml:space="preserve">internet</w:t>
      </w:r>
      <w:r w:rsidDel="00000000" w:rsidR="00000000" w:rsidRPr="00000000">
        <w:rPr>
          <w:rFonts w:ascii="Times New Roman" w:cs="Times New Roman" w:eastAsia="Times New Roman" w:hAnsi="Times New Roman"/>
          <w:color w:val="1c1c1c"/>
          <w:highlight w:val="white"/>
          <w:rtl w:val="0"/>
        </w:rPr>
        <w:t xml:space="preserve"> é um recurso essencial na minha rotina. Com ela, posso estudar a distância, fazer compras online, comunicar-me com amigos e familiares, trabalhar remotamente e buscar qualquer tipo de informação em questão de segundos. A internet transformou-se em uma ferramenta indispensável para minha produtividade e aprendizado.</w:t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c1c1c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c1c"/>
          <w:highlight w:val="whit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1c1c"/>
          <w:highlight w:val="white"/>
          <w:rtl w:val="0"/>
        </w:rPr>
        <w:t xml:space="preserve">editores de texto</w:t>
      </w:r>
      <w:r w:rsidDel="00000000" w:rsidR="00000000" w:rsidRPr="00000000">
        <w:rPr>
          <w:rFonts w:ascii="Times New Roman" w:cs="Times New Roman" w:eastAsia="Times New Roman" w:hAnsi="Times New Roman"/>
          <w:color w:val="1c1c1c"/>
          <w:highlight w:val="white"/>
          <w:rtl w:val="0"/>
        </w:rPr>
        <w:t xml:space="preserve">, como o Word ou o LibreOffice Writer, são extremamente úteis para criar e formatar trabalhos escolares, relatórios e anotações. Já 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1c1c"/>
          <w:highlight w:val="white"/>
          <w:rtl w:val="0"/>
        </w:rPr>
        <w:t xml:space="preserve">planilhas eletrônicas</w:t>
      </w:r>
      <w:r w:rsidDel="00000000" w:rsidR="00000000" w:rsidRPr="00000000">
        <w:rPr>
          <w:rFonts w:ascii="Times New Roman" w:cs="Times New Roman" w:eastAsia="Times New Roman" w:hAnsi="Times New Roman"/>
          <w:color w:val="1c1c1c"/>
          <w:highlight w:val="white"/>
          <w:rtl w:val="0"/>
        </w:rPr>
        <w:t xml:space="preserve">, como o Excel, me ajudam na organização das finanças pessoais, controle de gastos mensais e cronogramas de estudo. Essas ferramentas facilitam a visualização e a gestão das informações, otimizando o tempo e aumentando a eficiência tanto em tarefas pessoais quanto profissionais.</w:t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c1c1c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c1c"/>
          <w:highlight w:val="white"/>
          <w:rtl w:val="0"/>
        </w:rPr>
        <w:t xml:space="preserve">A informática, portanto, não é apenas uma área de estudo, mas uma realidade viva que molda o modo como vivemos, nos comunicamos e organizamos nossas atividades diárias.</w:t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c1c1c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c1c"/>
          <w:highlight w:val="white"/>
        </w:rPr>
        <w:drawing>
          <wp:inline distB="114300" distT="114300" distL="114300" distR="114300">
            <wp:extent cx="5715000" cy="3219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c1c1c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133.8582677165355" w:top="1700.7874015748032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spacing w:line="360" w:lineRule="auto"/>
      <w:jc w:val="both"/>
      <w:rPr>
        <w:rFonts w:ascii="Times New Roman" w:cs="Times New Roman" w:eastAsia="Times New Roman" w:hAnsi="Times New Roman"/>
        <w:color w:val="171f2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rPr>
        <w:rFonts w:ascii="Times New Roman" w:cs="Times New Roman" w:eastAsia="Times New Roman" w:hAnsi="Times New Roman"/>
        <w:color w:val="171f26"/>
        <w:sz w:val="24"/>
        <w:szCs w:val="24"/>
        <w:highlight w:val="whit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800350" cy="16287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00350" cy="1628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800350" cy="16287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00350" cy="1628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