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67C9F" w14:textId="77777777" w:rsidR="00542CD9" w:rsidRPr="004F219B" w:rsidRDefault="00542CD9" w:rsidP="00542CD9">
      <w:pPr>
        <w:spacing w:before="100" w:beforeAutospacing="1" w:after="100" w:afterAutospacing="1" w:line="240" w:lineRule="auto"/>
        <w:jc w:val="center"/>
        <w:rPr>
          <w:rFonts w:ascii="Arial" w:eastAsia="Times New Roman" w:hAnsi="Arial" w:cs="Arial"/>
          <w:b/>
          <w:bCs/>
          <w:sz w:val="24"/>
          <w:szCs w:val="24"/>
          <w:lang w:eastAsia="pt-BR"/>
        </w:rPr>
      </w:pPr>
      <w:r w:rsidRPr="004F219B">
        <w:rPr>
          <w:rFonts w:ascii="Arial" w:eastAsia="Times New Roman" w:hAnsi="Arial" w:cs="Arial"/>
          <w:b/>
          <w:bCs/>
          <w:sz w:val="24"/>
          <w:szCs w:val="24"/>
          <w:lang w:eastAsia="pt-BR"/>
        </w:rPr>
        <w:t>CENTRO UNIVERSITÁRIO DO INSTITUTO MAUÁ DE TECNOLOGIA</w:t>
      </w:r>
    </w:p>
    <w:p w14:paraId="5077A837" w14:textId="093F7B9C" w:rsidR="00542CD9" w:rsidRPr="00CA36B6" w:rsidRDefault="00CA36B6" w:rsidP="00542CD9">
      <w:pPr>
        <w:spacing w:before="100" w:beforeAutospacing="1" w:after="100" w:afterAutospacing="1" w:line="240" w:lineRule="auto"/>
        <w:jc w:val="center"/>
        <w:rPr>
          <w:rFonts w:ascii="Arial" w:eastAsia="Times New Roman" w:hAnsi="Arial" w:cs="Arial"/>
          <w:b/>
          <w:bCs/>
          <w:color w:val="000000" w:themeColor="text1"/>
          <w:sz w:val="24"/>
          <w:szCs w:val="24"/>
          <w:lang w:eastAsia="pt-BR"/>
        </w:rPr>
      </w:pPr>
      <w:r w:rsidRPr="00CA36B6">
        <w:rPr>
          <w:rFonts w:ascii="Arial" w:eastAsia="Times New Roman" w:hAnsi="Arial" w:cs="Arial"/>
          <w:b/>
          <w:bCs/>
          <w:color w:val="000000" w:themeColor="text1"/>
          <w:sz w:val="24"/>
          <w:szCs w:val="24"/>
          <w:lang w:eastAsia="pt-BR"/>
        </w:rPr>
        <w:t>Sistemas de Informação</w:t>
      </w:r>
    </w:p>
    <w:p w14:paraId="197D38A0" w14:textId="15A6BD25" w:rsidR="00F92156" w:rsidRPr="00A24E70" w:rsidRDefault="00A24E70" w:rsidP="00181711">
      <w:pPr>
        <w:spacing w:after="0" w:line="360" w:lineRule="auto"/>
        <w:jc w:val="center"/>
        <w:rPr>
          <w:rFonts w:ascii="Arial" w:hAnsi="Arial" w:cs="Arial"/>
          <w:b/>
          <w:bCs/>
          <w:color w:val="000000" w:themeColor="text1"/>
          <w:sz w:val="24"/>
          <w:szCs w:val="24"/>
        </w:rPr>
      </w:pPr>
      <w:r w:rsidRPr="00A24E70">
        <w:rPr>
          <w:rFonts w:ascii="Arial" w:hAnsi="Arial" w:cs="Arial"/>
          <w:b/>
          <w:bCs/>
          <w:color w:val="000000" w:themeColor="text1"/>
          <w:sz w:val="24"/>
          <w:szCs w:val="24"/>
        </w:rPr>
        <w:t>TUMA IA: Sistema Inteligente de Automação de Criação e Publicação de Conteúdo em Redes Sociais via WhatsApp</w:t>
      </w:r>
    </w:p>
    <w:p w14:paraId="73F20227" w14:textId="77777777" w:rsidR="008E7C66" w:rsidRPr="00A24E70" w:rsidRDefault="008E7C66" w:rsidP="00181711">
      <w:pPr>
        <w:spacing w:after="0" w:line="360" w:lineRule="auto"/>
        <w:jc w:val="center"/>
        <w:rPr>
          <w:rFonts w:ascii="Arial" w:hAnsi="Arial" w:cs="Arial"/>
          <w:b/>
          <w:bCs/>
          <w:color w:val="000000" w:themeColor="text1"/>
          <w:sz w:val="24"/>
          <w:szCs w:val="24"/>
        </w:rPr>
      </w:pPr>
    </w:p>
    <w:p w14:paraId="26497C91" w14:textId="29F0FFAA"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Andrews Soares Frasson</w:t>
      </w:r>
    </w:p>
    <w:p w14:paraId="6C3C9DD1" w14:textId="186F649E"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Danilo </w:t>
      </w:r>
      <w:proofErr w:type="spellStart"/>
      <w:r w:rsidRPr="00A24E70">
        <w:rPr>
          <w:rFonts w:ascii="Arial" w:hAnsi="Arial" w:cs="Arial"/>
          <w:b/>
          <w:bCs/>
          <w:color w:val="000000" w:themeColor="text1"/>
          <w:sz w:val="20"/>
          <w:szCs w:val="20"/>
        </w:rPr>
        <w:t>Fisner</w:t>
      </w:r>
      <w:proofErr w:type="spellEnd"/>
      <w:r w:rsidRPr="00A24E70">
        <w:rPr>
          <w:rFonts w:ascii="Arial" w:hAnsi="Arial" w:cs="Arial"/>
          <w:b/>
          <w:bCs/>
          <w:color w:val="000000" w:themeColor="text1"/>
          <w:sz w:val="20"/>
          <w:szCs w:val="20"/>
        </w:rPr>
        <w:t xml:space="preserve"> Piva</w:t>
      </w:r>
    </w:p>
    <w:p w14:paraId="6C7F3E47" w14:textId="64C2BBCE"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Diego Suhai Navarro</w:t>
      </w:r>
    </w:p>
    <w:p w14:paraId="68852499" w14:textId="567BC0D9" w:rsidR="00542CD9"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João Pedro Crepaldi </w:t>
      </w:r>
      <w:proofErr w:type="spellStart"/>
      <w:r w:rsidRPr="00A24E70">
        <w:rPr>
          <w:rFonts w:ascii="Arial" w:hAnsi="Arial" w:cs="Arial"/>
          <w:b/>
          <w:bCs/>
          <w:color w:val="000000" w:themeColor="text1"/>
          <w:sz w:val="20"/>
          <w:szCs w:val="20"/>
        </w:rPr>
        <w:t>Fukumura</w:t>
      </w:r>
      <w:proofErr w:type="spellEnd"/>
    </w:p>
    <w:p w14:paraId="39A2281D" w14:textId="7C074BB0" w:rsidR="00CA36B6" w:rsidRPr="00A24E70" w:rsidRDefault="00CA36B6" w:rsidP="00542CD9">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Lucca Leça Aggio</w:t>
      </w:r>
    </w:p>
    <w:p w14:paraId="56D9F6B2" w14:textId="77777777" w:rsidR="008E7C66" w:rsidRPr="00A24E70" w:rsidRDefault="0078653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w:t>
      </w:r>
    </w:p>
    <w:p w14:paraId="02D9E0D6" w14:textId="0E890FFD"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Orientadores: Prof. M</w:t>
      </w:r>
      <w:r w:rsidR="00810F3A">
        <w:rPr>
          <w:rFonts w:ascii="Arial" w:hAnsi="Arial" w:cs="Arial"/>
          <w:b/>
          <w:bCs/>
          <w:color w:val="000000" w:themeColor="text1"/>
          <w:sz w:val="20"/>
          <w:szCs w:val="20"/>
        </w:rPr>
        <w:t>e</w:t>
      </w:r>
      <w:r w:rsidRPr="00A24E70">
        <w:rPr>
          <w:rFonts w:ascii="Arial" w:hAnsi="Arial" w:cs="Arial"/>
          <w:b/>
          <w:bCs/>
          <w:color w:val="000000" w:themeColor="text1"/>
          <w:sz w:val="20"/>
          <w:szCs w:val="20"/>
        </w:rPr>
        <w:t xml:space="preserve">. </w:t>
      </w:r>
      <w:r w:rsidR="005F1E0B" w:rsidRPr="00A24E70">
        <w:rPr>
          <w:rFonts w:ascii="Arial" w:hAnsi="Arial" w:cs="Arial"/>
          <w:b/>
          <w:bCs/>
          <w:color w:val="000000" w:themeColor="text1"/>
          <w:sz w:val="20"/>
          <w:szCs w:val="20"/>
        </w:rPr>
        <w:t>Antônio</w:t>
      </w:r>
      <w:r w:rsidR="00CA36B6" w:rsidRPr="00A24E70">
        <w:rPr>
          <w:rFonts w:ascii="Arial" w:hAnsi="Arial" w:cs="Arial"/>
          <w:b/>
          <w:bCs/>
          <w:color w:val="000000" w:themeColor="text1"/>
          <w:sz w:val="20"/>
          <w:szCs w:val="20"/>
        </w:rPr>
        <w:t xml:space="preserve"> Sérgio Ferreira Bonato</w:t>
      </w:r>
    </w:p>
    <w:p w14:paraId="7B9320DE" w14:textId="4A15A080"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 xml:space="preserve">Prof. Dr. </w:t>
      </w:r>
      <w:r w:rsidR="00CA36B6" w:rsidRPr="00A24E70">
        <w:rPr>
          <w:rFonts w:ascii="Arial" w:hAnsi="Arial" w:cs="Arial"/>
          <w:b/>
          <w:bCs/>
          <w:color w:val="000000" w:themeColor="text1"/>
          <w:sz w:val="20"/>
          <w:szCs w:val="20"/>
        </w:rPr>
        <w:t>Nuncio Perrella</w:t>
      </w:r>
    </w:p>
    <w:p w14:paraId="5660EE85" w14:textId="77777777" w:rsidR="00542CD9" w:rsidRPr="00A24E70" w:rsidRDefault="00542CD9" w:rsidP="00181711">
      <w:pPr>
        <w:spacing w:after="0" w:line="360" w:lineRule="auto"/>
        <w:jc w:val="right"/>
        <w:rPr>
          <w:rFonts w:ascii="Arial" w:hAnsi="Arial" w:cs="Arial"/>
          <w:b/>
          <w:bCs/>
          <w:color w:val="000000" w:themeColor="text1"/>
          <w:sz w:val="20"/>
          <w:szCs w:val="20"/>
        </w:rPr>
      </w:pPr>
      <w:r w:rsidRPr="00A24E70">
        <w:rPr>
          <w:rFonts w:ascii="Arial" w:hAnsi="Arial" w:cs="Arial"/>
          <w:b/>
          <w:bCs/>
          <w:color w:val="000000" w:themeColor="text1"/>
          <w:sz w:val="20"/>
          <w:szCs w:val="20"/>
        </w:rPr>
        <w:t>...</w:t>
      </w:r>
    </w:p>
    <w:p w14:paraId="5FAB3743" w14:textId="77777777" w:rsidR="00542CD9" w:rsidRPr="00A353B2" w:rsidRDefault="00542CD9" w:rsidP="00181711">
      <w:pPr>
        <w:spacing w:after="0" w:line="360" w:lineRule="auto"/>
        <w:jc w:val="right"/>
        <w:rPr>
          <w:rFonts w:ascii="Arial" w:hAnsi="Arial" w:cs="Arial"/>
          <w:b/>
          <w:bCs/>
          <w:color w:val="2F5496"/>
          <w:sz w:val="24"/>
          <w:szCs w:val="24"/>
        </w:rPr>
      </w:pPr>
    </w:p>
    <w:p w14:paraId="4673E21A" w14:textId="77777777" w:rsidR="008E7C66" w:rsidRPr="00794BF4" w:rsidRDefault="008E7C66" w:rsidP="00181711">
      <w:pPr>
        <w:spacing w:after="0" w:line="360" w:lineRule="auto"/>
        <w:jc w:val="both"/>
        <w:rPr>
          <w:rFonts w:ascii="Arial" w:hAnsi="Arial" w:cs="Arial"/>
          <w:b/>
          <w:bCs/>
          <w:sz w:val="24"/>
          <w:szCs w:val="24"/>
        </w:rPr>
      </w:pPr>
      <w:r w:rsidRPr="00794BF4">
        <w:rPr>
          <w:rFonts w:ascii="Arial" w:hAnsi="Arial" w:cs="Arial"/>
          <w:b/>
          <w:bCs/>
          <w:sz w:val="24"/>
          <w:szCs w:val="24"/>
        </w:rPr>
        <w:t>Resumo</w:t>
      </w:r>
    </w:p>
    <w:p w14:paraId="66B5D456" w14:textId="3186852C" w:rsidR="008E7C66" w:rsidRPr="00967056" w:rsidRDefault="00967056" w:rsidP="00181711">
      <w:pPr>
        <w:spacing w:after="0" w:line="240" w:lineRule="auto"/>
        <w:jc w:val="both"/>
        <w:rPr>
          <w:rFonts w:ascii="Arial" w:hAnsi="Arial" w:cs="Arial"/>
          <w:color w:val="000000" w:themeColor="text1"/>
          <w:sz w:val="20"/>
          <w:szCs w:val="20"/>
        </w:rPr>
      </w:pPr>
      <w:r w:rsidRPr="00967056">
        <w:rPr>
          <w:rFonts w:ascii="Arial" w:hAnsi="Arial" w:cs="Arial"/>
          <w:color w:val="000000" w:themeColor="text1"/>
          <w:sz w:val="20"/>
          <w:szCs w:val="20"/>
        </w:rPr>
        <w:t xml:space="preserve">O Tuma IA é um sistema de software como serviço (SaaS) que automatiza a criação e publicação de conteúdo no Instagram para pequenas e médias empresas brasileiras, tendo o WhatsApp como interface principal de operação. O sistema combina inteligência artificial generativa para geração de texto contextualizado à identidade da marca com um pipeline de composição de imagens que preserva a fidelidade visual do produto real, sem exigir conhecimento técnico do usuário final. A arquitetura integra </w:t>
      </w:r>
      <w:r w:rsidRPr="00442C0F">
        <w:rPr>
          <w:rFonts w:ascii="Arial" w:hAnsi="Arial" w:cs="Arial"/>
          <w:color w:val="000000" w:themeColor="text1"/>
          <w:sz w:val="20"/>
          <w:szCs w:val="20"/>
        </w:rPr>
        <w:t>o Google Gemini</w:t>
      </w:r>
      <w:r w:rsidRPr="00967056">
        <w:rPr>
          <w:rFonts w:ascii="Arial" w:hAnsi="Arial" w:cs="Arial"/>
          <w:color w:val="000000" w:themeColor="text1"/>
          <w:sz w:val="20"/>
          <w:szCs w:val="20"/>
        </w:rPr>
        <w:t xml:space="preserve"> para geração de texto, APIs de background Generation para composição de imagem e o N8N como orquestrador de eventos assíncronos entre os serviços envolvidos. A validação é conduzida por meio de estudo de caso com três a cinco </w:t>
      </w:r>
      <w:proofErr w:type="spellStart"/>
      <w:r w:rsidRPr="00967056">
        <w:rPr>
          <w:rFonts w:ascii="Arial" w:hAnsi="Arial" w:cs="Arial"/>
          <w:color w:val="000000" w:themeColor="text1"/>
          <w:sz w:val="20"/>
          <w:szCs w:val="20"/>
        </w:rPr>
        <w:t>PMEs</w:t>
      </w:r>
      <w:proofErr w:type="spellEnd"/>
      <w:r w:rsidRPr="00967056">
        <w:rPr>
          <w:rFonts w:ascii="Arial" w:hAnsi="Arial" w:cs="Arial"/>
          <w:color w:val="000000" w:themeColor="text1"/>
          <w:sz w:val="20"/>
          <w:szCs w:val="20"/>
        </w:rPr>
        <w:t xml:space="preserve"> dos segmentos de alimentação, ótica e vestuário profissional, mensurando redução de tempo dedicado à produção de conteúdo, frequência de publicações, taxa de aprovação sem edição e Net Promoter Score. Os resultados esperados indicam redução do tempo de produção de 15 a 20 horas semanais para aproximadamente duas horas, com manutenção da consistência visual e identidade de marca, democratizando o acesso a ferramentas de marketing digital de qualidade para um segmento historicamente limitado pelo custo das soluções disponíveis.</w:t>
      </w:r>
    </w:p>
    <w:p w14:paraId="689FDFBA" w14:textId="77777777" w:rsidR="008E7C66" w:rsidRPr="00794BF4" w:rsidRDefault="008E7C66" w:rsidP="00181711">
      <w:pPr>
        <w:spacing w:after="0" w:line="360" w:lineRule="auto"/>
        <w:jc w:val="both"/>
        <w:rPr>
          <w:rFonts w:ascii="Arial" w:hAnsi="Arial" w:cs="Arial"/>
          <w:sz w:val="24"/>
          <w:szCs w:val="24"/>
        </w:rPr>
      </w:pPr>
    </w:p>
    <w:p w14:paraId="5856BF68" w14:textId="07B983B0" w:rsidR="008E7C66" w:rsidRPr="00967056" w:rsidRDefault="008E7C66" w:rsidP="00181711">
      <w:pPr>
        <w:spacing w:after="0" w:line="360" w:lineRule="auto"/>
        <w:jc w:val="both"/>
        <w:rPr>
          <w:rFonts w:ascii="Arial" w:hAnsi="Arial" w:cs="Arial"/>
          <w:color w:val="2F5496"/>
          <w:sz w:val="20"/>
          <w:szCs w:val="20"/>
          <w:lang w:val="en-US"/>
        </w:rPr>
      </w:pPr>
      <w:r w:rsidRPr="00794BF4">
        <w:rPr>
          <w:rFonts w:ascii="Arial" w:hAnsi="Arial" w:cs="Arial"/>
          <w:b/>
          <w:bCs/>
          <w:sz w:val="24"/>
          <w:szCs w:val="24"/>
        </w:rPr>
        <w:t xml:space="preserve">Palavras-chave: </w:t>
      </w:r>
      <w:r w:rsidR="00967056" w:rsidRPr="00442C0F">
        <w:rPr>
          <w:rFonts w:ascii="Arial" w:hAnsi="Arial" w:cs="Arial"/>
          <w:sz w:val="20"/>
          <w:szCs w:val="20"/>
        </w:rPr>
        <w:t xml:space="preserve">Inteligência artificial generativa. </w:t>
      </w:r>
      <w:proofErr w:type="spellStart"/>
      <w:r w:rsidR="00967056" w:rsidRPr="00442C0F">
        <w:rPr>
          <w:rFonts w:ascii="Arial" w:hAnsi="Arial" w:cs="Arial"/>
          <w:sz w:val="20"/>
          <w:szCs w:val="20"/>
          <w:lang w:val="en-US"/>
        </w:rPr>
        <w:t>Automação</w:t>
      </w:r>
      <w:proofErr w:type="spellEnd"/>
      <w:r w:rsidR="00967056" w:rsidRPr="00442C0F">
        <w:rPr>
          <w:rFonts w:ascii="Arial" w:hAnsi="Arial" w:cs="Arial"/>
          <w:sz w:val="20"/>
          <w:szCs w:val="20"/>
          <w:lang w:val="en-US"/>
        </w:rPr>
        <w:t xml:space="preserve"> de marketing digital. WhatsApp Business API. </w:t>
      </w:r>
      <w:proofErr w:type="spellStart"/>
      <w:r w:rsidR="00967056" w:rsidRPr="00442C0F">
        <w:rPr>
          <w:rFonts w:ascii="Arial" w:hAnsi="Arial" w:cs="Arial"/>
          <w:sz w:val="20"/>
          <w:szCs w:val="20"/>
          <w:lang w:val="en-US"/>
        </w:rPr>
        <w:t>Pequenas</w:t>
      </w:r>
      <w:proofErr w:type="spellEnd"/>
      <w:r w:rsidR="00967056" w:rsidRPr="00442C0F">
        <w:rPr>
          <w:rFonts w:ascii="Arial" w:hAnsi="Arial" w:cs="Arial"/>
          <w:sz w:val="20"/>
          <w:szCs w:val="20"/>
          <w:lang w:val="en-US"/>
        </w:rPr>
        <w:t xml:space="preserve"> e </w:t>
      </w:r>
      <w:proofErr w:type="spellStart"/>
      <w:r w:rsidR="00967056" w:rsidRPr="00442C0F">
        <w:rPr>
          <w:rFonts w:ascii="Arial" w:hAnsi="Arial" w:cs="Arial"/>
          <w:sz w:val="20"/>
          <w:szCs w:val="20"/>
          <w:lang w:val="en-US"/>
        </w:rPr>
        <w:t>médias</w:t>
      </w:r>
      <w:proofErr w:type="spellEnd"/>
      <w:r w:rsidR="00967056" w:rsidRPr="00442C0F">
        <w:rPr>
          <w:rFonts w:ascii="Arial" w:hAnsi="Arial" w:cs="Arial"/>
          <w:sz w:val="20"/>
          <w:szCs w:val="20"/>
          <w:lang w:val="en-US"/>
        </w:rPr>
        <w:t xml:space="preserve"> </w:t>
      </w:r>
      <w:proofErr w:type="spellStart"/>
      <w:r w:rsidR="00967056" w:rsidRPr="00442C0F">
        <w:rPr>
          <w:rFonts w:ascii="Arial" w:hAnsi="Arial" w:cs="Arial"/>
          <w:sz w:val="20"/>
          <w:szCs w:val="20"/>
          <w:lang w:val="en-US"/>
        </w:rPr>
        <w:t>empresas</w:t>
      </w:r>
      <w:proofErr w:type="spellEnd"/>
      <w:r w:rsidR="00967056" w:rsidRPr="00442C0F">
        <w:rPr>
          <w:rFonts w:ascii="Arial" w:hAnsi="Arial" w:cs="Arial"/>
          <w:sz w:val="20"/>
          <w:szCs w:val="20"/>
          <w:lang w:val="en-US"/>
        </w:rPr>
        <w:t>. Background generation.</w:t>
      </w:r>
    </w:p>
    <w:p w14:paraId="12F9D4A5" w14:textId="77777777" w:rsidR="009D7649" w:rsidRPr="00967056" w:rsidRDefault="009D7649" w:rsidP="00181711">
      <w:pPr>
        <w:spacing w:after="0" w:line="360" w:lineRule="auto"/>
        <w:jc w:val="both"/>
        <w:rPr>
          <w:rFonts w:ascii="Arial" w:hAnsi="Arial" w:cs="Arial"/>
          <w:sz w:val="24"/>
          <w:szCs w:val="24"/>
          <w:lang w:val="en-US"/>
        </w:rPr>
      </w:pPr>
    </w:p>
    <w:p w14:paraId="155F8BF2" w14:textId="77777777" w:rsidR="009D7649" w:rsidRPr="00967056" w:rsidRDefault="009D7649" w:rsidP="00181711">
      <w:pPr>
        <w:spacing w:after="0" w:line="360" w:lineRule="auto"/>
        <w:jc w:val="both"/>
        <w:rPr>
          <w:rFonts w:ascii="Arial" w:hAnsi="Arial" w:cs="Arial"/>
          <w:sz w:val="24"/>
          <w:szCs w:val="24"/>
          <w:lang w:val="en-US"/>
        </w:rPr>
      </w:pPr>
      <w:r w:rsidRPr="00967056">
        <w:rPr>
          <w:rFonts w:ascii="Arial" w:hAnsi="Arial" w:cs="Arial"/>
          <w:b/>
          <w:bCs/>
          <w:sz w:val="24"/>
          <w:szCs w:val="24"/>
          <w:lang w:val="en-US"/>
        </w:rPr>
        <w:t>Abstract</w:t>
      </w:r>
    </w:p>
    <w:p w14:paraId="0D8879C4" w14:textId="364EB031" w:rsidR="009D7649" w:rsidRPr="00967056" w:rsidRDefault="00967056" w:rsidP="00181711">
      <w:pPr>
        <w:spacing w:after="0" w:line="360" w:lineRule="auto"/>
        <w:jc w:val="both"/>
        <w:rPr>
          <w:rFonts w:ascii="Arial" w:hAnsi="Arial" w:cs="Arial"/>
          <w:color w:val="000000" w:themeColor="text1"/>
          <w:sz w:val="20"/>
          <w:szCs w:val="20"/>
          <w:lang w:val="en-US"/>
        </w:rPr>
      </w:pPr>
      <w:r w:rsidRPr="00967056">
        <w:rPr>
          <w:rFonts w:ascii="Arial" w:hAnsi="Arial" w:cs="Arial"/>
          <w:color w:val="000000" w:themeColor="text1"/>
          <w:sz w:val="20"/>
          <w:szCs w:val="20"/>
          <w:lang w:val="en-US"/>
        </w:rPr>
        <w:t xml:space="preserve">Tuma IA is a Software as a Service (SaaS) system that automates the creation and publication of Instagram content for Brazilian small and medium-sized enterprises, using WhatsApp as the main operating interface. The system combines generative artificial intelligence for brand-contextualized text generation with an image composition pipeline that preserves the visual fidelity of real products, requiring no technical knowledge from the end user. The architecture integrates Google Gemini for text generation, background generation APIs for image composition, and N8N as an asynchronous event orchestrator across the involved services. Validation is conducted through a case study with three to </w:t>
      </w:r>
      <w:r w:rsidRPr="00967056">
        <w:rPr>
          <w:rFonts w:ascii="Arial" w:hAnsi="Arial" w:cs="Arial"/>
          <w:color w:val="000000" w:themeColor="text1"/>
          <w:sz w:val="20"/>
          <w:szCs w:val="20"/>
          <w:lang w:val="en-US"/>
        </w:rPr>
        <w:lastRenderedPageBreak/>
        <w:t>five SMEs in the food service, optical retail, and professional apparel sectors, measuring reductions in content production time, publication frequency, content approval rate without editing, and Net Promoter Score. Expected results indicate a reduction in weekly production time from 15 to 20 hours down to approximately two hours, while maintaining visual consistency and brand identity, democratizing access to quality digital marketing tools for a segment historically constrained by the cost of available solutions.</w:t>
      </w:r>
    </w:p>
    <w:p w14:paraId="47B4062E" w14:textId="77777777" w:rsidR="00542CD9" w:rsidRPr="00967056" w:rsidRDefault="00542CD9" w:rsidP="00181711">
      <w:pPr>
        <w:spacing w:after="0" w:line="360" w:lineRule="auto"/>
        <w:jc w:val="both"/>
        <w:rPr>
          <w:rFonts w:ascii="Arial" w:hAnsi="Arial" w:cs="Arial"/>
          <w:sz w:val="24"/>
          <w:szCs w:val="24"/>
          <w:lang w:val="en-US"/>
        </w:rPr>
      </w:pPr>
    </w:p>
    <w:p w14:paraId="605DF278" w14:textId="225DBBD0" w:rsidR="009D7649" w:rsidRPr="00A353B2" w:rsidRDefault="009D7649" w:rsidP="00181711">
      <w:pPr>
        <w:spacing w:after="0" w:line="360" w:lineRule="auto"/>
        <w:jc w:val="both"/>
        <w:rPr>
          <w:rFonts w:ascii="Arial" w:hAnsi="Arial" w:cs="Arial"/>
          <w:color w:val="2F5496"/>
          <w:sz w:val="20"/>
          <w:szCs w:val="20"/>
        </w:rPr>
      </w:pPr>
      <w:r w:rsidRPr="00967056">
        <w:rPr>
          <w:rFonts w:ascii="Arial" w:hAnsi="Arial" w:cs="Arial"/>
          <w:b/>
          <w:bCs/>
          <w:sz w:val="24"/>
          <w:szCs w:val="24"/>
          <w:lang w:val="en-US"/>
        </w:rPr>
        <w:t xml:space="preserve">Keywords: </w:t>
      </w:r>
      <w:r w:rsidR="00967056" w:rsidRPr="00967056">
        <w:rPr>
          <w:rFonts w:ascii="Arial" w:hAnsi="Arial" w:cs="Arial"/>
          <w:color w:val="000000" w:themeColor="text1"/>
          <w:sz w:val="20"/>
          <w:szCs w:val="20"/>
          <w:lang w:val="en-US"/>
        </w:rPr>
        <w:t xml:space="preserve">Generative artificial intelligence. Digital marketing automation. </w:t>
      </w:r>
      <w:r w:rsidR="00967056" w:rsidRPr="00967056">
        <w:rPr>
          <w:rFonts w:ascii="Arial" w:hAnsi="Arial" w:cs="Arial"/>
          <w:color w:val="000000" w:themeColor="text1"/>
          <w:sz w:val="20"/>
          <w:szCs w:val="20"/>
        </w:rPr>
        <w:t xml:space="preserve">WhatsApp Business API. </w:t>
      </w:r>
      <w:proofErr w:type="spellStart"/>
      <w:r w:rsidR="00967056" w:rsidRPr="00967056">
        <w:rPr>
          <w:rFonts w:ascii="Arial" w:hAnsi="Arial" w:cs="Arial"/>
          <w:color w:val="000000" w:themeColor="text1"/>
          <w:sz w:val="20"/>
          <w:szCs w:val="20"/>
        </w:rPr>
        <w:t>Small</w:t>
      </w:r>
      <w:proofErr w:type="spellEnd"/>
      <w:r w:rsidR="00967056" w:rsidRPr="00967056">
        <w:rPr>
          <w:rFonts w:ascii="Arial" w:hAnsi="Arial" w:cs="Arial"/>
          <w:color w:val="000000" w:themeColor="text1"/>
          <w:sz w:val="20"/>
          <w:szCs w:val="20"/>
        </w:rPr>
        <w:t xml:space="preserve"> </w:t>
      </w:r>
      <w:proofErr w:type="spellStart"/>
      <w:r w:rsidR="00967056" w:rsidRPr="00967056">
        <w:rPr>
          <w:rFonts w:ascii="Arial" w:hAnsi="Arial" w:cs="Arial"/>
          <w:color w:val="000000" w:themeColor="text1"/>
          <w:sz w:val="20"/>
          <w:szCs w:val="20"/>
        </w:rPr>
        <w:t>and</w:t>
      </w:r>
      <w:proofErr w:type="spellEnd"/>
      <w:r w:rsidR="00967056" w:rsidRPr="00967056">
        <w:rPr>
          <w:rFonts w:ascii="Arial" w:hAnsi="Arial" w:cs="Arial"/>
          <w:color w:val="000000" w:themeColor="text1"/>
          <w:sz w:val="20"/>
          <w:szCs w:val="20"/>
        </w:rPr>
        <w:t xml:space="preserve"> </w:t>
      </w:r>
      <w:proofErr w:type="spellStart"/>
      <w:r w:rsidR="00967056" w:rsidRPr="00967056">
        <w:rPr>
          <w:rFonts w:ascii="Arial" w:hAnsi="Arial" w:cs="Arial"/>
          <w:color w:val="000000" w:themeColor="text1"/>
          <w:sz w:val="20"/>
          <w:szCs w:val="20"/>
        </w:rPr>
        <w:t>medium</w:t>
      </w:r>
      <w:proofErr w:type="spellEnd"/>
      <w:r w:rsidR="00967056" w:rsidRPr="00967056">
        <w:rPr>
          <w:rFonts w:ascii="Arial" w:hAnsi="Arial" w:cs="Arial"/>
          <w:color w:val="000000" w:themeColor="text1"/>
          <w:sz w:val="20"/>
          <w:szCs w:val="20"/>
        </w:rPr>
        <w:t xml:space="preserve"> </w:t>
      </w:r>
      <w:proofErr w:type="spellStart"/>
      <w:r w:rsidR="00967056" w:rsidRPr="00967056">
        <w:rPr>
          <w:rFonts w:ascii="Arial" w:hAnsi="Arial" w:cs="Arial"/>
          <w:color w:val="000000" w:themeColor="text1"/>
          <w:sz w:val="20"/>
          <w:szCs w:val="20"/>
        </w:rPr>
        <w:t>enterprises</w:t>
      </w:r>
      <w:proofErr w:type="spellEnd"/>
      <w:r w:rsidR="00967056" w:rsidRPr="00967056">
        <w:rPr>
          <w:rFonts w:ascii="Arial" w:hAnsi="Arial" w:cs="Arial"/>
          <w:color w:val="000000" w:themeColor="text1"/>
          <w:sz w:val="20"/>
          <w:szCs w:val="20"/>
        </w:rPr>
        <w:t xml:space="preserve">. Background </w:t>
      </w:r>
      <w:proofErr w:type="spellStart"/>
      <w:r w:rsidR="00967056" w:rsidRPr="00967056">
        <w:rPr>
          <w:rFonts w:ascii="Arial" w:hAnsi="Arial" w:cs="Arial"/>
          <w:color w:val="000000" w:themeColor="text1"/>
          <w:sz w:val="20"/>
          <w:szCs w:val="20"/>
        </w:rPr>
        <w:t>generation</w:t>
      </w:r>
      <w:proofErr w:type="spellEnd"/>
      <w:r w:rsidR="00967056" w:rsidRPr="00967056">
        <w:rPr>
          <w:rFonts w:ascii="Arial" w:hAnsi="Arial" w:cs="Arial"/>
          <w:color w:val="000000" w:themeColor="text1"/>
          <w:sz w:val="20"/>
          <w:szCs w:val="20"/>
        </w:rPr>
        <w:t>.</w:t>
      </w:r>
    </w:p>
    <w:p w14:paraId="0F2BC4AE" w14:textId="77777777" w:rsidR="009D7649" w:rsidRPr="00794BF4" w:rsidRDefault="009D7649" w:rsidP="00181711">
      <w:pPr>
        <w:spacing w:after="0" w:line="360" w:lineRule="auto"/>
        <w:jc w:val="both"/>
        <w:rPr>
          <w:rFonts w:ascii="Arial" w:hAnsi="Arial" w:cs="Arial"/>
          <w:sz w:val="24"/>
          <w:szCs w:val="24"/>
        </w:rPr>
      </w:pPr>
    </w:p>
    <w:p w14:paraId="1D250DF2" w14:textId="77777777" w:rsidR="009D7649" w:rsidRPr="00794BF4" w:rsidRDefault="009D7649" w:rsidP="00BE35AC">
      <w:pPr>
        <w:numPr>
          <w:ilvl w:val="0"/>
          <w:numId w:val="3"/>
        </w:numPr>
        <w:spacing w:after="0" w:line="360" w:lineRule="auto"/>
        <w:jc w:val="both"/>
        <w:rPr>
          <w:rFonts w:ascii="Arial" w:hAnsi="Arial" w:cs="Arial"/>
          <w:b/>
          <w:bCs/>
          <w:sz w:val="24"/>
          <w:szCs w:val="24"/>
        </w:rPr>
      </w:pPr>
      <w:r w:rsidRPr="00794BF4">
        <w:rPr>
          <w:rFonts w:ascii="Arial" w:hAnsi="Arial" w:cs="Arial"/>
          <w:b/>
          <w:bCs/>
          <w:sz w:val="24"/>
          <w:szCs w:val="24"/>
        </w:rPr>
        <w:t>Introdução</w:t>
      </w:r>
    </w:p>
    <w:p w14:paraId="705C9444" w14:textId="6A37B202" w:rsidR="00CA36B6" w:rsidRPr="00157959" w:rsidRDefault="002B575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Hoje, o</w:t>
      </w:r>
      <w:r w:rsidR="00CA36B6" w:rsidRPr="00157959">
        <w:rPr>
          <w:rFonts w:ascii="Arial" w:hAnsi="Arial" w:cs="Arial"/>
          <w:color w:val="000000" w:themeColor="text1"/>
          <w:sz w:val="20"/>
          <w:szCs w:val="20"/>
        </w:rPr>
        <w:t xml:space="preserve"> Brasil ocupa a terceira posição no ranking global de usuários do Instagram, com mais de 134 milhões de contas ativas (META, 2025). Dados da plataforma indicam que mais de 90% desses usuários seguem ao menos uma marca</w:t>
      </w:r>
      <w:r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 xml:space="preserve"> e que mais de 50% afirmam utilizar o Instagram para pesquisar produtos e serviços antes de realizar uma compra (META, 2025). Diante desse cenário, a presença digital consistente deixou de ser um diferencial competitivo </w:t>
      </w:r>
      <w:r w:rsidRPr="00157959">
        <w:rPr>
          <w:rFonts w:ascii="Arial" w:hAnsi="Arial" w:cs="Arial"/>
          <w:color w:val="000000" w:themeColor="text1"/>
          <w:sz w:val="20"/>
          <w:szCs w:val="20"/>
        </w:rPr>
        <w:t xml:space="preserve">e </w:t>
      </w:r>
      <w:r w:rsidR="00CA36B6" w:rsidRPr="00157959">
        <w:rPr>
          <w:rFonts w:ascii="Arial" w:hAnsi="Arial" w:cs="Arial"/>
          <w:color w:val="000000" w:themeColor="text1"/>
          <w:sz w:val="20"/>
          <w:szCs w:val="20"/>
        </w:rPr>
        <w:t>se torn</w:t>
      </w:r>
      <w:r w:rsidRPr="00157959">
        <w:rPr>
          <w:rFonts w:ascii="Arial" w:hAnsi="Arial" w:cs="Arial"/>
          <w:color w:val="000000" w:themeColor="text1"/>
          <w:sz w:val="20"/>
          <w:szCs w:val="20"/>
        </w:rPr>
        <w:t>ou</w:t>
      </w:r>
      <w:r w:rsidR="00CA36B6" w:rsidRPr="00157959">
        <w:rPr>
          <w:rFonts w:ascii="Arial" w:hAnsi="Arial" w:cs="Arial"/>
          <w:color w:val="000000" w:themeColor="text1"/>
          <w:sz w:val="20"/>
          <w:szCs w:val="20"/>
        </w:rPr>
        <w:t xml:space="preserve"> um requisito operacional de qualquer negócio orientado ao consumidor final.</w:t>
      </w:r>
    </w:p>
    <w:p w14:paraId="2AB0F907"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624E52FD" w14:textId="01727F7C"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Entretanto, manter essa presença de forma profissional exige recursos que a maioria das pequenas e médias empresas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brasileiras não possui. Segundo</w:t>
      </w:r>
      <w:r w:rsidR="002B5756" w:rsidRPr="00157959">
        <w:rPr>
          <w:rFonts w:ascii="Arial" w:hAnsi="Arial" w:cs="Arial"/>
          <w:color w:val="000000" w:themeColor="text1"/>
          <w:sz w:val="20"/>
          <w:szCs w:val="20"/>
        </w:rPr>
        <w:t xml:space="preserve"> o</w:t>
      </w:r>
      <w:r w:rsidRPr="00157959">
        <w:rPr>
          <w:rFonts w:ascii="Arial" w:hAnsi="Arial" w:cs="Arial"/>
          <w:color w:val="000000" w:themeColor="text1"/>
          <w:sz w:val="20"/>
          <w:szCs w:val="20"/>
        </w:rPr>
        <w:t xml:space="preserve"> levantamento da </w:t>
      </w:r>
      <w:proofErr w:type="spellStart"/>
      <w:r w:rsidRPr="00157959">
        <w:rPr>
          <w:rFonts w:ascii="Arial" w:hAnsi="Arial" w:cs="Arial"/>
          <w:color w:val="000000" w:themeColor="text1"/>
          <w:sz w:val="20"/>
          <w:szCs w:val="20"/>
        </w:rPr>
        <w:t>Hootsuite</w:t>
      </w:r>
      <w:proofErr w:type="spellEnd"/>
      <w:r w:rsidRPr="00157959">
        <w:rPr>
          <w:rFonts w:ascii="Arial" w:hAnsi="Arial" w:cs="Arial"/>
          <w:color w:val="000000" w:themeColor="text1"/>
          <w:sz w:val="20"/>
          <w:szCs w:val="20"/>
        </w:rPr>
        <w:t xml:space="preserve"> (2024), profissionais de marketing em empresas de pequeno e médio porte </w:t>
      </w:r>
      <w:r w:rsidR="002B5756" w:rsidRPr="00157959">
        <w:rPr>
          <w:rFonts w:ascii="Arial" w:hAnsi="Arial" w:cs="Arial"/>
          <w:color w:val="000000" w:themeColor="text1"/>
          <w:sz w:val="20"/>
          <w:szCs w:val="20"/>
        </w:rPr>
        <w:t>gastam</w:t>
      </w:r>
      <w:r w:rsidRPr="00157959">
        <w:rPr>
          <w:rFonts w:ascii="Arial" w:hAnsi="Arial" w:cs="Arial"/>
          <w:color w:val="000000" w:themeColor="text1"/>
          <w:sz w:val="20"/>
          <w:szCs w:val="20"/>
        </w:rPr>
        <w:t xml:space="preserve"> entre 15 e 20 horas semanais </w:t>
      </w:r>
      <w:r w:rsidR="002B5756" w:rsidRPr="00157959">
        <w:rPr>
          <w:rFonts w:ascii="Arial" w:hAnsi="Arial" w:cs="Arial"/>
          <w:color w:val="000000" w:themeColor="text1"/>
          <w:sz w:val="20"/>
          <w:szCs w:val="20"/>
        </w:rPr>
        <w:t>para</w:t>
      </w:r>
      <w:r w:rsidRPr="00157959">
        <w:rPr>
          <w:rFonts w:ascii="Arial" w:hAnsi="Arial" w:cs="Arial"/>
          <w:color w:val="000000" w:themeColor="text1"/>
          <w:sz w:val="20"/>
          <w:szCs w:val="20"/>
        </w:rPr>
        <w:t xml:space="preserve"> criação e publicação de conteúdo para redes sociais</w:t>
      </w:r>
      <w:r w:rsidR="002B5756" w:rsidRPr="00157959">
        <w:rPr>
          <w:rFonts w:ascii="Arial" w:hAnsi="Arial" w:cs="Arial"/>
          <w:color w:val="000000" w:themeColor="text1"/>
          <w:sz w:val="20"/>
          <w:szCs w:val="20"/>
        </w:rPr>
        <w:t>,</w:t>
      </w:r>
      <w:r w:rsidRPr="00157959">
        <w:rPr>
          <w:rFonts w:ascii="Arial" w:hAnsi="Arial" w:cs="Arial"/>
          <w:color w:val="000000" w:themeColor="text1"/>
          <w:sz w:val="20"/>
          <w:szCs w:val="20"/>
        </w:rPr>
        <w:t xml:space="preserve"> tempo que poderia ser direcionado para atividades de maior impacto estratégico. A alternativa mais comum, contratação de agências de comunicação especializadas, </w:t>
      </w:r>
      <w:r w:rsidR="002B5756" w:rsidRPr="00157959">
        <w:rPr>
          <w:rFonts w:ascii="Arial" w:hAnsi="Arial" w:cs="Arial"/>
          <w:color w:val="000000" w:themeColor="text1"/>
          <w:sz w:val="20"/>
          <w:szCs w:val="20"/>
        </w:rPr>
        <w:t>demanda</w:t>
      </w:r>
      <w:r w:rsidRPr="00157959">
        <w:rPr>
          <w:rFonts w:ascii="Arial" w:hAnsi="Arial" w:cs="Arial"/>
          <w:color w:val="000000" w:themeColor="text1"/>
          <w:sz w:val="20"/>
          <w:szCs w:val="20"/>
        </w:rPr>
        <w:t xml:space="preserve"> investimentos mensais entre R$ 1.500 e R$ 5.000, valor </w:t>
      </w:r>
      <w:r w:rsidR="002B5756" w:rsidRPr="00157959">
        <w:rPr>
          <w:rFonts w:ascii="Arial" w:hAnsi="Arial" w:cs="Arial"/>
          <w:color w:val="000000" w:themeColor="text1"/>
          <w:sz w:val="20"/>
          <w:szCs w:val="20"/>
        </w:rPr>
        <w:t>de alto impacto</w:t>
      </w:r>
      <w:r w:rsidRPr="00157959">
        <w:rPr>
          <w:rFonts w:ascii="Arial" w:hAnsi="Arial" w:cs="Arial"/>
          <w:color w:val="000000" w:themeColor="text1"/>
          <w:sz w:val="20"/>
          <w:szCs w:val="20"/>
        </w:rPr>
        <w:t xml:space="preserve"> para grande parte desse segmento (SEBRAE, 2023).</w:t>
      </w:r>
    </w:p>
    <w:p w14:paraId="71D29EC1"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38215311" w14:textId="15C0068B"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 inteligência artificial generativa introduziu uma nova </w:t>
      </w:r>
      <w:r w:rsidR="00CE4644" w:rsidRPr="00157959">
        <w:rPr>
          <w:rFonts w:ascii="Arial" w:hAnsi="Arial" w:cs="Arial"/>
          <w:color w:val="000000" w:themeColor="text1"/>
          <w:sz w:val="20"/>
          <w:szCs w:val="20"/>
        </w:rPr>
        <w:t>gama</w:t>
      </w:r>
      <w:r w:rsidRPr="00157959">
        <w:rPr>
          <w:rFonts w:ascii="Arial" w:hAnsi="Arial" w:cs="Arial"/>
          <w:color w:val="000000" w:themeColor="text1"/>
          <w:sz w:val="20"/>
          <w:szCs w:val="20"/>
        </w:rPr>
        <w:t xml:space="preserve"> de possibilidades nesse contexto. Modelos de linguagem de grande escala (Large </w:t>
      </w:r>
      <w:proofErr w:type="spellStart"/>
      <w:r w:rsidRPr="00157959">
        <w:rPr>
          <w:rFonts w:ascii="Arial" w:hAnsi="Arial" w:cs="Arial"/>
          <w:color w:val="000000" w:themeColor="text1"/>
          <w:sz w:val="20"/>
          <w:szCs w:val="20"/>
        </w:rPr>
        <w:t>Language</w:t>
      </w:r>
      <w:proofErr w:type="spellEnd"/>
      <w:r w:rsidRPr="00157959">
        <w:rPr>
          <w:rFonts w:ascii="Arial" w:hAnsi="Arial" w:cs="Arial"/>
          <w:color w:val="000000" w:themeColor="text1"/>
          <w:sz w:val="20"/>
          <w:szCs w:val="20"/>
        </w:rPr>
        <w:t xml:space="preserve"> Models, </w:t>
      </w:r>
      <w:proofErr w:type="spellStart"/>
      <w:r w:rsidRPr="00157959">
        <w:rPr>
          <w:rFonts w:ascii="Arial" w:hAnsi="Arial" w:cs="Arial"/>
          <w:color w:val="000000" w:themeColor="text1"/>
          <w:sz w:val="20"/>
          <w:szCs w:val="20"/>
        </w:rPr>
        <w:t>LLMs</w:t>
      </w:r>
      <w:proofErr w:type="spellEnd"/>
      <w:r w:rsidRPr="00157959">
        <w:rPr>
          <w:rFonts w:ascii="Arial" w:hAnsi="Arial" w:cs="Arial"/>
          <w:color w:val="000000" w:themeColor="text1"/>
          <w:sz w:val="20"/>
          <w:szCs w:val="20"/>
        </w:rPr>
        <w:t xml:space="preserve">), como o Google Gemini, demonstram capacidade de gerar textos persuasivos, hashtags estratégicas e descrições de produtos com qualidade comercial, desde que operem com contexto suficiente sobre a marca em questão (GOOGLE, 2024). </w:t>
      </w:r>
      <w:r w:rsidR="002B5756" w:rsidRPr="00157959">
        <w:rPr>
          <w:rFonts w:ascii="Arial" w:hAnsi="Arial" w:cs="Arial"/>
          <w:color w:val="000000" w:themeColor="text1"/>
          <w:sz w:val="20"/>
          <w:szCs w:val="20"/>
        </w:rPr>
        <w:t>Ao mesmo tempo</w:t>
      </w:r>
      <w:r w:rsidRPr="00157959">
        <w:rPr>
          <w:rFonts w:ascii="Arial" w:hAnsi="Arial" w:cs="Arial"/>
          <w:color w:val="000000" w:themeColor="text1"/>
          <w:sz w:val="20"/>
          <w:szCs w:val="20"/>
        </w:rPr>
        <w:t xml:space="preserve">, técnicas de geração e manipulação de imagens por IA, como a abordagem de background </w:t>
      </w:r>
      <w:proofErr w:type="spellStart"/>
      <w:r w:rsidRPr="00157959">
        <w:rPr>
          <w:rFonts w:ascii="Arial" w:hAnsi="Arial" w:cs="Arial"/>
          <w:color w:val="000000" w:themeColor="text1"/>
          <w:sz w:val="20"/>
          <w:szCs w:val="20"/>
        </w:rPr>
        <w:t>generation</w:t>
      </w:r>
      <w:proofErr w:type="spellEnd"/>
      <w:r w:rsidRPr="00157959">
        <w:rPr>
          <w:rFonts w:ascii="Arial" w:hAnsi="Arial" w:cs="Arial"/>
          <w:color w:val="000000" w:themeColor="text1"/>
          <w:sz w:val="20"/>
          <w:szCs w:val="20"/>
        </w:rPr>
        <w:t xml:space="preserve"> implementada por APIs como </w:t>
      </w:r>
      <w:proofErr w:type="spellStart"/>
      <w:r w:rsidRPr="00157959">
        <w:rPr>
          <w:rFonts w:ascii="Arial" w:hAnsi="Arial" w:cs="Arial"/>
          <w:color w:val="000000" w:themeColor="text1"/>
          <w:sz w:val="20"/>
          <w:szCs w:val="20"/>
        </w:rPr>
        <w:t>Photoroom</w:t>
      </w:r>
      <w:proofErr w:type="spellEnd"/>
      <w:r w:rsidRPr="00157959">
        <w:rPr>
          <w:rFonts w:ascii="Arial" w:hAnsi="Arial" w:cs="Arial"/>
          <w:color w:val="000000" w:themeColor="text1"/>
          <w:sz w:val="20"/>
          <w:szCs w:val="20"/>
        </w:rPr>
        <w:t xml:space="preserve"> e fal.ai FLUX, permitem a composição de imagens profissionais a partir de fotografias reais de produtos, preservando a fidelidade visual necessária para o uso comercial (BLACK FOREST LABS, 2024).</w:t>
      </w:r>
    </w:p>
    <w:p w14:paraId="717C7DE0"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4FF5FE40" w14:textId="1A6144D4"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Simultaneamente, o WhatsApp </w:t>
      </w:r>
      <w:r w:rsidR="002B5756" w:rsidRPr="00157959">
        <w:rPr>
          <w:rFonts w:ascii="Arial" w:hAnsi="Arial" w:cs="Arial"/>
          <w:color w:val="000000" w:themeColor="text1"/>
          <w:sz w:val="20"/>
          <w:szCs w:val="20"/>
        </w:rPr>
        <w:t>se consolidou</w:t>
      </w:r>
      <w:r w:rsidRPr="00157959">
        <w:rPr>
          <w:rFonts w:ascii="Arial" w:hAnsi="Arial" w:cs="Arial"/>
          <w:color w:val="000000" w:themeColor="text1"/>
          <w:sz w:val="20"/>
          <w:szCs w:val="20"/>
        </w:rPr>
        <w:t xml:space="preserve"> como o canal de comunicação digital de maior </w:t>
      </w:r>
      <w:r w:rsidR="002B5756" w:rsidRPr="00157959">
        <w:rPr>
          <w:rFonts w:ascii="Arial" w:hAnsi="Arial" w:cs="Arial"/>
          <w:color w:val="000000" w:themeColor="text1"/>
          <w:sz w:val="20"/>
          <w:szCs w:val="20"/>
        </w:rPr>
        <w:t>impacto</w:t>
      </w:r>
      <w:r w:rsidRPr="00157959">
        <w:rPr>
          <w:rFonts w:ascii="Arial" w:hAnsi="Arial" w:cs="Arial"/>
          <w:color w:val="000000" w:themeColor="text1"/>
          <w:sz w:val="20"/>
          <w:szCs w:val="20"/>
        </w:rPr>
        <w:t xml:space="preserve"> no Brasil. Segundo o Instituto Locomotiva (2023), mais de 99% dos brasileiros com smartphone utilizam o aplicativo diariamente, incluindo donos e gestores de pequenos negócios que administram suas empresas pelo próprio celular. Pesquisas na área de Interação Humano-Computador indicam que interfaces conversacionais integradas a aplicativos já presentes no cotidiano do usuário reduzem significativamente a resistência à adoção de novas tecnologias, especialmente em populações com </w:t>
      </w:r>
      <w:r w:rsidRPr="00157959">
        <w:rPr>
          <w:rFonts w:ascii="Arial" w:hAnsi="Arial" w:cs="Arial"/>
          <w:color w:val="000000" w:themeColor="text1"/>
          <w:sz w:val="20"/>
          <w:szCs w:val="20"/>
        </w:rPr>
        <w:lastRenderedPageBreak/>
        <w:t xml:space="preserve">menor familiaridade digital (AMERSHI et al., 2019). Para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xml:space="preserve"> cujos gestores não possuem formação técnica em marketing ou design, esse aspecto é determinante na escolha de uma ferramenta.</w:t>
      </w:r>
    </w:p>
    <w:p w14:paraId="2B27AB1A"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2BDBD3B9" w14:textId="4579B956"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Apesar da disponibilidade crescente de ferramentas de automação de marketing, como </w:t>
      </w:r>
      <w:proofErr w:type="spellStart"/>
      <w:r w:rsidRPr="00157959">
        <w:rPr>
          <w:rFonts w:ascii="Arial" w:hAnsi="Arial" w:cs="Arial"/>
          <w:color w:val="000000" w:themeColor="text1"/>
          <w:sz w:val="20"/>
          <w:szCs w:val="20"/>
        </w:rPr>
        <w:t>Hootsuite</w:t>
      </w:r>
      <w:proofErr w:type="spellEnd"/>
      <w:r w:rsidRPr="00157959">
        <w:rPr>
          <w:rFonts w:ascii="Arial" w:hAnsi="Arial" w:cs="Arial"/>
          <w:color w:val="000000" w:themeColor="text1"/>
          <w:sz w:val="20"/>
          <w:szCs w:val="20"/>
        </w:rPr>
        <w:t>, Buffer e Manus AI, nenhuma delas foi projetada para o perfil operacional específico da PME brasileira. Essas soluções pressupõem que o conteúdo já foi criado</w:t>
      </w:r>
      <w:r w:rsidR="00163322" w:rsidRPr="00157959">
        <w:rPr>
          <w:rFonts w:ascii="Arial" w:hAnsi="Arial" w:cs="Arial"/>
          <w:color w:val="000000" w:themeColor="text1"/>
          <w:sz w:val="20"/>
          <w:szCs w:val="20"/>
        </w:rPr>
        <w:t>,</w:t>
      </w:r>
      <w:r w:rsidRPr="00157959">
        <w:rPr>
          <w:rFonts w:ascii="Arial" w:hAnsi="Arial" w:cs="Arial"/>
          <w:color w:val="000000" w:themeColor="text1"/>
          <w:sz w:val="20"/>
          <w:szCs w:val="20"/>
        </w:rPr>
        <w:t xml:space="preserve"> ou operam como agentes generalistas sem contexto persistente de marca (HOOTSUITE, 2024; BUFFER, 2024). Além disso, todas exigem acesso a um computador e familiaridade com painéis de controle complexos, barreiras que inviabilizam sua adoção por gestores que operam exclusivamente pelo celular. Nenhuma delas utiliza o WhatsApp como canal de operação</w:t>
      </w:r>
      <w:r w:rsidR="00163322" w:rsidRPr="00157959">
        <w:rPr>
          <w:rFonts w:ascii="Arial" w:hAnsi="Arial" w:cs="Arial"/>
          <w:color w:val="000000" w:themeColor="text1"/>
          <w:sz w:val="20"/>
          <w:szCs w:val="20"/>
        </w:rPr>
        <w:t xml:space="preserve">, </w:t>
      </w:r>
      <w:r w:rsidRPr="00157959">
        <w:rPr>
          <w:rFonts w:ascii="Arial" w:hAnsi="Arial" w:cs="Arial"/>
          <w:color w:val="000000" w:themeColor="text1"/>
          <w:sz w:val="20"/>
          <w:szCs w:val="20"/>
        </w:rPr>
        <w:t>o que representa uma lacuna no mercado brasileiro.</w:t>
      </w:r>
    </w:p>
    <w:p w14:paraId="2B561A6E" w14:textId="77777777" w:rsidR="00CA36B6" w:rsidRPr="00157959" w:rsidRDefault="00CA36B6" w:rsidP="00CA36B6">
      <w:pPr>
        <w:spacing w:after="0" w:line="360" w:lineRule="auto"/>
        <w:ind w:firstLine="709"/>
        <w:jc w:val="both"/>
        <w:rPr>
          <w:rFonts w:ascii="Arial" w:hAnsi="Arial" w:cs="Arial"/>
          <w:color w:val="000000" w:themeColor="text1"/>
          <w:sz w:val="20"/>
          <w:szCs w:val="20"/>
        </w:rPr>
      </w:pPr>
    </w:p>
    <w:p w14:paraId="2D7180C8" w14:textId="5C89F7A1" w:rsidR="00CA36B6" w:rsidRPr="00157959" w:rsidRDefault="00826A01" w:rsidP="00826A01">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N</w:t>
      </w:r>
      <w:r w:rsidR="00CA36B6" w:rsidRPr="00157959">
        <w:rPr>
          <w:rFonts w:ascii="Arial" w:hAnsi="Arial" w:cs="Arial"/>
          <w:color w:val="000000" w:themeColor="text1"/>
          <w:sz w:val="20"/>
          <w:szCs w:val="20"/>
        </w:rPr>
        <w:t xml:space="preserve">esse contexto que se insere o </w:t>
      </w:r>
      <w:r w:rsidR="00163322" w:rsidRPr="00157959">
        <w:rPr>
          <w:rFonts w:ascii="Arial" w:hAnsi="Arial" w:cs="Arial"/>
          <w:color w:val="000000" w:themeColor="text1"/>
          <w:sz w:val="20"/>
          <w:szCs w:val="20"/>
        </w:rPr>
        <w:t>Tuma IA</w:t>
      </w:r>
      <w:r w:rsidR="00CA36B6" w:rsidRPr="00157959">
        <w:rPr>
          <w:rFonts w:ascii="Arial" w:hAnsi="Arial" w:cs="Arial"/>
          <w:color w:val="000000" w:themeColor="text1"/>
          <w:sz w:val="20"/>
          <w:szCs w:val="20"/>
        </w:rPr>
        <w:t>, sistema Software as a Service (SaaS) desenvolvido como objeto deste Trabalho</w:t>
      </w:r>
      <w:r w:rsidR="00163322" w:rsidRPr="00157959">
        <w:rPr>
          <w:rFonts w:ascii="Arial" w:hAnsi="Arial" w:cs="Arial"/>
          <w:color w:val="000000" w:themeColor="text1"/>
          <w:sz w:val="20"/>
          <w:szCs w:val="20"/>
        </w:rPr>
        <w:t xml:space="preserve">. </w:t>
      </w:r>
      <w:r w:rsidR="00CA36B6" w:rsidRPr="00157959">
        <w:rPr>
          <w:rFonts w:ascii="Arial" w:hAnsi="Arial" w:cs="Arial"/>
          <w:color w:val="000000" w:themeColor="text1"/>
          <w:sz w:val="20"/>
          <w:szCs w:val="20"/>
        </w:rPr>
        <w:t xml:space="preserve">O </w:t>
      </w:r>
      <w:r w:rsidR="00163322" w:rsidRPr="00157959">
        <w:rPr>
          <w:rFonts w:ascii="Arial" w:hAnsi="Arial" w:cs="Arial"/>
          <w:color w:val="000000" w:themeColor="text1"/>
          <w:sz w:val="20"/>
          <w:szCs w:val="20"/>
        </w:rPr>
        <w:t>Tuma IA</w:t>
      </w:r>
      <w:r w:rsidR="00CA36B6" w:rsidRPr="00157959">
        <w:rPr>
          <w:rFonts w:ascii="Arial" w:hAnsi="Arial" w:cs="Arial"/>
          <w:color w:val="000000" w:themeColor="text1"/>
          <w:sz w:val="20"/>
          <w:szCs w:val="20"/>
        </w:rPr>
        <w:t xml:space="preserve"> automatiza o ciclo completo de criação e publicação de posts no Instagram, </w:t>
      </w:r>
      <w:r w:rsidRPr="00157959">
        <w:rPr>
          <w:rFonts w:ascii="Arial" w:hAnsi="Arial" w:cs="Arial"/>
          <w:color w:val="000000" w:themeColor="text1"/>
          <w:sz w:val="20"/>
          <w:szCs w:val="20"/>
        </w:rPr>
        <w:t>usando</w:t>
      </w:r>
      <w:r w:rsidR="00CA36B6" w:rsidRPr="00157959">
        <w:rPr>
          <w:rFonts w:ascii="Arial" w:hAnsi="Arial" w:cs="Arial"/>
          <w:color w:val="000000" w:themeColor="text1"/>
          <w:sz w:val="20"/>
          <w:szCs w:val="20"/>
        </w:rPr>
        <w:t xml:space="preserve"> o WhatsApp como interface principal de operação</w:t>
      </w:r>
      <w:r w:rsidR="00163322" w:rsidRPr="00157959">
        <w:rPr>
          <w:rFonts w:ascii="Arial" w:hAnsi="Arial" w:cs="Arial"/>
          <w:color w:val="000000" w:themeColor="text1"/>
          <w:sz w:val="20"/>
          <w:szCs w:val="20"/>
        </w:rPr>
        <w:t xml:space="preserve"> e interação com o usuário,</w:t>
      </w:r>
      <w:r w:rsidR="00CA36B6" w:rsidRPr="00157959">
        <w:rPr>
          <w:rFonts w:ascii="Arial" w:hAnsi="Arial" w:cs="Arial"/>
          <w:color w:val="000000" w:themeColor="text1"/>
          <w:sz w:val="20"/>
          <w:szCs w:val="20"/>
        </w:rPr>
        <w:t xml:space="preserve"> e a inteligência artificial como motor de geração de conteúdo. A proposta central é que o gestor configure o contexto da marca uma única vez </w:t>
      </w:r>
      <w:r w:rsidR="00163322"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paleta de cores, tom de voz e catálogo de produtos com fotografias</w:t>
      </w:r>
      <w:r w:rsidR="00163322" w:rsidRPr="00157959">
        <w:rPr>
          <w:rFonts w:ascii="Arial" w:hAnsi="Arial" w:cs="Arial"/>
          <w:color w:val="000000" w:themeColor="text1"/>
          <w:sz w:val="20"/>
          <w:szCs w:val="20"/>
        </w:rPr>
        <w:t>)</w:t>
      </w:r>
      <w:r w:rsidR="00CA36B6" w:rsidRPr="00157959">
        <w:rPr>
          <w:rFonts w:ascii="Arial" w:hAnsi="Arial" w:cs="Arial"/>
          <w:color w:val="000000" w:themeColor="text1"/>
          <w:sz w:val="20"/>
          <w:szCs w:val="20"/>
        </w:rPr>
        <w:t xml:space="preserve"> e, a partir disso, qualquer membro da equipe possa solicitar posts completos pelo WhatsApp. O sistema </w:t>
      </w:r>
      <w:r w:rsidRPr="00157959">
        <w:rPr>
          <w:rFonts w:ascii="Arial" w:hAnsi="Arial" w:cs="Arial"/>
          <w:color w:val="000000" w:themeColor="text1"/>
          <w:sz w:val="20"/>
          <w:szCs w:val="20"/>
        </w:rPr>
        <w:t>devolve</w:t>
      </w:r>
      <w:r w:rsidR="00CA36B6" w:rsidRPr="00157959">
        <w:rPr>
          <w:rFonts w:ascii="Arial" w:hAnsi="Arial" w:cs="Arial"/>
          <w:color w:val="000000" w:themeColor="text1"/>
          <w:sz w:val="20"/>
          <w:szCs w:val="20"/>
        </w:rPr>
        <w:t xml:space="preserve"> com a imagem </w:t>
      </w:r>
      <w:r w:rsidRPr="00157959">
        <w:rPr>
          <w:rFonts w:ascii="Arial" w:hAnsi="Arial" w:cs="Arial"/>
          <w:color w:val="000000" w:themeColor="text1"/>
          <w:sz w:val="20"/>
          <w:szCs w:val="20"/>
        </w:rPr>
        <w:t>gerada</w:t>
      </w:r>
      <w:r w:rsidR="00CA36B6" w:rsidRPr="00157959">
        <w:rPr>
          <w:rFonts w:ascii="Arial" w:hAnsi="Arial" w:cs="Arial"/>
          <w:color w:val="000000" w:themeColor="text1"/>
          <w:sz w:val="20"/>
          <w:szCs w:val="20"/>
        </w:rPr>
        <w:t xml:space="preserve"> e o texto para aprovação antes da publicação automática no Instagram.</w:t>
      </w:r>
    </w:p>
    <w:p w14:paraId="531D3900" w14:textId="77777777" w:rsidR="00826A01" w:rsidRPr="00157959" w:rsidRDefault="00826A01" w:rsidP="00826A01">
      <w:pPr>
        <w:spacing w:after="0" w:line="360" w:lineRule="auto"/>
        <w:ind w:firstLine="709"/>
        <w:jc w:val="both"/>
        <w:rPr>
          <w:rFonts w:ascii="Arial" w:hAnsi="Arial" w:cs="Arial"/>
          <w:color w:val="000000" w:themeColor="text1"/>
          <w:sz w:val="20"/>
          <w:szCs w:val="20"/>
        </w:rPr>
      </w:pPr>
    </w:p>
    <w:p w14:paraId="76663798" w14:textId="5DCC7DC4" w:rsidR="00CA36B6" w:rsidRPr="00157959" w:rsidRDefault="00CA36B6" w:rsidP="00CA36B6">
      <w:pPr>
        <w:spacing w:after="0" w:line="360" w:lineRule="auto"/>
        <w:ind w:firstLine="709"/>
        <w:jc w:val="both"/>
        <w:rPr>
          <w:rFonts w:ascii="Arial" w:hAnsi="Arial" w:cs="Arial"/>
          <w:color w:val="000000" w:themeColor="text1"/>
          <w:sz w:val="20"/>
          <w:szCs w:val="20"/>
        </w:rPr>
      </w:pPr>
      <w:r w:rsidRPr="00157959">
        <w:rPr>
          <w:rFonts w:ascii="Arial" w:hAnsi="Arial" w:cs="Arial"/>
          <w:color w:val="000000" w:themeColor="text1"/>
          <w:sz w:val="20"/>
          <w:szCs w:val="20"/>
        </w:rPr>
        <w:t xml:space="preserve">A relevância deste trabalho é </w:t>
      </w:r>
      <w:r w:rsidR="00826A01" w:rsidRPr="00157959">
        <w:rPr>
          <w:rFonts w:ascii="Arial" w:hAnsi="Arial" w:cs="Arial"/>
          <w:color w:val="000000" w:themeColor="text1"/>
          <w:sz w:val="20"/>
          <w:szCs w:val="20"/>
        </w:rPr>
        <w:t>dividida em três cenários</w:t>
      </w:r>
      <w:r w:rsidRPr="00157959">
        <w:rPr>
          <w:rFonts w:ascii="Arial" w:hAnsi="Arial" w:cs="Arial"/>
          <w:color w:val="000000" w:themeColor="text1"/>
          <w:sz w:val="20"/>
          <w:szCs w:val="20"/>
        </w:rPr>
        <w:t xml:space="preserve">. Economicamente, </w:t>
      </w:r>
      <w:r w:rsidR="00826A01" w:rsidRPr="00157959">
        <w:rPr>
          <w:rFonts w:ascii="Arial" w:hAnsi="Arial" w:cs="Arial"/>
          <w:color w:val="000000" w:themeColor="text1"/>
          <w:sz w:val="20"/>
          <w:szCs w:val="20"/>
        </w:rPr>
        <w:t>busca solucionar</w:t>
      </w:r>
      <w:r w:rsidRPr="00157959">
        <w:rPr>
          <w:rFonts w:ascii="Arial" w:hAnsi="Arial" w:cs="Arial"/>
          <w:color w:val="000000" w:themeColor="text1"/>
          <w:sz w:val="20"/>
          <w:szCs w:val="20"/>
        </w:rPr>
        <w:t xml:space="preserve"> um problema concreto vivenciado por milhões de </w:t>
      </w:r>
      <w:proofErr w:type="spellStart"/>
      <w:r w:rsidRPr="00157959">
        <w:rPr>
          <w:rFonts w:ascii="Arial" w:hAnsi="Arial" w:cs="Arial"/>
          <w:color w:val="000000" w:themeColor="text1"/>
          <w:sz w:val="20"/>
          <w:szCs w:val="20"/>
        </w:rPr>
        <w:t>PMEs</w:t>
      </w:r>
      <w:proofErr w:type="spellEnd"/>
      <w:r w:rsidRPr="00157959">
        <w:rPr>
          <w:rFonts w:ascii="Arial" w:hAnsi="Arial" w:cs="Arial"/>
          <w:color w:val="000000" w:themeColor="text1"/>
          <w:sz w:val="20"/>
          <w:szCs w:val="20"/>
        </w:rPr>
        <w:t xml:space="preserve"> brasileiras que não podem arcar com os custos de agências especializadas nem </w:t>
      </w:r>
      <w:r w:rsidR="00826A01" w:rsidRPr="00157959">
        <w:rPr>
          <w:rFonts w:ascii="Arial" w:hAnsi="Arial" w:cs="Arial"/>
          <w:color w:val="000000" w:themeColor="text1"/>
          <w:sz w:val="20"/>
          <w:szCs w:val="20"/>
        </w:rPr>
        <w:t>gastar</w:t>
      </w:r>
      <w:r w:rsidRPr="00157959">
        <w:rPr>
          <w:rFonts w:ascii="Arial" w:hAnsi="Arial" w:cs="Arial"/>
          <w:color w:val="000000" w:themeColor="text1"/>
          <w:sz w:val="20"/>
          <w:szCs w:val="20"/>
        </w:rPr>
        <w:t xml:space="preserve"> horas de trabalho produtivo para produção manual de conteúdo. Tecnologicamente, demonstra que a maturidade atual dos </w:t>
      </w:r>
      <w:proofErr w:type="spellStart"/>
      <w:r w:rsidRPr="00157959">
        <w:rPr>
          <w:rFonts w:ascii="Arial" w:hAnsi="Arial" w:cs="Arial"/>
          <w:color w:val="000000" w:themeColor="text1"/>
          <w:sz w:val="20"/>
          <w:szCs w:val="20"/>
        </w:rPr>
        <w:t>LLMs</w:t>
      </w:r>
      <w:proofErr w:type="spellEnd"/>
      <w:r w:rsidRPr="00157959">
        <w:rPr>
          <w:rFonts w:ascii="Arial" w:hAnsi="Arial" w:cs="Arial"/>
          <w:color w:val="000000" w:themeColor="text1"/>
          <w:sz w:val="20"/>
          <w:szCs w:val="20"/>
        </w:rPr>
        <w:t xml:space="preserve"> e das APIs de geração de imagem já permite a construção de um pipeline de conteúdo comercialmente viável sem intervenção técnica do usuário final.</w:t>
      </w:r>
      <w:r w:rsidR="00826A01" w:rsidRPr="00157959">
        <w:rPr>
          <w:rFonts w:ascii="Arial" w:hAnsi="Arial" w:cs="Arial"/>
          <w:color w:val="000000" w:themeColor="text1"/>
          <w:sz w:val="20"/>
          <w:szCs w:val="20"/>
        </w:rPr>
        <w:t xml:space="preserve"> </w:t>
      </w:r>
      <w:proofErr w:type="spellStart"/>
      <w:r w:rsidR="00826A01" w:rsidRPr="00157959">
        <w:rPr>
          <w:rFonts w:ascii="Arial" w:hAnsi="Arial" w:cs="Arial"/>
          <w:color w:val="000000" w:themeColor="text1"/>
          <w:sz w:val="20"/>
          <w:szCs w:val="20"/>
        </w:rPr>
        <w:t>Comportamentalmente</w:t>
      </w:r>
      <w:proofErr w:type="spellEnd"/>
      <w:r w:rsidRPr="00157959">
        <w:rPr>
          <w:rFonts w:ascii="Arial" w:hAnsi="Arial" w:cs="Arial"/>
          <w:color w:val="000000" w:themeColor="text1"/>
          <w:sz w:val="20"/>
          <w:szCs w:val="20"/>
        </w:rPr>
        <w:t xml:space="preserve">, </w:t>
      </w:r>
      <w:r w:rsidR="00826A01" w:rsidRPr="00157959">
        <w:rPr>
          <w:rFonts w:ascii="Arial" w:hAnsi="Arial" w:cs="Arial"/>
          <w:color w:val="000000" w:themeColor="text1"/>
          <w:sz w:val="20"/>
          <w:szCs w:val="20"/>
        </w:rPr>
        <w:t xml:space="preserve">reforça o </w:t>
      </w:r>
      <w:r w:rsidRPr="00157959">
        <w:rPr>
          <w:rFonts w:ascii="Arial" w:hAnsi="Arial" w:cs="Arial"/>
          <w:color w:val="000000" w:themeColor="text1"/>
          <w:sz w:val="20"/>
          <w:szCs w:val="20"/>
        </w:rPr>
        <w:t>WhatsApp como</w:t>
      </w:r>
      <w:r w:rsidR="00826A01" w:rsidRPr="00157959">
        <w:rPr>
          <w:rFonts w:ascii="Arial" w:hAnsi="Arial" w:cs="Arial"/>
          <w:color w:val="000000" w:themeColor="text1"/>
          <w:sz w:val="20"/>
          <w:szCs w:val="20"/>
        </w:rPr>
        <w:t xml:space="preserve"> um</w:t>
      </w:r>
      <w:r w:rsidRPr="00157959">
        <w:rPr>
          <w:rFonts w:ascii="Arial" w:hAnsi="Arial" w:cs="Arial"/>
          <w:color w:val="000000" w:themeColor="text1"/>
          <w:sz w:val="20"/>
          <w:szCs w:val="20"/>
        </w:rPr>
        <w:t xml:space="preserve"> canal de operação de sistemas de automação, eliminando a curva de adoção que historicamente inviabiliza novas ferramentas de software nesse segmento (AMERSHI et al., 2019; INSTITUTO LOCOMOTIVA, 2023).</w:t>
      </w:r>
    </w:p>
    <w:p w14:paraId="4A6FB23C" w14:textId="77777777" w:rsidR="00CA36B6" w:rsidRPr="00CA36B6" w:rsidRDefault="00CA36B6" w:rsidP="00CA36B6">
      <w:pPr>
        <w:spacing w:after="0" w:line="360" w:lineRule="auto"/>
        <w:ind w:firstLine="709"/>
        <w:jc w:val="both"/>
        <w:rPr>
          <w:rFonts w:ascii="Arial" w:hAnsi="Arial" w:cs="Arial"/>
          <w:color w:val="2F5496"/>
          <w:sz w:val="20"/>
          <w:szCs w:val="20"/>
        </w:rPr>
      </w:pPr>
    </w:p>
    <w:p w14:paraId="32F19EF6" w14:textId="77777777" w:rsidR="00BE35AC" w:rsidRPr="00BE35AC" w:rsidRDefault="00BE35AC" w:rsidP="00BE35AC">
      <w:pPr>
        <w:numPr>
          <w:ilvl w:val="1"/>
          <w:numId w:val="3"/>
        </w:numPr>
        <w:spacing w:after="0" w:line="360" w:lineRule="auto"/>
        <w:jc w:val="both"/>
        <w:rPr>
          <w:rFonts w:ascii="Arial" w:hAnsi="Arial" w:cs="Arial"/>
          <w:b/>
          <w:bCs/>
          <w:color w:val="000000"/>
        </w:rPr>
      </w:pPr>
      <w:r w:rsidRPr="00BE35AC">
        <w:rPr>
          <w:rFonts w:ascii="Arial" w:hAnsi="Arial" w:cs="Arial"/>
          <w:b/>
          <w:bCs/>
          <w:color w:val="000000"/>
        </w:rPr>
        <w:t>Objetivos</w:t>
      </w:r>
    </w:p>
    <w:p w14:paraId="35EF1F0A" w14:textId="3021F48D"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b/>
          <w:bCs/>
          <w:color w:val="000000" w:themeColor="text1"/>
          <w:sz w:val="20"/>
          <w:szCs w:val="20"/>
        </w:rPr>
        <w:t>Objetivo Geral:</w:t>
      </w:r>
      <w:r w:rsidRPr="00967056">
        <w:rPr>
          <w:rFonts w:ascii="Arial" w:hAnsi="Arial" w:cs="Arial"/>
          <w:color w:val="000000" w:themeColor="text1"/>
          <w:sz w:val="20"/>
          <w:szCs w:val="20"/>
        </w:rPr>
        <w:t xml:space="preserve"> Desenvolver e validar o Tuma IA, sistema de software como serviço voltado para pequenas e médias empresas brasileiras, capaz de automatizar o ciclo completo de criação e publicação de conteúdo no Instagram por meio do WhatsApp, reduzindo o tempo dedicado à produção de conteúdo de 15 a 20 horas semanais para aproximadamente duas horas, sem exigir conhecimento técnico do usuário e a um custo acessível para o segmento de </w:t>
      </w:r>
      <w:proofErr w:type="spellStart"/>
      <w:r w:rsidRPr="00967056">
        <w:rPr>
          <w:rFonts w:ascii="Arial" w:hAnsi="Arial" w:cs="Arial"/>
          <w:color w:val="000000" w:themeColor="text1"/>
          <w:sz w:val="20"/>
          <w:szCs w:val="20"/>
        </w:rPr>
        <w:t>PMEs</w:t>
      </w:r>
      <w:proofErr w:type="spellEnd"/>
      <w:r w:rsidRPr="00967056">
        <w:rPr>
          <w:rFonts w:ascii="Arial" w:hAnsi="Arial" w:cs="Arial"/>
          <w:color w:val="000000" w:themeColor="text1"/>
          <w:sz w:val="20"/>
          <w:szCs w:val="20"/>
        </w:rPr>
        <w:t>.</w:t>
      </w:r>
    </w:p>
    <w:p w14:paraId="3186A5FD" w14:textId="77777777"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b/>
          <w:bCs/>
          <w:color w:val="000000" w:themeColor="text1"/>
          <w:sz w:val="20"/>
          <w:szCs w:val="20"/>
        </w:rPr>
        <w:t>Objetivos Específicos:</w:t>
      </w:r>
    </w:p>
    <w:p w14:paraId="159AAF35" w14:textId="77777777"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color w:val="000000" w:themeColor="text1"/>
          <w:sz w:val="20"/>
          <w:szCs w:val="20"/>
        </w:rPr>
        <w:t xml:space="preserve">a) Validar a viabilidade de mercado da solução por meio de estudo de caso com três a cinco </w:t>
      </w:r>
      <w:proofErr w:type="spellStart"/>
      <w:r w:rsidRPr="00967056">
        <w:rPr>
          <w:rFonts w:ascii="Arial" w:hAnsi="Arial" w:cs="Arial"/>
          <w:color w:val="000000" w:themeColor="text1"/>
          <w:sz w:val="20"/>
          <w:szCs w:val="20"/>
        </w:rPr>
        <w:t>PMEs</w:t>
      </w:r>
      <w:proofErr w:type="spellEnd"/>
      <w:r w:rsidRPr="00967056">
        <w:rPr>
          <w:rFonts w:ascii="Arial" w:hAnsi="Arial" w:cs="Arial"/>
          <w:color w:val="000000" w:themeColor="text1"/>
          <w:sz w:val="20"/>
          <w:szCs w:val="20"/>
        </w:rPr>
        <w:t xml:space="preserve"> dos segmentos de alimentação, ótica e vestuário profissional, mensurando redução de tempo de produção, frequência de publicações, taxa de aprovação de conteúdo sem edição e Net Promoter Score;</w:t>
      </w:r>
    </w:p>
    <w:p w14:paraId="6A4044FD" w14:textId="77777777"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color w:val="000000" w:themeColor="text1"/>
          <w:sz w:val="20"/>
          <w:szCs w:val="20"/>
        </w:rPr>
        <w:lastRenderedPageBreak/>
        <w:t>b) Construir um pipeline de geração de conteúdo que combine texto personalizado ao contexto da marca e imagem com fidelidade visual ao produto real, entregando ao gestor um post completo e pronto para aprovação em menos de 30 segundos;</w:t>
      </w:r>
    </w:p>
    <w:p w14:paraId="3EA39BB7" w14:textId="77777777"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color w:val="000000" w:themeColor="text1"/>
          <w:sz w:val="20"/>
          <w:szCs w:val="20"/>
        </w:rPr>
        <w:t>c) Garantir que a operação do sistema seja acessível a qualquer membro da equipe sem treinamento, utilizando o WhatsApp como único canal de interação, eliminando a necessidade de adoção de novas ferramentas ou interfaces;</w:t>
      </w:r>
    </w:p>
    <w:p w14:paraId="25999459" w14:textId="3393293D"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color w:val="000000" w:themeColor="text1"/>
          <w:sz w:val="20"/>
          <w:szCs w:val="20"/>
        </w:rPr>
        <w:t xml:space="preserve">d) Implementar um modelo de negócio SaaS com planos de assinatura a partir de R$ </w:t>
      </w:r>
      <w:r>
        <w:rPr>
          <w:rFonts w:ascii="Arial" w:hAnsi="Arial" w:cs="Arial"/>
          <w:color w:val="000000" w:themeColor="text1"/>
          <w:sz w:val="20"/>
          <w:szCs w:val="20"/>
        </w:rPr>
        <w:t>X</w:t>
      </w:r>
      <w:r w:rsidRPr="00967056">
        <w:rPr>
          <w:rFonts w:ascii="Arial" w:hAnsi="Arial" w:cs="Arial"/>
          <w:color w:val="000000" w:themeColor="text1"/>
          <w:sz w:val="20"/>
          <w:szCs w:val="20"/>
        </w:rPr>
        <w:t xml:space="preserve"> mensais, viabilizando uma alternativa economicamente acessível frente ao custo de agências especializadas, que varia entre R$ 1.500 e R$ 5.000 mensais (SEBRAE, 2023);</w:t>
      </w:r>
    </w:p>
    <w:p w14:paraId="0FDCDE25" w14:textId="77777777"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color w:val="000000" w:themeColor="text1"/>
          <w:sz w:val="20"/>
          <w:szCs w:val="20"/>
        </w:rPr>
        <w:t>e) Garantir que o sistema preserve a identidade visual de cada empresa por meio de um contexto de marca configurado uma única vez pelo gestor, cobrindo paleta de cores, tom de voz, público-alvo e catálogo de produtos com fotografias reais;</w:t>
      </w:r>
    </w:p>
    <w:p w14:paraId="2742F3AE" w14:textId="77777777" w:rsidR="00967056" w:rsidRPr="00967056" w:rsidRDefault="00967056" w:rsidP="00967056">
      <w:pPr>
        <w:spacing w:after="0" w:line="360" w:lineRule="auto"/>
        <w:ind w:firstLine="709"/>
        <w:jc w:val="both"/>
        <w:rPr>
          <w:rFonts w:ascii="Arial" w:hAnsi="Arial" w:cs="Arial"/>
          <w:color w:val="000000" w:themeColor="text1"/>
          <w:sz w:val="20"/>
          <w:szCs w:val="20"/>
        </w:rPr>
      </w:pPr>
      <w:r w:rsidRPr="00967056">
        <w:rPr>
          <w:rFonts w:ascii="Arial" w:hAnsi="Arial" w:cs="Arial"/>
          <w:color w:val="000000" w:themeColor="text1"/>
          <w:sz w:val="20"/>
          <w:szCs w:val="20"/>
        </w:rPr>
        <w:t>f) Entregar um fluxo de aprovação humana antes de qualquer publicação automática, assegurando que o gestor mantenha controle total sobre o conteúdo que vai ao ar, eliminando o risco de publicações inadequadas;</w:t>
      </w:r>
    </w:p>
    <w:p w14:paraId="391732D3" w14:textId="6F38380F" w:rsidR="00157959" w:rsidRPr="00157959" w:rsidRDefault="00967056" w:rsidP="00157959">
      <w:pPr>
        <w:spacing w:after="0" w:line="360" w:lineRule="auto"/>
        <w:ind w:firstLine="709"/>
        <w:jc w:val="both"/>
        <w:rPr>
          <w:rFonts w:ascii="Arial" w:hAnsi="Arial" w:cs="Arial"/>
          <w:color w:val="2F5496"/>
          <w:sz w:val="20"/>
          <w:szCs w:val="20"/>
        </w:rPr>
      </w:pPr>
      <w:r w:rsidRPr="00967056">
        <w:rPr>
          <w:rFonts w:ascii="Arial" w:hAnsi="Arial" w:cs="Arial"/>
          <w:color w:val="000000" w:themeColor="text1"/>
          <w:sz w:val="20"/>
          <w:szCs w:val="20"/>
        </w:rPr>
        <w:t>g) Desenvolver uma arquitetura técnica escalável e de baixo custo operacional, capaz de suportar o crescimento da base de clientes sem exigir aumento proporcional de infraestrutura ou equipe.</w:t>
      </w:r>
    </w:p>
    <w:p w14:paraId="42FA74E6" w14:textId="2B16A5A5" w:rsidR="00BE35AC" w:rsidRPr="00A353B2" w:rsidRDefault="00BE35AC" w:rsidP="00BE35AC">
      <w:pPr>
        <w:spacing w:after="0" w:line="360" w:lineRule="auto"/>
        <w:ind w:firstLine="709"/>
        <w:jc w:val="both"/>
        <w:rPr>
          <w:rFonts w:ascii="Arial" w:hAnsi="Arial" w:cs="Arial"/>
          <w:color w:val="2F5496"/>
          <w:sz w:val="20"/>
          <w:szCs w:val="20"/>
        </w:rPr>
      </w:pPr>
      <w:r w:rsidRPr="00A353B2">
        <w:rPr>
          <w:rFonts w:ascii="Arial" w:hAnsi="Arial" w:cs="Arial"/>
          <w:color w:val="2F5496"/>
          <w:sz w:val="20"/>
          <w:szCs w:val="20"/>
        </w:rPr>
        <w:t xml:space="preserve"> </w:t>
      </w:r>
    </w:p>
    <w:p w14:paraId="1D636B22" w14:textId="77777777" w:rsidR="00BE35AC" w:rsidRPr="00BE35AC" w:rsidRDefault="00BE35AC" w:rsidP="00BE35AC">
      <w:pPr>
        <w:numPr>
          <w:ilvl w:val="1"/>
          <w:numId w:val="3"/>
        </w:numPr>
        <w:spacing w:after="0" w:line="360" w:lineRule="auto"/>
        <w:jc w:val="both"/>
        <w:rPr>
          <w:rFonts w:ascii="Arial" w:hAnsi="Arial" w:cs="Arial"/>
          <w:b/>
          <w:bCs/>
          <w:color w:val="000000"/>
        </w:rPr>
      </w:pPr>
      <w:r w:rsidRPr="00BE35AC">
        <w:rPr>
          <w:rFonts w:ascii="Arial" w:hAnsi="Arial" w:cs="Arial"/>
          <w:b/>
          <w:bCs/>
          <w:color w:val="000000"/>
        </w:rPr>
        <w:t>Justificativa</w:t>
      </w:r>
    </w:p>
    <w:p w14:paraId="48370A43" w14:textId="65A41558"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A justificativa do Tuma</w:t>
      </w:r>
      <w:r w:rsidR="00196585"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IA </w:t>
      </w:r>
      <w:r w:rsidR="00A24E70" w:rsidRPr="0058794F">
        <w:rPr>
          <w:rFonts w:ascii="Arial" w:hAnsi="Arial" w:cs="Arial"/>
          <w:color w:val="000000" w:themeColor="text1"/>
          <w:sz w:val="20"/>
          <w:szCs w:val="20"/>
        </w:rPr>
        <w:t>se baseia</w:t>
      </w:r>
      <w:r w:rsidRPr="0058794F">
        <w:rPr>
          <w:rFonts w:ascii="Arial" w:hAnsi="Arial" w:cs="Arial"/>
          <w:color w:val="000000" w:themeColor="text1"/>
          <w:sz w:val="20"/>
          <w:szCs w:val="20"/>
        </w:rPr>
        <w:t xml:space="preserve"> em três pilares.</w:t>
      </w:r>
    </w:p>
    <w:p w14:paraId="029190BF" w14:textId="71EC2C89"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primeiro é econômico. O custo de manter presença profissional no Instagram está fora do alcance da maior parte das </w:t>
      </w:r>
      <w:proofErr w:type="spellStart"/>
      <w:r w:rsidRPr="0058794F">
        <w:rPr>
          <w:rFonts w:ascii="Arial" w:hAnsi="Arial" w:cs="Arial"/>
          <w:color w:val="000000" w:themeColor="text1"/>
          <w:sz w:val="20"/>
          <w:szCs w:val="20"/>
        </w:rPr>
        <w:t>PMEs</w:t>
      </w:r>
      <w:proofErr w:type="spellEnd"/>
      <w:r w:rsidRPr="0058794F">
        <w:rPr>
          <w:rFonts w:ascii="Arial" w:hAnsi="Arial" w:cs="Arial"/>
          <w:color w:val="000000" w:themeColor="text1"/>
          <w:sz w:val="20"/>
          <w:szCs w:val="20"/>
        </w:rPr>
        <w:t xml:space="preserve"> brasileiras. Segundo o Sebrae (2023), existem mais de 22 milhões de micro e pequenas empresas ativas no Brasil, segmento que responde por 30% do PIB nacional e 55% dos empregos formais. Para esse universo, contratar uma agência de marketing</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com custos mensais entre R$ 1.500 e R$ 5.000 (HOOTSUITE, 2024)</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é inviável, e destinar 15 a 20 horas semanais de um colaborador à produção de conteúdo representa um custo operacional igualmente insustentável.</w:t>
      </w:r>
    </w:p>
    <w:p w14:paraId="256AB226" w14:textId="7A2C71AF"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segundo é tecnológico. A maturidade atual dos modelos de linguagem de grande escala e das APIs de geração e manipulação de imagem torna viável, pela primeira vez, a construção de um pipeline de conteúdo que não exige intervenção técnica do usuário final. Brown et al. (2020) demonstraram que </w:t>
      </w:r>
      <w:proofErr w:type="spellStart"/>
      <w:r w:rsidRPr="0058794F">
        <w:rPr>
          <w:rFonts w:ascii="Arial" w:hAnsi="Arial" w:cs="Arial"/>
          <w:color w:val="000000" w:themeColor="text1"/>
          <w:sz w:val="20"/>
          <w:szCs w:val="20"/>
        </w:rPr>
        <w:t>LLMs</w:t>
      </w:r>
      <w:proofErr w:type="spellEnd"/>
      <w:r w:rsidRPr="0058794F">
        <w:rPr>
          <w:rFonts w:ascii="Arial" w:hAnsi="Arial" w:cs="Arial"/>
          <w:color w:val="000000" w:themeColor="text1"/>
          <w:sz w:val="20"/>
          <w:szCs w:val="20"/>
        </w:rPr>
        <w:t xml:space="preserve"> operam como geradores de texto contextualmente adequados quando alimentados com instruções estruturadas</w:t>
      </w:r>
      <w:r w:rsidR="0058794F" w:rsidRPr="0058794F">
        <w:rPr>
          <w:rFonts w:ascii="Arial" w:hAnsi="Arial" w:cs="Arial"/>
          <w:color w:val="000000" w:themeColor="text1"/>
          <w:sz w:val="20"/>
          <w:szCs w:val="20"/>
        </w:rPr>
        <w:t xml:space="preserve">, </w:t>
      </w:r>
      <w:r w:rsidRPr="0058794F">
        <w:rPr>
          <w:rFonts w:ascii="Arial" w:hAnsi="Arial" w:cs="Arial"/>
          <w:color w:val="000000" w:themeColor="text1"/>
          <w:sz w:val="20"/>
          <w:szCs w:val="20"/>
        </w:rPr>
        <w:t xml:space="preserve">fundamento técnico da injeção de contexto de marca adotada neste trabalho. Paralelamente, a disponibilidade comercial de APIs de background </w:t>
      </w:r>
      <w:proofErr w:type="spellStart"/>
      <w:r w:rsidRPr="0058794F">
        <w:rPr>
          <w:rFonts w:ascii="Arial" w:hAnsi="Arial" w:cs="Arial"/>
          <w:color w:val="000000" w:themeColor="text1"/>
          <w:sz w:val="20"/>
          <w:szCs w:val="20"/>
        </w:rPr>
        <w:t>generation</w:t>
      </w:r>
      <w:proofErr w:type="spellEnd"/>
      <w:r w:rsidRPr="0058794F">
        <w:rPr>
          <w:rFonts w:ascii="Arial" w:hAnsi="Arial" w:cs="Arial"/>
          <w:color w:val="000000" w:themeColor="text1"/>
          <w:sz w:val="20"/>
          <w:szCs w:val="20"/>
        </w:rPr>
        <w:t xml:space="preserve"> elimina a principal limitação do uso de IA generativa em campanhas de produto real: a infidelidade visual (RAMESH et al., 2022).</w:t>
      </w:r>
    </w:p>
    <w:p w14:paraId="09412F95" w14:textId="099149DE" w:rsidR="00157959" w:rsidRPr="0058794F" w:rsidRDefault="00157959" w:rsidP="0058794F">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O terceiro pilar é comportamental. O WhatsApp é o canal de comunicação dominante entre donos de pequenos negócios no Brasil, com </w:t>
      </w:r>
      <w:r w:rsidR="0058794F" w:rsidRPr="0058794F">
        <w:rPr>
          <w:rFonts w:ascii="Arial" w:hAnsi="Arial" w:cs="Arial"/>
          <w:color w:val="000000" w:themeColor="text1"/>
          <w:sz w:val="20"/>
          <w:szCs w:val="20"/>
        </w:rPr>
        <w:t>presença</w:t>
      </w:r>
      <w:r w:rsidRPr="0058794F">
        <w:rPr>
          <w:rFonts w:ascii="Arial" w:hAnsi="Arial" w:cs="Arial"/>
          <w:color w:val="000000" w:themeColor="text1"/>
          <w:sz w:val="20"/>
          <w:szCs w:val="20"/>
        </w:rPr>
        <w:t xml:space="preserve"> superior a 99% entre usuários de smartphone (INSTITUTO LOCOMOTIVA, 2023). </w:t>
      </w:r>
      <w:proofErr w:type="spellStart"/>
      <w:r w:rsidRPr="0058794F">
        <w:rPr>
          <w:rFonts w:ascii="Arial" w:hAnsi="Arial" w:cs="Arial"/>
          <w:color w:val="000000" w:themeColor="text1"/>
          <w:sz w:val="20"/>
          <w:szCs w:val="20"/>
        </w:rPr>
        <w:t>Amershi</w:t>
      </w:r>
      <w:proofErr w:type="spellEnd"/>
      <w:r w:rsidRPr="0058794F">
        <w:rPr>
          <w:rFonts w:ascii="Arial" w:hAnsi="Arial" w:cs="Arial"/>
          <w:color w:val="000000" w:themeColor="text1"/>
          <w:sz w:val="20"/>
          <w:szCs w:val="20"/>
        </w:rPr>
        <w:t xml:space="preserve"> et al. (2019) identificaram que interfaces conversacionais integradas a aplicativos já utilizados pelo público-alvo reduzem significativamente a resistência à adoção de novas tecnologias, especialmente em populações com menor familiaridade digital. Para o </w:t>
      </w:r>
      <w:r w:rsidRPr="0058794F">
        <w:rPr>
          <w:rFonts w:ascii="Arial" w:hAnsi="Arial" w:cs="Arial"/>
          <w:color w:val="000000" w:themeColor="text1"/>
          <w:sz w:val="20"/>
          <w:szCs w:val="20"/>
        </w:rPr>
        <w:lastRenderedPageBreak/>
        <w:t xml:space="preserve">perfil do usuário do </w:t>
      </w:r>
      <w:r w:rsidR="0058794F" w:rsidRPr="0058794F">
        <w:rPr>
          <w:rFonts w:ascii="Arial" w:hAnsi="Arial" w:cs="Arial"/>
          <w:color w:val="000000" w:themeColor="text1"/>
          <w:sz w:val="20"/>
          <w:szCs w:val="20"/>
        </w:rPr>
        <w:t xml:space="preserve">Tuma IA, </w:t>
      </w:r>
      <w:r w:rsidRPr="0058794F">
        <w:rPr>
          <w:rFonts w:ascii="Arial" w:hAnsi="Arial" w:cs="Arial"/>
          <w:color w:val="000000" w:themeColor="text1"/>
          <w:sz w:val="20"/>
          <w:szCs w:val="20"/>
        </w:rPr>
        <w:t>essa característica elimina a curva de aprendizado que historicamente inviabiliza a adoção de ferramentas de software nesse segmento.</w:t>
      </w:r>
    </w:p>
    <w:p w14:paraId="0A11A716" w14:textId="682BD5C3" w:rsidR="00157959" w:rsidRPr="0058794F" w:rsidRDefault="00157959" w:rsidP="00157959">
      <w:pPr>
        <w:spacing w:after="0" w:line="360" w:lineRule="auto"/>
        <w:ind w:firstLine="709"/>
        <w:jc w:val="both"/>
        <w:rPr>
          <w:rFonts w:ascii="Arial" w:hAnsi="Arial" w:cs="Arial"/>
          <w:color w:val="000000" w:themeColor="text1"/>
          <w:sz w:val="20"/>
          <w:szCs w:val="20"/>
        </w:rPr>
      </w:pPr>
      <w:r w:rsidRPr="0058794F">
        <w:rPr>
          <w:rFonts w:ascii="Arial" w:hAnsi="Arial" w:cs="Arial"/>
          <w:color w:val="000000" w:themeColor="text1"/>
          <w:sz w:val="20"/>
          <w:szCs w:val="20"/>
        </w:rPr>
        <w:t xml:space="preserve">A combinação desses três fatores configura uma janela de oportunidade que soluções globais como </w:t>
      </w:r>
      <w:proofErr w:type="spellStart"/>
      <w:r w:rsidRPr="0058794F">
        <w:rPr>
          <w:rFonts w:ascii="Arial" w:hAnsi="Arial" w:cs="Arial"/>
          <w:color w:val="000000" w:themeColor="text1"/>
          <w:sz w:val="20"/>
          <w:szCs w:val="20"/>
        </w:rPr>
        <w:t>Hootsuite</w:t>
      </w:r>
      <w:proofErr w:type="spellEnd"/>
      <w:r w:rsidRPr="0058794F">
        <w:rPr>
          <w:rFonts w:ascii="Arial" w:hAnsi="Arial" w:cs="Arial"/>
          <w:color w:val="000000" w:themeColor="text1"/>
          <w:sz w:val="20"/>
          <w:szCs w:val="20"/>
        </w:rPr>
        <w:t xml:space="preserve">, Buffer e Manus AI não endereçam de forma satisfatória: nenhuma delas foi construída para o contexto operacional de uma PME brasileira que </w:t>
      </w:r>
      <w:r w:rsidR="0058794F" w:rsidRPr="0058794F">
        <w:rPr>
          <w:rFonts w:ascii="Arial" w:hAnsi="Arial" w:cs="Arial"/>
          <w:color w:val="000000" w:themeColor="text1"/>
          <w:sz w:val="20"/>
          <w:szCs w:val="20"/>
        </w:rPr>
        <w:t>realiza determinadas ações de</w:t>
      </w:r>
      <w:r w:rsidRPr="0058794F">
        <w:rPr>
          <w:rFonts w:ascii="Arial" w:hAnsi="Arial" w:cs="Arial"/>
          <w:color w:val="000000" w:themeColor="text1"/>
          <w:sz w:val="20"/>
          <w:szCs w:val="20"/>
        </w:rPr>
        <w:t xml:space="preserve"> seu negócio pelo WhatsApp, precisa de conteúdo fiel à sua identidade visual e não dispõe de equipe técnica dedicada.</w:t>
      </w:r>
    </w:p>
    <w:p w14:paraId="6DCF879A" w14:textId="0EB8C514" w:rsidR="00BE35AC" w:rsidRPr="004F219B" w:rsidRDefault="00BE35AC" w:rsidP="00157959">
      <w:pPr>
        <w:spacing w:after="0" w:line="360" w:lineRule="auto"/>
        <w:jc w:val="both"/>
        <w:rPr>
          <w:rFonts w:ascii="Arial" w:hAnsi="Arial" w:cs="Arial"/>
          <w:color w:val="2F5496"/>
          <w:sz w:val="20"/>
          <w:szCs w:val="20"/>
        </w:rPr>
      </w:pPr>
    </w:p>
    <w:p w14:paraId="4D920153" w14:textId="1EDD6743" w:rsidR="00AC4BE9" w:rsidRDefault="00AC4BE9" w:rsidP="00AC4BE9">
      <w:pPr>
        <w:numPr>
          <w:ilvl w:val="1"/>
          <w:numId w:val="3"/>
        </w:numPr>
        <w:spacing w:after="0" w:line="360" w:lineRule="auto"/>
        <w:jc w:val="both"/>
        <w:rPr>
          <w:rFonts w:ascii="Arial" w:hAnsi="Arial" w:cs="Arial"/>
          <w:b/>
          <w:bCs/>
          <w:color w:val="000000"/>
        </w:rPr>
      </w:pPr>
      <w:bookmarkStart w:id="0" w:name="_Toc341715820"/>
      <w:bookmarkStart w:id="1" w:name="_Toc499297473"/>
      <w:r w:rsidRPr="00AC4BE9">
        <w:rPr>
          <w:rFonts w:ascii="Arial" w:hAnsi="Arial" w:cs="Arial"/>
          <w:b/>
          <w:bCs/>
          <w:color w:val="000000"/>
        </w:rPr>
        <w:t xml:space="preserve">Definição do </w:t>
      </w:r>
      <w:bookmarkEnd w:id="0"/>
      <w:bookmarkEnd w:id="1"/>
      <w:r>
        <w:rPr>
          <w:rFonts w:ascii="Arial" w:hAnsi="Arial" w:cs="Arial"/>
          <w:b/>
          <w:bCs/>
          <w:color w:val="000000"/>
        </w:rPr>
        <w:t>escopo</w:t>
      </w:r>
      <w:r w:rsidRPr="00AC4BE9">
        <w:rPr>
          <w:rFonts w:ascii="Arial" w:hAnsi="Arial" w:cs="Arial"/>
          <w:b/>
          <w:bCs/>
          <w:color w:val="000000"/>
        </w:rPr>
        <w:t>, contextualização e oportunidades</w:t>
      </w:r>
    </w:p>
    <w:p w14:paraId="4A9B4CA3" w14:textId="62F8A330" w:rsidR="003E2A34" w:rsidRPr="0019323B" w:rsidRDefault="003E2A34" w:rsidP="003E2A34">
      <w:pPr>
        <w:spacing w:after="0" w:line="360" w:lineRule="auto"/>
        <w:ind w:firstLine="709"/>
        <w:jc w:val="both"/>
        <w:rPr>
          <w:rFonts w:ascii="Arial" w:hAnsi="Arial" w:cs="Arial"/>
          <w:b/>
          <w:bCs/>
          <w:sz w:val="20"/>
          <w:szCs w:val="20"/>
        </w:rPr>
      </w:pPr>
      <w:r w:rsidRPr="0019323B">
        <w:rPr>
          <w:rFonts w:ascii="Arial" w:hAnsi="Arial" w:cs="Arial"/>
          <w:b/>
          <w:bCs/>
          <w:sz w:val="20"/>
          <w:szCs w:val="20"/>
        </w:rPr>
        <w:t>1.3.1 Escopo do Trabalho</w:t>
      </w:r>
    </w:p>
    <w:p w14:paraId="42D7D7E4" w14:textId="662DDEE5" w:rsidR="003E2A34" w:rsidRPr="0019323B" w:rsidRDefault="003E2A34" w:rsidP="003E2A34">
      <w:pPr>
        <w:spacing w:after="0" w:line="360" w:lineRule="auto"/>
        <w:ind w:firstLine="709"/>
        <w:jc w:val="both"/>
        <w:rPr>
          <w:rFonts w:ascii="Arial" w:hAnsi="Arial" w:cs="Arial"/>
          <w:sz w:val="20"/>
          <w:szCs w:val="20"/>
        </w:rPr>
      </w:pPr>
      <w:r w:rsidRPr="0019323B">
        <w:rPr>
          <w:rFonts w:ascii="Arial" w:hAnsi="Arial" w:cs="Arial"/>
          <w:sz w:val="20"/>
          <w:szCs w:val="20"/>
        </w:rPr>
        <w:t>O Tuma</w:t>
      </w:r>
      <w:r w:rsidR="00196585" w:rsidRPr="0019323B">
        <w:rPr>
          <w:rFonts w:ascii="Arial" w:hAnsi="Arial" w:cs="Arial"/>
          <w:sz w:val="20"/>
          <w:szCs w:val="20"/>
        </w:rPr>
        <w:t xml:space="preserve"> </w:t>
      </w:r>
      <w:r w:rsidRPr="0019323B">
        <w:rPr>
          <w:rFonts w:ascii="Arial" w:hAnsi="Arial" w:cs="Arial"/>
          <w:sz w:val="20"/>
          <w:szCs w:val="20"/>
        </w:rPr>
        <w:t xml:space="preserve">IA </w:t>
      </w:r>
      <w:r w:rsidR="00066161">
        <w:rPr>
          <w:rFonts w:ascii="Arial" w:hAnsi="Arial" w:cs="Arial"/>
          <w:sz w:val="20"/>
          <w:szCs w:val="20"/>
        </w:rPr>
        <w:t>define</w:t>
      </w:r>
      <w:r w:rsidRPr="0019323B">
        <w:rPr>
          <w:rFonts w:ascii="Arial" w:hAnsi="Arial" w:cs="Arial"/>
          <w:sz w:val="20"/>
          <w:szCs w:val="20"/>
        </w:rPr>
        <w:t xml:space="preserve"> seu escopo de atuação </w:t>
      </w:r>
      <w:r w:rsidR="00066161">
        <w:rPr>
          <w:rFonts w:ascii="Arial" w:hAnsi="Arial" w:cs="Arial"/>
          <w:sz w:val="20"/>
          <w:szCs w:val="20"/>
        </w:rPr>
        <w:t>no</w:t>
      </w:r>
      <w:r w:rsidRPr="0019323B">
        <w:rPr>
          <w:rFonts w:ascii="Arial" w:hAnsi="Arial" w:cs="Arial"/>
          <w:sz w:val="20"/>
          <w:szCs w:val="20"/>
        </w:rPr>
        <w:t xml:space="preserve"> ciclo completo de criação e publicação de conteúdo no Instagram para </w:t>
      </w:r>
      <w:proofErr w:type="spellStart"/>
      <w:r w:rsidRPr="0019323B">
        <w:rPr>
          <w:rFonts w:ascii="Arial" w:hAnsi="Arial" w:cs="Arial"/>
          <w:sz w:val="20"/>
          <w:szCs w:val="20"/>
        </w:rPr>
        <w:t>PMEs</w:t>
      </w:r>
      <w:proofErr w:type="spellEnd"/>
      <w:r w:rsidRPr="0019323B">
        <w:rPr>
          <w:rFonts w:ascii="Arial" w:hAnsi="Arial" w:cs="Arial"/>
          <w:sz w:val="20"/>
          <w:szCs w:val="20"/>
        </w:rPr>
        <w:t xml:space="preserve"> brasileiras, operado exclusivamente via WhatsApp. O sistema não se propõe a substituir estratégias de marketing, nem a gerenciar relacionamento com clientes, monitorar menções à marca ou realizar análise de concorrentes</w:t>
      </w:r>
      <w:r w:rsidR="00066161">
        <w:rPr>
          <w:rFonts w:ascii="Arial" w:hAnsi="Arial" w:cs="Arial"/>
          <w:sz w:val="20"/>
          <w:szCs w:val="20"/>
        </w:rPr>
        <w:t xml:space="preserve"> </w:t>
      </w:r>
      <w:r w:rsidRPr="0019323B">
        <w:rPr>
          <w:rFonts w:ascii="Arial" w:hAnsi="Arial" w:cs="Arial"/>
          <w:sz w:val="20"/>
          <w:szCs w:val="20"/>
        </w:rPr>
        <w:t xml:space="preserve">funções que extrapolam o problema central endereçado. O MVP abrange uma plataforma única: o Instagram. A expansão para TikTok, Facebook e LinkedIn está prevista em versões futuras, conforme o </w:t>
      </w:r>
      <w:proofErr w:type="spellStart"/>
      <w:r w:rsidRPr="0019323B">
        <w:rPr>
          <w:rFonts w:ascii="Arial" w:hAnsi="Arial" w:cs="Arial"/>
          <w:sz w:val="20"/>
          <w:szCs w:val="20"/>
        </w:rPr>
        <w:t>roadmap</w:t>
      </w:r>
      <w:proofErr w:type="spellEnd"/>
      <w:r w:rsidRPr="0019323B">
        <w:rPr>
          <w:rFonts w:ascii="Arial" w:hAnsi="Arial" w:cs="Arial"/>
          <w:sz w:val="20"/>
          <w:szCs w:val="20"/>
        </w:rPr>
        <w:t xml:space="preserve"> de evolução do produto.</w:t>
      </w:r>
    </w:p>
    <w:p w14:paraId="7549BA05" w14:textId="104362A2" w:rsidR="004F219B" w:rsidRPr="0019323B" w:rsidRDefault="003E2A34" w:rsidP="003E2A34">
      <w:pPr>
        <w:spacing w:after="0" w:line="360" w:lineRule="auto"/>
        <w:ind w:firstLine="709"/>
        <w:jc w:val="both"/>
        <w:rPr>
          <w:rFonts w:ascii="Arial" w:hAnsi="Arial" w:cs="Arial"/>
          <w:sz w:val="20"/>
          <w:szCs w:val="20"/>
        </w:rPr>
      </w:pPr>
      <w:r w:rsidRPr="0019323B">
        <w:rPr>
          <w:rFonts w:ascii="Arial" w:hAnsi="Arial" w:cs="Arial"/>
          <w:sz w:val="20"/>
          <w:szCs w:val="20"/>
        </w:rPr>
        <w:t>O usuário-alvo é o gestor ou proprietário de uma PME brasileira dos segmentos de varejo, alimentação, moda ou cosméticos, que já utiliza o Instagram como canal de vendas ou relacionamento, mas não possui equipe criativa dedicada nem orçamento para contratação de agência especializada. A operação do sistema não exige conhecimento técnico em design, marketing digital ou inteligência artificial</w:t>
      </w:r>
      <w:r w:rsidR="00BA6E84">
        <w:rPr>
          <w:rFonts w:ascii="Arial" w:hAnsi="Arial" w:cs="Arial"/>
          <w:sz w:val="20"/>
          <w:szCs w:val="20"/>
        </w:rPr>
        <w:t xml:space="preserve">, </w:t>
      </w:r>
      <w:r w:rsidRPr="0019323B">
        <w:rPr>
          <w:rFonts w:ascii="Arial" w:hAnsi="Arial" w:cs="Arial"/>
          <w:sz w:val="20"/>
          <w:szCs w:val="20"/>
        </w:rPr>
        <w:t>requisito fundamental para viabilizar a adoção por esse perfil de usuário</w:t>
      </w:r>
      <w:r w:rsidR="004F219B" w:rsidRPr="0019323B">
        <w:rPr>
          <w:rFonts w:ascii="Arial" w:hAnsi="Arial" w:cs="Arial"/>
          <w:sz w:val="20"/>
          <w:szCs w:val="20"/>
        </w:rPr>
        <w:t>.</w:t>
      </w:r>
    </w:p>
    <w:p w14:paraId="2C7CB2A9" w14:textId="6FF9C75F" w:rsidR="00196585" w:rsidRPr="0019323B" w:rsidRDefault="00196585" w:rsidP="00196585">
      <w:pPr>
        <w:spacing w:after="0" w:line="360" w:lineRule="auto"/>
        <w:ind w:left="432"/>
        <w:jc w:val="both"/>
        <w:rPr>
          <w:rFonts w:ascii="Arial" w:hAnsi="Arial" w:cs="Arial"/>
          <w:b/>
          <w:bCs/>
          <w:sz w:val="20"/>
          <w:szCs w:val="20"/>
        </w:rPr>
      </w:pPr>
      <w:r w:rsidRPr="0019323B">
        <w:rPr>
          <w:rFonts w:ascii="Arial" w:hAnsi="Arial" w:cs="Arial"/>
          <w:b/>
          <w:bCs/>
          <w:sz w:val="20"/>
          <w:szCs w:val="20"/>
        </w:rPr>
        <w:t>1.3.2 Contextualização</w:t>
      </w:r>
    </w:p>
    <w:p w14:paraId="46DEBAB0" w14:textId="792FF302"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O problema da produção de conteúdo para redes sociais em </w:t>
      </w:r>
      <w:proofErr w:type="spellStart"/>
      <w:r w:rsidRPr="0019323B">
        <w:rPr>
          <w:rFonts w:ascii="Arial" w:hAnsi="Arial" w:cs="Arial"/>
          <w:sz w:val="20"/>
          <w:szCs w:val="20"/>
        </w:rPr>
        <w:t>PMEs</w:t>
      </w:r>
      <w:proofErr w:type="spellEnd"/>
      <w:r w:rsidRPr="0019323B">
        <w:rPr>
          <w:rFonts w:ascii="Arial" w:hAnsi="Arial" w:cs="Arial"/>
          <w:sz w:val="20"/>
          <w:szCs w:val="20"/>
        </w:rPr>
        <w:t xml:space="preserve"> </w:t>
      </w:r>
      <w:r w:rsidR="00066161">
        <w:rPr>
          <w:rFonts w:ascii="Arial" w:hAnsi="Arial" w:cs="Arial"/>
          <w:sz w:val="20"/>
          <w:szCs w:val="20"/>
        </w:rPr>
        <w:t>está</w:t>
      </w:r>
      <w:r w:rsidRPr="0019323B">
        <w:rPr>
          <w:rFonts w:ascii="Arial" w:hAnsi="Arial" w:cs="Arial"/>
          <w:sz w:val="20"/>
          <w:szCs w:val="20"/>
        </w:rPr>
        <w:t xml:space="preserve"> em um contexto mais amplo de transformação digital do varejo brasileiro. Segundo o relatório E-commerce Brasil (2024), o comércio eletrônico nacional movimentou R$ 185,7 bilhões em 2023, com crescimento de 9,5% em relação ao ano anterior, impulsionado em grande parte por pequenos negócios que migraram para o ambiente digital durante e após a pandemia de COVID-19. Nesse cenário, a presença ativa nas redes sociais deixou de ser uma opção e passou a ser condição de competitividade.</w:t>
      </w:r>
    </w:p>
    <w:p w14:paraId="69ACBBBD" w14:textId="1D3AE3C3"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O Instagram ocupa posição central nessa dinâmica. Com mais de 134 milhões de usuários ativos no Brasil</w:t>
      </w:r>
      <w:r w:rsidR="00066161">
        <w:rPr>
          <w:rFonts w:ascii="Arial" w:hAnsi="Arial" w:cs="Arial"/>
          <w:sz w:val="20"/>
          <w:szCs w:val="20"/>
        </w:rPr>
        <w:t xml:space="preserve">, </w:t>
      </w:r>
      <w:r w:rsidRPr="0019323B">
        <w:rPr>
          <w:rFonts w:ascii="Arial" w:hAnsi="Arial" w:cs="Arial"/>
          <w:sz w:val="20"/>
          <w:szCs w:val="20"/>
        </w:rPr>
        <w:t>terceiro maior mercado mundial da plataforma, ele é o canal preferencial de descoberta de produtos para consumidores entre 18 e 34 anos, faixa etária que representa o maior volume de compradores online do país (META, 2025). A lógica algorítmica da plataforma penaliza contas com baixa frequência de publicação, tornando a consistência de posts não apenas desejável, mas operacionalmente necessária para manter visibilidade orgânica (LATER, 2024).</w:t>
      </w:r>
    </w:p>
    <w:p w14:paraId="22AB3EA5" w14:textId="3512CF67"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A inteligência artificial generativa emergiu como resposta estrutural a esse desafio. A partir de 2022, com a popularização de modelos como o GPT-4 da OpenAI e o Gemini do Google, tornou-se viável automatizar etapas criativas que antes demandavam profissionais especializados (BROWN et al., 2020; GOOGLE, 2024). No domínio de imagens, a família de modelos de difusão</w:t>
      </w:r>
      <w:r w:rsidR="00066161">
        <w:rPr>
          <w:rFonts w:ascii="Arial" w:hAnsi="Arial" w:cs="Arial"/>
          <w:sz w:val="20"/>
          <w:szCs w:val="20"/>
        </w:rPr>
        <w:t xml:space="preserve">, </w:t>
      </w:r>
      <w:r w:rsidRPr="0019323B">
        <w:rPr>
          <w:rFonts w:ascii="Arial" w:hAnsi="Arial" w:cs="Arial"/>
          <w:sz w:val="20"/>
          <w:szCs w:val="20"/>
        </w:rPr>
        <w:t xml:space="preserve">com destaque para o FLUX da Black Forest </w:t>
      </w:r>
      <w:proofErr w:type="spellStart"/>
      <w:r w:rsidRPr="0019323B">
        <w:rPr>
          <w:rFonts w:ascii="Arial" w:hAnsi="Arial" w:cs="Arial"/>
          <w:sz w:val="20"/>
          <w:szCs w:val="20"/>
        </w:rPr>
        <w:t>Labs</w:t>
      </w:r>
      <w:proofErr w:type="spellEnd"/>
      <w:r w:rsidRPr="0019323B">
        <w:rPr>
          <w:rFonts w:ascii="Arial" w:hAnsi="Arial" w:cs="Arial"/>
          <w:sz w:val="20"/>
          <w:szCs w:val="20"/>
        </w:rPr>
        <w:t xml:space="preserve"> e as soluções comerciais de background </w:t>
      </w:r>
      <w:r w:rsidR="00066161">
        <w:rPr>
          <w:rFonts w:ascii="Arial" w:hAnsi="Arial" w:cs="Arial"/>
          <w:sz w:val="20"/>
          <w:szCs w:val="20"/>
        </w:rPr>
        <w:t xml:space="preserve">Generation, </w:t>
      </w:r>
      <w:r w:rsidRPr="0019323B">
        <w:rPr>
          <w:rFonts w:ascii="Arial" w:hAnsi="Arial" w:cs="Arial"/>
          <w:sz w:val="20"/>
          <w:szCs w:val="20"/>
        </w:rPr>
        <w:t xml:space="preserve">permitiu a composição de imagens profissionais a partir de fotografias comuns, democratizando o acesso a </w:t>
      </w:r>
      <w:r w:rsidRPr="0019323B">
        <w:rPr>
          <w:rFonts w:ascii="Arial" w:hAnsi="Arial" w:cs="Arial"/>
          <w:sz w:val="20"/>
          <w:szCs w:val="20"/>
        </w:rPr>
        <w:lastRenderedPageBreak/>
        <w:t xml:space="preserve">recursos de produção visual de qualidade (BLACK FOREST LABS, 2024). A automação de workflows entre múltiplos serviços, viabilizada por plataformas como o N8N, completou o cenário tecnológico necessário para a concepção de um sistema como o </w:t>
      </w:r>
      <w:r w:rsidR="00066161">
        <w:rPr>
          <w:rFonts w:ascii="Arial" w:hAnsi="Arial" w:cs="Arial"/>
          <w:sz w:val="20"/>
          <w:szCs w:val="20"/>
        </w:rPr>
        <w:t>Tuma IA</w:t>
      </w:r>
      <w:r w:rsidRPr="0019323B">
        <w:rPr>
          <w:rFonts w:ascii="Arial" w:hAnsi="Arial" w:cs="Arial"/>
          <w:sz w:val="20"/>
          <w:szCs w:val="20"/>
        </w:rPr>
        <w:t xml:space="preserve"> (FOWLER, 2018).</w:t>
      </w:r>
    </w:p>
    <w:p w14:paraId="1E8EF285" w14:textId="119E7222"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Simultaneamente, o WhatsApp se</w:t>
      </w:r>
      <w:r w:rsidR="00D5682F">
        <w:rPr>
          <w:rFonts w:ascii="Arial" w:hAnsi="Arial" w:cs="Arial"/>
          <w:sz w:val="20"/>
          <w:szCs w:val="20"/>
        </w:rPr>
        <w:t xml:space="preserve"> consolidou</w:t>
      </w:r>
      <w:r w:rsidRPr="0019323B">
        <w:rPr>
          <w:rFonts w:ascii="Arial" w:hAnsi="Arial" w:cs="Arial"/>
          <w:sz w:val="20"/>
          <w:szCs w:val="20"/>
        </w:rPr>
        <w:t xml:space="preserve"> como </w:t>
      </w:r>
      <w:r w:rsidR="00D5682F">
        <w:rPr>
          <w:rFonts w:ascii="Arial" w:hAnsi="Arial" w:cs="Arial"/>
          <w:sz w:val="20"/>
          <w:szCs w:val="20"/>
        </w:rPr>
        <w:t>canal</w:t>
      </w:r>
      <w:r w:rsidRPr="0019323B">
        <w:rPr>
          <w:rFonts w:ascii="Arial" w:hAnsi="Arial" w:cs="Arial"/>
          <w:sz w:val="20"/>
          <w:szCs w:val="20"/>
        </w:rPr>
        <w:t xml:space="preserve"> de comunicação do pequeno empresário brasileiro. O aplicativo está presente em 99% dos smartphones do país e é utilizado por 76% dos donos de micro e pequenas empresas como principal canal de atendimento ao cliente e gestão do negócio (INSTITUTO LOCOMOTIVA, 2023). Essa </w:t>
      </w:r>
      <w:r w:rsidR="00D5682F">
        <w:rPr>
          <w:rFonts w:ascii="Arial" w:hAnsi="Arial" w:cs="Arial"/>
          <w:sz w:val="20"/>
          <w:szCs w:val="20"/>
        </w:rPr>
        <w:t>presença</w:t>
      </w:r>
      <w:r w:rsidRPr="0019323B">
        <w:rPr>
          <w:rFonts w:ascii="Arial" w:hAnsi="Arial" w:cs="Arial"/>
          <w:sz w:val="20"/>
          <w:szCs w:val="20"/>
        </w:rPr>
        <w:t xml:space="preserve"> cria uma condição única: a possibilidade de operar um sistema de automação de marketing sem exigir que o usuário adote qualquer nova interface ou aprenda qualquer novo aplicativo.</w:t>
      </w:r>
    </w:p>
    <w:p w14:paraId="6CFAA318" w14:textId="5C08D10F" w:rsidR="00196585" w:rsidRPr="0019323B" w:rsidRDefault="00196585" w:rsidP="00196585">
      <w:pPr>
        <w:spacing w:after="0" w:line="360" w:lineRule="auto"/>
        <w:ind w:left="432"/>
        <w:jc w:val="both"/>
        <w:rPr>
          <w:rFonts w:ascii="Arial" w:hAnsi="Arial" w:cs="Arial"/>
          <w:b/>
          <w:bCs/>
          <w:sz w:val="20"/>
          <w:szCs w:val="20"/>
        </w:rPr>
      </w:pPr>
      <w:r w:rsidRPr="0019323B">
        <w:rPr>
          <w:rFonts w:ascii="Arial" w:hAnsi="Arial" w:cs="Arial"/>
          <w:b/>
          <w:bCs/>
          <w:sz w:val="20"/>
          <w:szCs w:val="20"/>
        </w:rPr>
        <w:t>1.3.3 Lacunas nas Soluções Existentes</w:t>
      </w:r>
    </w:p>
    <w:p w14:paraId="664FB432" w14:textId="5EF45AC8"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A revisão das principais ferramentas disponíveis no mercado revela que nenhuma delas endereça de forma satisfatória a combinação específica de necessidades do público-alvo do </w:t>
      </w:r>
      <w:r w:rsidR="00066161">
        <w:rPr>
          <w:rFonts w:ascii="Arial" w:hAnsi="Arial" w:cs="Arial"/>
          <w:sz w:val="20"/>
          <w:szCs w:val="20"/>
        </w:rPr>
        <w:t>Tuma IA</w:t>
      </w:r>
      <w:r w:rsidRPr="0019323B">
        <w:rPr>
          <w:rFonts w:ascii="Arial" w:hAnsi="Arial" w:cs="Arial"/>
          <w:sz w:val="20"/>
          <w:szCs w:val="20"/>
        </w:rPr>
        <w:t>.</w:t>
      </w:r>
    </w:p>
    <w:p w14:paraId="1AC0D256" w14:textId="754C3BE2"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O </w:t>
      </w:r>
      <w:proofErr w:type="spellStart"/>
      <w:r w:rsidRPr="0019323B">
        <w:rPr>
          <w:rFonts w:ascii="Arial" w:hAnsi="Arial" w:cs="Arial"/>
          <w:sz w:val="20"/>
          <w:szCs w:val="20"/>
        </w:rPr>
        <w:t>Hootsuite</w:t>
      </w:r>
      <w:proofErr w:type="spellEnd"/>
      <w:r w:rsidRPr="0019323B">
        <w:rPr>
          <w:rFonts w:ascii="Arial" w:hAnsi="Arial" w:cs="Arial"/>
          <w:sz w:val="20"/>
          <w:szCs w:val="20"/>
        </w:rPr>
        <w:t xml:space="preserve"> e o Buffer são plataformas de gerenciamento e agendamento de publicações que pressupõem a existência prévia do conteúdo</w:t>
      </w:r>
      <w:r w:rsidR="00D5682F">
        <w:rPr>
          <w:rFonts w:ascii="Arial" w:hAnsi="Arial" w:cs="Arial"/>
          <w:sz w:val="20"/>
          <w:szCs w:val="20"/>
        </w:rPr>
        <w:t>,</w:t>
      </w:r>
      <w:r w:rsidRPr="0019323B">
        <w:rPr>
          <w:rFonts w:ascii="Arial" w:hAnsi="Arial" w:cs="Arial"/>
          <w:sz w:val="20"/>
          <w:szCs w:val="20"/>
        </w:rPr>
        <w:t xml:space="preserve"> sua função é distribuí-lo, não </w:t>
      </w:r>
      <w:r w:rsidR="00D5682F" w:rsidRPr="0019323B">
        <w:rPr>
          <w:rFonts w:ascii="Arial" w:hAnsi="Arial" w:cs="Arial"/>
          <w:sz w:val="20"/>
          <w:szCs w:val="20"/>
        </w:rPr>
        <w:t>o gerar</w:t>
      </w:r>
      <w:r w:rsidRPr="0019323B">
        <w:rPr>
          <w:rFonts w:ascii="Arial" w:hAnsi="Arial" w:cs="Arial"/>
          <w:sz w:val="20"/>
          <w:szCs w:val="20"/>
        </w:rPr>
        <w:t xml:space="preserve"> (HOOTSUITE, 2024; BUFFER, 2024). Ambas operam por meio de dashboards web complexos, inacessíveis para gestores que administram seus negócios </w:t>
      </w:r>
      <w:r w:rsidR="00D5682F">
        <w:rPr>
          <w:rFonts w:ascii="Arial" w:hAnsi="Arial" w:cs="Arial"/>
          <w:sz w:val="20"/>
          <w:szCs w:val="20"/>
        </w:rPr>
        <w:t>majoritariamente</w:t>
      </w:r>
      <w:r w:rsidRPr="0019323B">
        <w:rPr>
          <w:rFonts w:ascii="Arial" w:hAnsi="Arial" w:cs="Arial"/>
          <w:sz w:val="20"/>
          <w:szCs w:val="20"/>
        </w:rPr>
        <w:t xml:space="preserve"> pelo celular, e não oferecem nenhuma funcionalidade de geração de imagem ou texto por inteligência artificial.</w:t>
      </w:r>
    </w:p>
    <w:p w14:paraId="7251DD7E" w14:textId="62965774" w:rsidR="00196585" w:rsidRPr="0019323B" w:rsidRDefault="00D5682F" w:rsidP="00196585">
      <w:pPr>
        <w:spacing w:after="0" w:line="360" w:lineRule="auto"/>
        <w:ind w:firstLine="709"/>
        <w:jc w:val="both"/>
        <w:rPr>
          <w:rFonts w:ascii="Arial" w:hAnsi="Arial" w:cs="Arial"/>
          <w:sz w:val="20"/>
          <w:szCs w:val="20"/>
        </w:rPr>
      </w:pPr>
      <w:r w:rsidRPr="00D5682F">
        <w:rPr>
          <w:rFonts w:ascii="Arial" w:hAnsi="Arial" w:cs="Arial"/>
          <w:sz w:val="20"/>
          <w:szCs w:val="20"/>
        </w:rPr>
        <w:t>O Manus AI representa a ameaça concorrente mais relevante no horizonte próximo. A startup, avaliada em mais de US$ 2 bilhões, teve sua aquisição pela Meta concluída em dezembro de 2025 e posteriormente bloqueada pela Comissão Nacional de Desenvolvimento e Reforma da China em abril de 2026, que determinou a reversão da transação sob justificativa de proteção de ativos estratégicos de inteligência artificial nacionais (REUTERS, 2026). O episódio evidencia tanto o reconhecimento do valor estratégico de ferramentas de automação baseadas em IA quanto a instabilidade regulatória que cerca o principal concorrente emergente do Tuma IA. Trata-se, contudo, de um agente generalista que conecta ao Instagram como uma entre dezenas de integrações possíveis, sem contexto persistente de marca e sem foco no perfil operacional da PME brasileira.</w:t>
      </w:r>
    </w:p>
    <w:p w14:paraId="49AB2A14" w14:textId="4D49795D"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O </w:t>
      </w:r>
      <w:proofErr w:type="spellStart"/>
      <w:r w:rsidRPr="0019323B">
        <w:rPr>
          <w:rFonts w:ascii="Arial" w:hAnsi="Arial" w:cs="Arial"/>
          <w:sz w:val="20"/>
          <w:szCs w:val="20"/>
        </w:rPr>
        <w:t>GalilAI</w:t>
      </w:r>
      <w:proofErr w:type="spellEnd"/>
      <w:r w:rsidRPr="0019323B">
        <w:rPr>
          <w:rFonts w:ascii="Arial" w:hAnsi="Arial" w:cs="Arial"/>
          <w:sz w:val="20"/>
          <w:szCs w:val="20"/>
        </w:rPr>
        <w:t>, solução brasileira voltada para criação de conteúdo com IA, opera por interface web e oferece geração de texto e imagem com algum grau de personalização de marca. No entanto, não integra o WhatsApp como canal de operação, não preserva a fotografia original do produto na composição das imagens e não oferece um fluxo de aprovação antes da publicação automática</w:t>
      </w:r>
      <w:r w:rsidR="00D5682F">
        <w:rPr>
          <w:rFonts w:ascii="Arial" w:hAnsi="Arial" w:cs="Arial"/>
          <w:sz w:val="20"/>
          <w:szCs w:val="20"/>
        </w:rPr>
        <w:t xml:space="preserve">, </w:t>
      </w:r>
      <w:r w:rsidRPr="0019323B">
        <w:rPr>
          <w:rFonts w:ascii="Arial" w:hAnsi="Arial" w:cs="Arial"/>
          <w:sz w:val="20"/>
          <w:szCs w:val="20"/>
        </w:rPr>
        <w:t xml:space="preserve">características que o </w:t>
      </w:r>
      <w:r w:rsidR="00066161">
        <w:rPr>
          <w:rFonts w:ascii="Arial" w:hAnsi="Arial" w:cs="Arial"/>
          <w:sz w:val="20"/>
          <w:szCs w:val="20"/>
        </w:rPr>
        <w:t>Tuma IA</w:t>
      </w:r>
      <w:r w:rsidRPr="0019323B">
        <w:rPr>
          <w:rFonts w:ascii="Arial" w:hAnsi="Arial" w:cs="Arial"/>
          <w:sz w:val="20"/>
          <w:szCs w:val="20"/>
        </w:rPr>
        <w:t xml:space="preserve"> trata como requisitos não negociáveis.</w:t>
      </w:r>
    </w:p>
    <w:p w14:paraId="467A0C1E" w14:textId="77777777"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A lacuna identificada é, portanto, precisa: não existe no mercado brasileiro uma solução que combine, em um único produto, contexto de marca persistente, geração de imagem com fidelidade ao produto real, fluxo de aprovação humana antes da publicação e operação nativa via WhatsApp, com foco exclusivo em </w:t>
      </w:r>
      <w:proofErr w:type="spellStart"/>
      <w:r w:rsidRPr="0019323B">
        <w:rPr>
          <w:rFonts w:ascii="Arial" w:hAnsi="Arial" w:cs="Arial"/>
          <w:sz w:val="20"/>
          <w:szCs w:val="20"/>
        </w:rPr>
        <w:t>PMEs</w:t>
      </w:r>
      <w:proofErr w:type="spellEnd"/>
      <w:r w:rsidRPr="0019323B">
        <w:rPr>
          <w:rFonts w:ascii="Arial" w:hAnsi="Arial" w:cs="Arial"/>
          <w:sz w:val="20"/>
          <w:szCs w:val="20"/>
        </w:rPr>
        <w:t>.</w:t>
      </w:r>
    </w:p>
    <w:p w14:paraId="532FC658" w14:textId="32309EE9" w:rsidR="00196585" w:rsidRPr="0019323B" w:rsidRDefault="00196585" w:rsidP="00196585">
      <w:pPr>
        <w:spacing w:after="0" w:line="360" w:lineRule="auto"/>
        <w:ind w:left="432"/>
        <w:jc w:val="both"/>
        <w:rPr>
          <w:rFonts w:ascii="Arial" w:hAnsi="Arial" w:cs="Arial"/>
          <w:b/>
          <w:bCs/>
          <w:sz w:val="20"/>
          <w:szCs w:val="20"/>
        </w:rPr>
      </w:pPr>
      <w:r w:rsidRPr="0019323B">
        <w:rPr>
          <w:rFonts w:ascii="Arial" w:hAnsi="Arial" w:cs="Arial"/>
          <w:b/>
          <w:bCs/>
          <w:sz w:val="20"/>
          <w:szCs w:val="20"/>
        </w:rPr>
        <w:t>1.3.4 Oportunidades</w:t>
      </w:r>
    </w:p>
    <w:p w14:paraId="6AD909F0" w14:textId="65C28545"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O cenário configura oportunidades concretas em três dimensões.</w:t>
      </w:r>
    </w:p>
    <w:p w14:paraId="235F3294" w14:textId="674762E3" w:rsidR="00196585" w:rsidRPr="0019323B" w:rsidRDefault="00196585" w:rsidP="00196585">
      <w:pPr>
        <w:spacing w:after="0" w:line="360" w:lineRule="auto"/>
        <w:ind w:firstLine="709"/>
        <w:jc w:val="both"/>
        <w:rPr>
          <w:rFonts w:ascii="Arial" w:hAnsi="Arial" w:cs="Arial"/>
          <w:sz w:val="20"/>
          <w:szCs w:val="20"/>
        </w:rPr>
      </w:pPr>
      <w:r w:rsidRPr="0019323B">
        <w:rPr>
          <w:rFonts w:ascii="Arial" w:hAnsi="Arial" w:cs="Arial"/>
          <w:sz w:val="20"/>
          <w:szCs w:val="20"/>
        </w:rPr>
        <w:t xml:space="preserve">A primeira é de </w:t>
      </w:r>
      <w:r w:rsidRPr="00066161">
        <w:rPr>
          <w:rFonts w:ascii="Arial" w:hAnsi="Arial" w:cs="Arial"/>
          <w:sz w:val="20"/>
          <w:szCs w:val="20"/>
        </w:rPr>
        <w:t>mercado endereçável</w:t>
      </w:r>
      <w:r w:rsidRPr="0019323B">
        <w:rPr>
          <w:rFonts w:ascii="Arial" w:hAnsi="Arial" w:cs="Arial"/>
          <w:sz w:val="20"/>
          <w:szCs w:val="20"/>
        </w:rPr>
        <w:t>. Com mais de 22 milhões de micro e pequenas empresas ativas no Brasil (SEBRAE, 2023), das quais estima-se que ao menos 40% já utilizam o Instagram como canal de vendas ou relacionamento</w:t>
      </w:r>
      <w:r w:rsidR="00066161">
        <w:rPr>
          <w:rFonts w:ascii="Arial" w:hAnsi="Arial" w:cs="Arial"/>
          <w:sz w:val="20"/>
          <w:szCs w:val="20"/>
        </w:rPr>
        <w:t xml:space="preserve">, </w:t>
      </w:r>
      <w:r w:rsidRPr="0019323B">
        <w:rPr>
          <w:rFonts w:ascii="Arial" w:hAnsi="Arial" w:cs="Arial"/>
          <w:sz w:val="20"/>
          <w:szCs w:val="20"/>
        </w:rPr>
        <w:t xml:space="preserve">aproximadamente 8,8 milhões de negócios, o mercado potencial </w:t>
      </w:r>
      <w:r w:rsidRPr="0019323B">
        <w:rPr>
          <w:rFonts w:ascii="Arial" w:hAnsi="Arial" w:cs="Arial"/>
          <w:sz w:val="20"/>
          <w:szCs w:val="20"/>
        </w:rPr>
        <w:lastRenderedPageBreak/>
        <w:t xml:space="preserve">do </w:t>
      </w:r>
      <w:r w:rsidR="00066161">
        <w:rPr>
          <w:rFonts w:ascii="Arial" w:hAnsi="Arial" w:cs="Arial"/>
          <w:sz w:val="20"/>
          <w:szCs w:val="20"/>
        </w:rPr>
        <w:t>Tuma IA</w:t>
      </w:r>
      <w:r w:rsidRPr="0019323B">
        <w:rPr>
          <w:rFonts w:ascii="Arial" w:hAnsi="Arial" w:cs="Arial"/>
          <w:sz w:val="20"/>
          <w:szCs w:val="20"/>
        </w:rPr>
        <w:t xml:space="preserve"> é expressivo. Mesmo capturando uma fração marginal desse universo, o modelo SaaS com planos de assinatura mensais a partir de R$ 97 viabiliza uma operação sustentável desde as primeiras centenas de clientes.</w:t>
      </w:r>
    </w:p>
    <w:p w14:paraId="16240AF2" w14:textId="30506D0A" w:rsidR="00196585" w:rsidRPr="00066161" w:rsidRDefault="00196585" w:rsidP="00196585">
      <w:pPr>
        <w:spacing w:after="0" w:line="360" w:lineRule="auto"/>
        <w:ind w:firstLine="709"/>
        <w:jc w:val="both"/>
        <w:rPr>
          <w:rFonts w:ascii="Arial" w:hAnsi="Arial" w:cs="Arial"/>
          <w:sz w:val="20"/>
          <w:szCs w:val="20"/>
        </w:rPr>
      </w:pPr>
      <w:r w:rsidRPr="00066161">
        <w:rPr>
          <w:rFonts w:ascii="Arial" w:hAnsi="Arial" w:cs="Arial"/>
          <w:sz w:val="20"/>
          <w:szCs w:val="20"/>
        </w:rPr>
        <w:t xml:space="preserve">A segunda é de timing tecnológico. A </w:t>
      </w:r>
      <w:r w:rsidR="00D5682F">
        <w:rPr>
          <w:rFonts w:ascii="Arial" w:hAnsi="Arial" w:cs="Arial"/>
          <w:sz w:val="20"/>
          <w:szCs w:val="20"/>
        </w:rPr>
        <w:t xml:space="preserve">combinação </w:t>
      </w:r>
      <w:r w:rsidRPr="00066161">
        <w:rPr>
          <w:rFonts w:ascii="Arial" w:hAnsi="Arial" w:cs="Arial"/>
          <w:sz w:val="20"/>
          <w:szCs w:val="20"/>
        </w:rPr>
        <w:t xml:space="preserve">atual entre a maturidade dos </w:t>
      </w:r>
      <w:proofErr w:type="spellStart"/>
      <w:r w:rsidRPr="00066161">
        <w:rPr>
          <w:rFonts w:ascii="Arial" w:hAnsi="Arial" w:cs="Arial"/>
          <w:sz w:val="20"/>
          <w:szCs w:val="20"/>
        </w:rPr>
        <w:t>LLMs</w:t>
      </w:r>
      <w:proofErr w:type="spellEnd"/>
      <w:r w:rsidRPr="00066161">
        <w:rPr>
          <w:rFonts w:ascii="Arial" w:hAnsi="Arial" w:cs="Arial"/>
          <w:sz w:val="20"/>
          <w:szCs w:val="20"/>
        </w:rPr>
        <w:t xml:space="preserve">, a disponibilidade comercial de APIs de geração de imagem e a consolidação do WhatsApp Business API cria uma janela de oportunidade que não existia há dois anos e que tende a se tornar mais competitiva nos próximos. Construir um produto específico para esse nicho agora, antes que plataformas globais como a Meta desenvolvam soluções integradas para </w:t>
      </w:r>
      <w:proofErr w:type="spellStart"/>
      <w:r w:rsidRPr="00066161">
        <w:rPr>
          <w:rFonts w:ascii="Arial" w:hAnsi="Arial" w:cs="Arial"/>
          <w:sz w:val="20"/>
          <w:szCs w:val="20"/>
        </w:rPr>
        <w:t>PMEs</w:t>
      </w:r>
      <w:proofErr w:type="spellEnd"/>
      <w:r w:rsidRPr="00066161">
        <w:rPr>
          <w:rFonts w:ascii="Arial" w:hAnsi="Arial" w:cs="Arial"/>
          <w:sz w:val="20"/>
          <w:szCs w:val="20"/>
        </w:rPr>
        <w:t>, representa uma vantagem de posicionamento relevante.</w:t>
      </w:r>
    </w:p>
    <w:p w14:paraId="7FC49BB6" w14:textId="2A7C5796" w:rsidR="00196585" w:rsidRPr="0019323B" w:rsidRDefault="00196585" w:rsidP="00196585">
      <w:pPr>
        <w:spacing w:after="0" w:line="360" w:lineRule="auto"/>
        <w:ind w:firstLine="709"/>
        <w:jc w:val="both"/>
        <w:rPr>
          <w:rFonts w:ascii="Arial" w:hAnsi="Arial" w:cs="Arial"/>
          <w:sz w:val="20"/>
          <w:szCs w:val="20"/>
        </w:rPr>
      </w:pPr>
      <w:r w:rsidRPr="00066161">
        <w:rPr>
          <w:rFonts w:ascii="Arial" w:hAnsi="Arial" w:cs="Arial"/>
          <w:sz w:val="20"/>
          <w:szCs w:val="20"/>
        </w:rPr>
        <w:t xml:space="preserve">A terceira é de impacto social. A democratização de ferramentas de marketing digital de qualidade para </w:t>
      </w:r>
      <w:proofErr w:type="spellStart"/>
      <w:r w:rsidRPr="00066161">
        <w:rPr>
          <w:rFonts w:ascii="Arial" w:hAnsi="Arial" w:cs="Arial"/>
          <w:sz w:val="20"/>
          <w:szCs w:val="20"/>
        </w:rPr>
        <w:t>PMEs</w:t>
      </w:r>
      <w:proofErr w:type="spellEnd"/>
      <w:r w:rsidRPr="00066161">
        <w:rPr>
          <w:rFonts w:ascii="Arial" w:hAnsi="Arial" w:cs="Arial"/>
          <w:sz w:val="20"/>
          <w:szCs w:val="20"/>
        </w:rPr>
        <w:t xml:space="preserve"> brasileiras tem implicações que vão além do mercado de software. Pequenos negócios com maior capacidade de comunicação digital tendem a ampliar sua base de clientes, aumentar sua competitividade frente a grandes redes e, consequentemente, gerar mais empregos e renda. O </w:t>
      </w:r>
      <w:r w:rsidR="00066161" w:rsidRPr="00066161">
        <w:rPr>
          <w:rFonts w:ascii="Arial" w:hAnsi="Arial" w:cs="Arial"/>
          <w:sz w:val="20"/>
          <w:szCs w:val="20"/>
        </w:rPr>
        <w:t>Tuma IA</w:t>
      </w:r>
      <w:r w:rsidRPr="00066161">
        <w:rPr>
          <w:rFonts w:ascii="Arial" w:hAnsi="Arial" w:cs="Arial"/>
          <w:sz w:val="20"/>
          <w:szCs w:val="20"/>
        </w:rPr>
        <w:t xml:space="preserve"> se</w:t>
      </w:r>
      <w:r w:rsidR="00D5682F">
        <w:rPr>
          <w:rFonts w:ascii="Arial" w:hAnsi="Arial" w:cs="Arial"/>
          <w:sz w:val="20"/>
          <w:szCs w:val="20"/>
        </w:rPr>
        <w:t xml:space="preserve"> posiciona</w:t>
      </w:r>
      <w:r w:rsidRPr="00066161">
        <w:rPr>
          <w:rFonts w:ascii="Arial" w:hAnsi="Arial" w:cs="Arial"/>
          <w:sz w:val="20"/>
          <w:szCs w:val="20"/>
        </w:rPr>
        <w:t>, portanto, não apenas como produto tecnológico, mas como instrumento de inclusão digital</w:t>
      </w:r>
      <w:r w:rsidRPr="0019323B">
        <w:rPr>
          <w:rFonts w:ascii="Arial" w:hAnsi="Arial" w:cs="Arial"/>
          <w:sz w:val="20"/>
          <w:szCs w:val="20"/>
        </w:rPr>
        <w:t xml:space="preserve"> produtiva para um segmento que sustenta mais da metade dos empregos formais do país (SEBRAE, 2023).</w:t>
      </w:r>
    </w:p>
    <w:p w14:paraId="28724F19" w14:textId="550177BC" w:rsidR="004F219B" w:rsidRDefault="004F219B" w:rsidP="004F219B">
      <w:pPr>
        <w:spacing w:after="0" w:line="360" w:lineRule="auto"/>
        <w:ind w:firstLine="709"/>
        <w:jc w:val="both"/>
        <w:rPr>
          <w:rFonts w:ascii="Arial" w:hAnsi="Arial" w:cs="Arial"/>
          <w:color w:val="2F5496"/>
          <w:sz w:val="20"/>
          <w:szCs w:val="20"/>
        </w:rPr>
      </w:pPr>
    </w:p>
    <w:p w14:paraId="44514088" w14:textId="77777777" w:rsidR="00BE35AC" w:rsidRPr="00AC4BE9" w:rsidRDefault="00AC4BE9" w:rsidP="00AC4BE9">
      <w:pPr>
        <w:numPr>
          <w:ilvl w:val="1"/>
          <w:numId w:val="3"/>
        </w:numPr>
        <w:spacing w:after="0" w:line="360" w:lineRule="auto"/>
        <w:jc w:val="both"/>
        <w:rPr>
          <w:rFonts w:ascii="Arial" w:hAnsi="Arial" w:cs="Arial"/>
          <w:b/>
          <w:bCs/>
          <w:color w:val="000000"/>
        </w:rPr>
      </w:pPr>
      <w:r w:rsidRPr="00AC4BE9">
        <w:rPr>
          <w:rFonts w:ascii="Arial" w:hAnsi="Arial" w:cs="Arial"/>
          <w:b/>
          <w:bCs/>
          <w:color w:val="000000"/>
        </w:rPr>
        <w:t>Métodos e Tecnologias</w:t>
      </w:r>
    </w:p>
    <w:p w14:paraId="32C933B9"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1.4.1 Tipo de Pesquisa</w:t>
      </w:r>
    </w:p>
    <w:p w14:paraId="6BD21D1E" w14:textId="684FA018"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Este trabalho se</w:t>
      </w:r>
      <w:r w:rsidR="00D5682F">
        <w:rPr>
          <w:rFonts w:ascii="Arial" w:hAnsi="Arial" w:cs="Arial"/>
          <w:sz w:val="20"/>
          <w:szCs w:val="20"/>
        </w:rPr>
        <w:t xml:space="preserve"> classifica</w:t>
      </w:r>
      <w:r w:rsidRPr="0019323B">
        <w:rPr>
          <w:rFonts w:ascii="Arial" w:hAnsi="Arial" w:cs="Arial"/>
          <w:sz w:val="20"/>
          <w:szCs w:val="20"/>
        </w:rPr>
        <w:t xml:space="preserve"> como pesquisa aplicada de natureza mista, combinando desenvolvimento de software, revisão bibliográfica sistemática e estudo de caso. O objetivo é produzir conhecimento orientado à solução de um problema prático identificado em contexto real (GIL, 2017). A pesquisa aplicada </w:t>
      </w:r>
      <w:r w:rsidR="00D5682F">
        <w:rPr>
          <w:rFonts w:ascii="Arial" w:hAnsi="Arial" w:cs="Arial"/>
          <w:sz w:val="20"/>
          <w:szCs w:val="20"/>
        </w:rPr>
        <w:t>difere</w:t>
      </w:r>
      <w:r w:rsidRPr="0019323B">
        <w:rPr>
          <w:rFonts w:ascii="Arial" w:hAnsi="Arial" w:cs="Arial"/>
          <w:sz w:val="20"/>
          <w:szCs w:val="20"/>
        </w:rPr>
        <w:t xml:space="preserve"> da pesquisa básica por sua finalidade imediata: não se trata de ampliar o conhecimento científico sobre inteligência artificial generativa em sentido abstrato, mas de aplicar esse conhecimento à construção de um sistema funcional que resolva um problema operacional concreto vivenciado por </w:t>
      </w:r>
      <w:proofErr w:type="spellStart"/>
      <w:r w:rsidRPr="0019323B">
        <w:rPr>
          <w:rFonts w:ascii="Arial" w:hAnsi="Arial" w:cs="Arial"/>
          <w:sz w:val="20"/>
          <w:szCs w:val="20"/>
        </w:rPr>
        <w:t>PMEs</w:t>
      </w:r>
      <w:proofErr w:type="spellEnd"/>
      <w:r w:rsidRPr="0019323B">
        <w:rPr>
          <w:rFonts w:ascii="Arial" w:hAnsi="Arial" w:cs="Arial"/>
          <w:sz w:val="20"/>
          <w:szCs w:val="20"/>
        </w:rPr>
        <w:t xml:space="preserve"> brasileiras.</w:t>
      </w:r>
    </w:p>
    <w:p w14:paraId="76B3EABA" w14:textId="17F851C6"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A dimensão quantitativa</w:t>
      </w:r>
      <w:r w:rsidR="00D5682F">
        <w:rPr>
          <w:rFonts w:ascii="Arial" w:hAnsi="Arial" w:cs="Arial"/>
          <w:sz w:val="20"/>
          <w:szCs w:val="20"/>
        </w:rPr>
        <w:t xml:space="preserve"> </w:t>
      </w:r>
      <w:r w:rsidRPr="0019323B">
        <w:rPr>
          <w:rFonts w:ascii="Arial" w:hAnsi="Arial" w:cs="Arial"/>
          <w:sz w:val="20"/>
          <w:szCs w:val="20"/>
        </w:rPr>
        <w:t>se</w:t>
      </w:r>
      <w:r w:rsidR="00D5682F">
        <w:rPr>
          <w:rFonts w:ascii="Arial" w:hAnsi="Arial" w:cs="Arial"/>
          <w:sz w:val="20"/>
          <w:szCs w:val="20"/>
        </w:rPr>
        <w:t xml:space="preserve"> manifesta</w:t>
      </w:r>
      <w:r w:rsidRPr="0019323B">
        <w:rPr>
          <w:rFonts w:ascii="Arial" w:hAnsi="Arial" w:cs="Arial"/>
          <w:sz w:val="20"/>
          <w:szCs w:val="20"/>
        </w:rPr>
        <w:t xml:space="preserve"> nas métricas de desempenho coletadas durante a validação: tempo médio de processamento do pipeline, taxa de aprovação de posts sem edição, frequência semanal de publicações e Net Promoter Score (NPS). A dimensão qualitativa está presente na análise das percepções dos usuários quanto à adequação do conteúdo gerado à identidade de cada marca, coletada por meio de entrevistas semiestruturadas ao final do período de estudo de caso (YIN, 2015).</w:t>
      </w:r>
    </w:p>
    <w:p w14:paraId="6F40D1E3"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1.4.2 Abordagem de Desenvolvimento</w:t>
      </w:r>
    </w:p>
    <w:p w14:paraId="24C0D618" w14:textId="77777777"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 xml:space="preserve">O desenvolvimento seguiu metodologia iterativa e incremental organizada em quatro sprints de duas semanas cada, inspirada nos princípios do Scrum (SCHWABER; SUTHERLAND, 2020). Essa abordagem foi escolhida por três razões complementares. Primeira: permite validações parciais ao longo do desenvolvimento, reduzindo o risco de construir funcionalidades desalinhadas com as necessidades reais dos usuários. Segunda: viabiliza ajustes de escopo a partir de feedback incremental, característica essencial em projetos que envolvem APIs de terceiros com comportamento </w:t>
      </w:r>
      <w:r w:rsidRPr="0019323B">
        <w:rPr>
          <w:rFonts w:ascii="Arial" w:hAnsi="Arial" w:cs="Arial"/>
          <w:sz w:val="20"/>
          <w:szCs w:val="20"/>
        </w:rPr>
        <w:lastRenderedPageBreak/>
        <w:t>sujeito a variação. Terceira: produz entregáveis funcionais ao final de cada ciclo, permitindo que o estudo de caso seja iniciado antes da conclusão integral do sistema.</w:t>
      </w:r>
    </w:p>
    <w:p w14:paraId="0BF52215" w14:textId="04268C68"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O desenvolvimento foi organizado em quatro sprints de duas semanas. No Sprint 1, o foco esteve na fundação do projeto: definição da arquitetura de pastas, implementação das rotas de autenticação e criação das primeiras telas de login e cadastro, com persistência de sessão funcionando corretamente.</w:t>
      </w:r>
    </w:p>
    <w:p w14:paraId="562945D6" w14:textId="77777777"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No Sprint 2, o esforço concentrou-se na integração com o banco de dados em nuvem, com a criação das APIs de empresa e a migração para o ambiente de produção, tornando o sistema funcional de ponta a ponta na camada de dados.</w:t>
      </w:r>
    </w:p>
    <w:p w14:paraId="08690427" w14:textId="77777777"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O Sprint 3, em andamento no momento de escrita deste trabalho, está voltado para a integração dos serviços de inteligência artificial e do canal de comunicação via WhatsApp, conectando o pipeline de geração de conteúdo ao fluxo de aprovação e publicação.</w:t>
      </w:r>
    </w:p>
    <w:p w14:paraId="3FD104BD" w14:textId="77777777" w:rsidR="00B50E78" w:rsidRPr="00B50E78" w:rsidRDefault="00B50E78" w:rsidP="00B50E78">
      <w:pPr>
        <w:spacing w:after="0" w:line="360" w:lineRule="auto"/>
        <w:ind w:firstLine="709"/>
        <w:jc w:val="both"/>
        <w:rPr>
          <w:rFonts w:ascii="Arial" w:hAnsi="Arial" w:cs="Arial"/>
          <w:sz w:val="20"/>
          <w:szCs w:val="20"/>
        </w:rPr>
      </w:pPr>
      <w:r w:rsidRPr="00B50E78">
        <w:rPr>
          <w:rFonts w:ascii="Arial" w:hAnsi="Arial" w:cs="Arial"/>
          <w:sz w:val="20"/>
          <w:szCs w:val="20"/>
        </w:rPr>
        <w:t>O Sprint 4 será dedicado à integração do módulo de pagamentos, aos ajustes finais identificados nos testes internos e à condução do estudo de caso com as empresas parceiras.</w:t>
      </w:r>
    </w:p>
    <w:p w14:paraId="14E22E76" w14:textId="50AFA5D2" w:rsidR="00A24E70" w:rsidRPr="0019323B" w:rsidRDefault="00A24E70" w:rsidP="00A24E70">
      <w:pPr>
        <w:spacing w:after="0" w:line="360" w:lineRule="auto"/>
        <w:ind w:firstLine="709"/>
        <w:jc w:val="both"/>
        <w:rPr>
          <w:rFonts w:ascii="Arial" w:hAnsi="Arial" w:cs="Arial"/>
          <w:sz w:val="20"/>
          <w:szCs w:val="20"/>
        </w:rPr>
      </w:pPr>
    </w:p>
    <w:p w14:paraId="441D333E"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1.4.3 Estudo de Caso</w:t>
      </w:r>
    </w:p>
    <w:p w14:paraId="2F43AB37" w14:textId="650E13D8" w:rsidR="00A24E70" w:rsidRPr="0019323B" w:rsidRDefault="00B50E78" w:rsidP="00A24E70">
      <w:pPr>
        <w:spacing w:after="0" w:line="360" w:lineRule="auto"/>
        <w:ind w:firstLine="709"/>
        <w:jc w:val="both"/>
        <w:rPr>
          <w:rFonts w:ascii="Arial" w:hAnsi="Arial" w:cs="Arial"/>
          <w:sz w:val="20"/>
          <w:szCs w:val="20"/>
        </w:rPr>
      </w:pPr>
      <w:r w:rsidRPr="00B50E78">
        <w:rPr>
          <w:rFonts w:ascii="Arial" w:hAnsi="Arial" w:cs="Arial"/>
          <w:sz w:val="20"/>
          <w:szCs w:val="20"/>
        </w:rPr>
        <w:t>A validação da solução será conduzida por meio de estudo de caso, método adequado para investigar fenômenos contemporâneos inseridos em contexto real quando as fronteiras entre o fenômeno e o contexto não são claramente evidentes (YIN, 2015). O estudo envolverá três a cinco empresas de segmentos distintos, como</w:t>
      </w:r>
      <w:r>
        <w:rPr>
          <w:rFonts w:ascii="Arial" w:hAnsi="Arial" w:cs="Arial"/>
          <w:sz w:val="20"/>
          <w:szCs w:val="20"/>
        </w:rPr>
        <w:t xml:space="preserve"> moda,</w:t>
      </w:r>
      <w:r w:rsidRPr="00B50E78">
        <w:rPr>
          <w:rFonts w:ascii="Arial" w:hAnsi="Arial" w:cs="Arial"/>
          <w:sz w:val="20"/>
          <w:szCs w:val="20"/>
        </w:rPr>
        <w:t xml:space="preserve"> alimentação, ótica e vestuário profissional, recrutadas por conveniência entre </w:t>
      </w:r>
      <w:proofErr w:type="spellStart"/>
      <w:r w:rsidRPr="00B50E78">
        <w:rPr>
          <w:rFonts w:ascii="Arial" w:hAnsi="Arial" w:cs="Arial"/>
          <w:sz w:val="20"/>
          <w:szCs w:val="20"/>
        </w:rPr>
        <w:t>PMEs</w:t>
      </w:r>
      <w:proofErr w:type="spellEnd"/>
      <w:r w:rsidRPr="00B50E78">
        <w:rPr>
          <w:rFonts w:ascii="Arial" w:hAnsi="Arial" w:cs="Arial"/>
          <w:sz w:val="20"/>
          <w:szCs w:val="20"/>
        </w:rPr>
        <w:t xml:space="preserve"> do ABC Paulista.</w:t>
      </w:r>
    </w:p>
    <w:p w14:paraId="520C20B7" w14:textId="3083D860"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Cada empresa utilizará o sistema por um período</w:t>
      </w:r>
      <w:r w:rsidR="00B50E78">
        <w:rPr>
          <w:rFonts w:ascii="Arial" w:hAnsi="Arial" w:cs="Arial"/>
          <w:sz w:val="20"/>
          <w:szCs w:val="20"/>
        </w:rPr>
        <w:t xml:space="preserve"> curto, g</w:t>
      </w:r>
      <w:r w:rsidRPr="0019323B">
        <w:rPr>
          <w:rFonts w:ascii="Arial" w:hAnsi="Arial" w:cs="Arial"/>
          <w:sz w:val="20"/>
          <w:szCs w:val="20"/>
        </w:rPr>
        <w:t xml:space="preserve">erando pelo menos </w:t>
      </w:r>
      <w:r w:rsidR="00B50E78">
        <w:rPr>
          <w:rFonts w:ascii="Arial" w:hAnsi="Arial" w:cs="Arial"/>
          <w:sz w:val="20"/>
          <w:szCs w:val="20"/>
        </w:rPr>
        <w:t>cinco</w:t>
      </w:r>
      <w:r w:rsidRPr="0019323B">
        <w:rPr>
          <w:rFonts w:ascii="Arial" w:hAnsi="Arial" w:cs="Arial"/>
          <w:sz w:val="20"/>
          <w:szCs w:val="20"/>
        </w:rPr>
        <w:t xml:space="preserve"> posts ao longo desse período. As métricas coletadas incluirão o tempo médio despendido por post antes e depois da adoção do </w:t>
      </w:r>
      <w:r w:rsidR="00066161">
        <w:rPr>
          <w:rFonts w:ascii="Arial" w:hAnsi="Arial" w:cs="Arial"/>
          <w:sz w:val="20"/>
          <w:szCs w:val="20"/>
        </w:rPr>
        <w:t>Tuma IA</w:t>
      </w:r>
      <w:r w:rsidRPr="0019323B">
        <w:rPr>
          <w:rFonts w:ascii="Arial" w:hAnsi="Arial" w:cs="Arial"/>
          <w:sz w:val="20"/>
          <w:szCs w:val="20"/>
        </w:rPr>
        <w:t xml:space="preserve">, mensurado por autorrelato em questionário estruturado, a frequência semanal de publicações no período anterior e posterior à adoção, a taxa de aprovação do conteúdo gerado sem necessidade de edição pelo usuário e o Net Promoter Score apurado ao final do período de teste, com base na pergunta: "Em uma escala de 0 a 10, qual a probabilidade de você recomendar o </w:t>
      </w:r>
      <w:r w:rsidR="00066161">
        <w:rPr>
          <w:rFonts w:ascii="Arial" w:hAnsi="Arial" w:cs="Arial"/>
          <w:sz w:val="20"/>
          <w:szCs w:val="20"/>
        </w:rPr>
        <w:t>Tuma IA</w:t>
      </w:r>
      <w:r w:rsidRPr="0019323B">
        <w:rPr>
          <w:rFonts w:ascii="Arial" w:hAnsi="Arial" w:cs="Arial"/>
          <w:sz w:val="20"/>
          <w:szCs w:val="20"/>
        </w:rPr>
        <w:t xml:space="preserve"> a outro gestor de PME?".</w:t>
      </w:r>
    </w:p>
    <w:p w14:paraId="364FEE1D" w14:textId="77777777" w:rsidR="00A24E70" w:rsidRPr="0019323B" w:rsidRDefault="00A24E70" w:rsidP="00A24E70">
      <w:pPr>
        <w:spacing w:after="0" w:line="360" w:lineRule="auto"/>
        <w:ind w:firstLine="709"/>
        <w:jc w:val="both"/>
        <w:rPr>
          <w:rFonts w:ascii="Arial" w:hAnsi="Arial" w:cs="Arial"/>
          <w:sz w:val="20"/>
          <w:szCs w:val="20"/>
        </w:rPr>
      </w:pPr>
      <w:r w:rsidRPr="0019323B">
        <w:rPr>
          <w:rFonts w:ascii="Arial" w:hAnsi="Arial" w:cs="Arial"/>
          <w:sz w:val="20"/>
          <w:szCs w:val="20"/>
        </w:rPr>
        <w:t>As primeiras duas semanas de uso serão tratadas como período de calibração do contexto de marca, durante o qual espera-se menor taxa de aprovação em função do ajuste progressivo dos prompts e da paleta de cores. Os resultados das semanas três e quatro serão considerados os indicadores primários de desempenho do sistema em condições de uso estabilizado.</w:t>
      </w:r>
    </w:p>
    <w:p w14:paraId="336E9C03" w14:textId="77777777" w:rsidR="00A24E70" w:rsidRPr="0019323B" w:rsidRDefault="00A24E70" w:rsidP="00A24E70">
      <w:pPr>
        <w:spacing w:after="0" w:line="360" w:lineRule="auto"/>
        <w:ind w:firstLine="709"/>
        <w:jc w:val="both"/>
        <w:rPr>
          <w:rFonts w:ascii="Arial" w:hAnsi="Arial" w:cs="Arial"/>
          <w:b/>
          <w:bCs/>
          <w:sz w:val="20"/>
          <w:szCs w:val="20"/>
        </w:rPr>
      </w:pPr>
      <w:r w:rsidRPr="0019323B">
        <w:rPr>
          <w:rFonts w:ascii="Arial" w:hAnsi="Arial" w:cs="Arial"/>
          <w:b/>
          <w:bCs/>
          <w:sz w:val="20"/>
          <w:szCs w:val="20"/>
        </w:rPr>
        <w:t>1.4.4 Tecnologias Utilizadas</w:t>
      </w:r>
    </w:p>
    <w:p w14:paraId="7C25820F" w14:textId="6438341B" w:rsidR="00AC4BE9" w:rsidRPr="0019323B" w:rsidRDefault="00AC4BE9" w:rsidP="00A24E70">
      <w:pPr>
        <w:spacing w:after="0" w:line="360" w:lineRule="auto"/>
        <w:ind w:firstLine="709"/>
        <w:jc w:val="both"/>
        <w:rPr>
          <w:rFonts w:ascii="Arial" w:hAnsi="Arial" w:cs="Arial"/>
          <w:sz w:val="20"/>
          <w:szCs w:val="20"/>
        </w:rPr>
      </w:pPr>
    </w:p>
    <w:p w14:paraId="48573E9A" w14:textId="77777777" w:rsidR="00A353B2" w:rsidRPr="00794BF4" w:rsidRDefault="00A353B2" w:rsidP="00050312">
      <w:pPr>
        <w:numPr>
          <w:ilvl w:val="0"/>
          <w:numId w:val="3"/>
        </w:numPr>
        <w:spacing w:before="240" w:after="0" w:line="360" w:lineRule="auto"/>
        <w:jc w:val="both"/>
        <w:rPr>
          <w:rFonts w:ascii="Arial" w:hAnsi="Arial" w:cs="Arial"/>
          <w:b/>
          <w:bCs/>
          <w:sz w:val="24"/>
          <w:szCs w:val="24"/>
        </w:rPr>
      </w:pPr>
      <w:r>
        <w:rPr>
          <w:rFonts w:ascii="Arial" w:hAnsi="Arial" w:cs="Arial"/>
          <w:b/>
          <w:bCs/>
          <w:sz w:val="24"/>
          <w:szCs w:val="24"/>
        </w:rPr>
        <w:t>Revisão Bibliográfica</w:t>
      </w:r>
    </w:p>
    <w:p w14:paraId="4784757C" w14:textId="77777777" w:rsidR="009D7649" w:rsidRPr="00050312" w:rsidRDefault="009D7649" w:rsidP="00050312">
      <w:pPr>
        <w:numPr>
          <w:ilvl w:val="0"/>
          <w:numId w:val="3"/>
        </w:numPr>
        <w:spacing w:before="240" w:after="0" w:line="360" w:lineRule="auto"/>
        <w:jc w:val="both"/>
        <w:rPr>
          <w:rFonts w:ascii="Arial" w:hAnsi="Arial" w:cs="Arial"/>
          <w:b/>
          <w:bCs/>
          <w:sz w:val="24"/>
          <w:szCs w:val="24"/>
        </w:rPr>
      </w:pPr>
      <w:r w:rsidRPr="00050312">
        <w:rPr>
          <w:rFonts w:ascii="Arial" w:hAnsi="Arial" w:cs="Arial"/>
          <w:b/>
          <w:bCs/>
          <w:sz w:val="24"/>
          <w:szCs w:val="24"/>
        </w:rPr>
        <w:t xml:space="preserve">Desenvolvimento </w:t>
      </w:r>
    </w:p>
    <w:p w14:paraId="3F9BDECD" w14:textId="77777777" w:rsidR="000874CB" w:rsidRPr="000874CB" w:rsidRDefault="009F7FA2" w:rsidP="000874CB">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P</w:t>
      </w:r>
      <w:r w:rsidR="009D7649" w:rsidRPr="00050312">
        <w:rPr>
          <w:rFonts w:ascii="Arial" w:hAnsi="Arial" w:cs="Arial"/>
          <w:color w:val="2F5496"/>
          <w:sz w:val="20"/>
          <w:szCs w:val="20"/>
        </w:rPr>
        <w:t>arte mais importante do artigo</w:t>
      </w:r>
      <w:r w:rsidR="000874CB" w:rsidRPr="00050312">
        <w:rPr>
          <w:rFonts w:ascii="Arial" w:hAnsi="Arial" w:cs="Arial"/>
          <w:color w:val="2F5496"/>
          <w:sz w:val="20"/>
          <w:szCs w:val="20"/>
        </w:rPr>
        <w:t xml:space="preserve"> que</w:t>
      </w:r>
      <w:r w:rsidR="000874CB" w:rsidRPr="000874CB">
        <w:rPr>
          <w:rFonts w:ascii="Arial" w:hAnsi="Arial" w:cs="Arial"/>
          <w:color w:val="2F5496"/>
          <w:sz w:val="20"/>
          <w:szCs w:val="20"/>
        </w:rPr>
        <w:t xml:space="preserve"> descrever como a pesquisa ou desenvolvimento foi conduzido, de forma sequencial e detalhada. Este passo é importante para permitir a reprodutibilidade </w:t>
      </w:r>
      <w:r w:rsidR="000874CB" w:rsidRPr="000874CB">
        <w:rPr>
          <w:rFonts w:ascii="Arial" w:hAnsi="Arial" w:cs="Arial"/>
          <w:color w:val="2F5496"/>
          <w:sz w:val="20"/>
          <w:szCs w:val="20"/>
        </w:rPr>
        <w:lastRenderedPageBreak/>
        <w:t>da pesquisa, ou seja, outros pesquisadores devem ser capazes de replicar sua abordagem se desejarem.</w:t>
      </w:r>
    </w:p>
    <w:p w14:paraId="59BF469F" w14:textId="77777777" w:rsidR="000874CB" w:rsidRPr="000874CB" w:rsidRDefault="000874CB" w:rsidP="00050312">
      <w:pPr>
        <w:spacing w:after="0" w:line="360" w:lineRule="auto"/>
        <w:ind w:firstLine="709"/>
        <w:jc w:val="both"/>
        <w:rPr>
          <w:rFonts w:ascii="Arial" w:hAnsi="Arial" w:cs="Arial"/>
          <w:color w:val="2F5496"/>
          <w:sz w:val="20"/>
          <w:szCs w:val="20"/>
        </w:rPr>
      </w:pPr>
      <w:r w:rsidRPr="000874CB">
        <w:rPr>
          <w:rFonts w:ascii="Arial" w:hAnsi="Arial" w:cs="Arial"/>
          <w:color w:val="2F5496"/>
          <w:sz w:val="20"/>
          <w:szCs w:val="20"/>
        </w:rPr>
        <w:t>Apresente as fases do trabalho, desde a definição do problema até a implementação da solução e a coleta de resultados.</w:t>
      </w:r>
    </w:p>
    <w:p w14:paraId="1A052E09" w14:textId="77777777" w:rsidR="000874CB" w:rsidRPr="00050312" w:rsidRDefault="000874CB" w:rsidP="00050312">
      <w:pPr>
        <w:spacing w:after="0" w:line="360" w:lineRule="auto"/>
        <w:ind w:firstLine="709"/>
        <w:jc w:val="both"/>
        <w:rPr>
          <w:rFonts w:ascii="Arial" w:hAnsi="Arial" w:cs="Arial"/>
          <w:color w:val="2F5496"/>
          <w:sz w:val="20"/>
          <w:szCs w:val="20"/>
        </w:rPr>
      </w:pPr>
      <w:r w:rsidRPr="000874CB">
        <w:rPr>
          <w:rFonts w:ascii="Arial" w:hAnsi="Arial" w:cs="Arial"/>
          <w:color w:val="2F5496"/>
          <w:sz w:val="20"/>
          <w:szCs w:val="20"/>
        </w:rPr>
        <w:t>Se a pesquisa envolver experimentos, explique como os experimentos foram configurados. Se for um estudo de caso ou análise, descreva o processo de coleta de dados, os critérios de análise e os métodos utilizados</w:t>
      </w:r>
      <w:r w:rsidR="00050312">
        <w:rPr>
          <w:rFonts w:ascii="Arial" w:hAnsi="Arial" w:cs="Arial"/>
          <w:color w:val="2F5496"/>
          <w:sz w:val="20"/>
          <w:szCs w:val="20"/>
        </w:rPr>
        <w:t>, bem como a forma de desenvolvimento e os principais marcos</w:t>
      </w:r>
      <w:r w:rsidRPr="000874CB">
        <w:rPr>
          <w:rFonts w:ascii="Arial" w:hAnsi="Arial" w:cs="Arial"/>
          <w:color w:val="2F5496"/>
          <w:sz w:val="20"/>
          <w:szCs w:val="20"/>
        </w:rPr>
        <w:t>.</w:t>
      </w:r>
    </w:p>
    <w:p w14:paraId="53C3D4CD" w14:textId="77777777" w:rsid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D</w:t>
      </w:r>
      <w:r w:rsidRPr="000874CB">
        <w:rPr>
          <w:rFonts w:ascii="Arial" w:hAnsi="Arial" w:cs="Arial"/>
          <w:color w:val="2F5496"/>
          <w:sz w:val="20"/>
          <w:szCs w:val="20"/>
        </w:rPr>
        <w:t>etalh</w:t>
      </w:r>
      <w:r w:rsidR="00050312">
        <w:rPr>
          <w:rFonts w:ascii="Arial" w:hAnsi="Arial" w:cs="Arial"/>
          <w:color w:val="2F5496"/>
          <w:sz w:val="20"/>
          <w:szCs w:val="20"/>
        </w:rPr>
        <w:t>e</w:t>
      </w:r>
      <w:r w:rsidRPr="000874CB">
        <w:rPr>
          <w:rFonts w:ascii="Arial" w:hAnsi="Arial" w:cs="Arial"/>
          <w:color w:val="2F5496"/>
          <w:sz w:val="20"/>
          <w:szCs w:val="20"/>
        </w:rPr>
        <w:t xml:space="preserve"> como </w:t>
      </w:r>
      <w:r w:rsidR="00050312">
        <w:rPr>
          <w:rFonts w:ascii="Arial" w:hAnsi="Arial" w:cs="Arial"/>
          <w:color w:val="2F5496"/>
          <w:sz w:val="20"/>
          <w:szCs w:val="20"/>
        </w:rPr>
        <w:t>a</w:t>
      </w:r>
      <w:r w:rsidRPr="000874CB">
        <w:rPr>
          <w:rFonts w:ascii="Arial" w:hAnsi="Arial" w:cs="Arial"/>
          <w:color w:val="2F5496"/>
          <w:sz w:val="20"/>
          <w:szCs w:val="20"/>
        </w:rPr>
        <w:t xml:space="preserve"> solução foi desenvolvida</w:t>
      </w:r>
      <w:r w:rsidR="00050312">
        <w:rPr>
          <w:rFonts w:ascii="Arial" w:hAnsi="Arial" w:cs="Arial"/>
          <w:color w:val="2F5496"/>
          <w:sz w:val="20"/>
          <w:szCs w:val="20"/>
        </w:rPr>
        <w:t xml:space="preserve">, representando proposta de </w:t>
      </w:r>
      <w:r w:rsidRPr="00050312">
        <w:rPr>
          <w:rFonts w:ascii="Arial" w:hAnsi="Arial" w:cs="Arial"/>
          <w:color w:val="2F5496"/>
          <w:sz w:val="20"/>
          <w:szCs w:val="20"/>
        </w:rPr>
        <w:t>arquitetura,</w:t>
      </w:r>
      <w:r w:rsidR="00050312">
        <w:rPr>
          <w:rFonts w:ascii="Arial" w:hAnsi="Arial" w:cs="Arial"/>
          <w:color w:val="2F5496"/>
          <w:sz w:val="20"/>
          <w:szCs w:val="20"/>
        </w:rPr>
        <w:t xml:space="preserve"> estudo de usabilidade,</w:t>
      </w:r>
      <w:r w:rsidRPr="00050312">
        <w:rPr>
          <w:rFonts w:ascii="Arial" w:hAnsi="Arial" w:cs="Arial"/>
          <w:color w:val="2F5496"/>
          <w:sz w:val="20"/>
          <w:szCs w:val="20"/>
        </w:rPr>
        <w:t xml:space="preserve"> </w:t>
      </w:r>
      <w:r w:rsidRPr="000874CB">
        <w:rPr>
          <w:rFonts w:ascii="Arial" w:hAnsi="Arial" w:cs="Arial"/>
          <w:color w:val="2F5496"/>
          <w:sz w:val="20"/>
          <w:szCs w:val="20"/>
        </w:rPr>
        <w:t xml:space="preserve">estrutura de código, </w:t>
      </w:r>
      <w:r w:rsidR="00050312">
        <w:rPr>
          <w:rFonts w:ascii="Arial" w:hAnsi="Arial" w:cs="Arial"/>
          <w:color w:val="2F5496"/>
          <w:sz w:val="20"/>
          <w:szCs w:val="20"/>
        </w:rPr>
        <w:t>integrações e requisitos funcionais e não funcionais implementados</w:t>
      </w:r>
      <w:r w:rsidRPr="000874CB">
        <w:rPr>
          <w:rFonts w:ascii="Arial" w:hAnsi="Arial" w:cs="Arial"/>
          <w:color w:val="2F5496"/>
          <w:sz w:val="20"/>
          <w:szCs w:val="20"/>
        </w:rPr>
        <w:t>.</w:t>
      </w:r>
    </w:p>
    <w:p w14:paraId="1AC7ABE5" w14:textId="77777777" w:rsidR="00DC200A" w:rsidRPr="004F219B" w:rsidRDefault="00DC200A" w:rsidP="00DC200A">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Pode ser dividido em seções e subseções.</w:t>
      </w:r>
    </w:p>
    <w:p w14:paraId="791A277C" w14:textId="77777777" w:rsidR="000874CB" w:rsidRPr="00050312" w:rsidRDefault="000874CB" w:rsidP="00050312">
      <w:pPr>
        <w:numPr>
          <w:ilvl w:val="0"/>
          <w:numId w:val="3"/>
        </w:numPr>
        <w:spacing w:before="240" w:after="0" w:line="360" w:lineRule="auto"/>
        <w:jc w:val="both"/>
        <w:rPr>
          <w:rFonts w:ascii="Arial" w:hAnsi="Arial" w:cs="Arial"/>
          <w:b/>
          <w:bCs/>
          <w:sz w:val="24"/>
          <w:szCs w:val="24"/>
        </w:rPr>
      </w:pPr>
      <w:r w:rsidRPr="00050312">
        <w:rPr>
          <w:rFonts w:ascii="Arial" w:hAnsi="Arial" w:cs="Arial"/>
          <w:b/>
          <w:bCs/>
          <w:sz w:val="24"/>
          <w:szCs w:val="24"/>
        </w:rPr>
        <w:t xml:space="preserve">Resultados </w:t>
      </w:r>
    </w:p>
    <w:p w14:paraId="7B69C232" w14:textId="77777777" w:rsidR="000874CB" w:rsidRP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É</w:t>
      </w:r>
      <w:r w:rsidRPr="000874CB">
        <w:rPr>
          <w:rFonts w:ascii="Arial" w:hAnsi="Arial" w:cs="Arial"/>
          <w:color w:val="2F5496"/>
          <w:sz w:val="20"/>
          <w:szCs w:val="20"/>
        </w:rPr>
        <w:t xml:space="preserve"> importante comparar os resultados da sua pesquisa com os resultados encontrados em estudos anteriores ou soluções existentes. Isso ajuda a posicionar sua contribuição em relação ao estado da arte e a evidenciar a relevância da sua pesquisa.</w:t>
      </w:r>
    </w:p>
    <w:p w14:paraId="234BE5A3" w14:textId="77777777" w:rsidR="000874CB" w:rsidRPr="000874CB" w:rsidRDefault="000874CB" w:rsidP="00050312">
      <w:pPr>
        <w:numPr>
          <w:ilvl w:val="0"/>
          <w:numId w:val="18"/>
        </w:numPr>
        <w:spacing w:after="0" w:line="360" w:lineRule="auto"/>
        <w:jc w:val="both"/>
        <w:rPr>
          <w:rFonts w:ascii="Arial" w:hAnsi="Arial" w:cs="Arial"/>
          <w:color w:val="2F5496"/>
          <w:sz w:val="20"/>
          <w:szCs w:val="20"/>
        </w:rPr>
      </w:pPr>
      <w:r w:rsidRPr="000874CB">
        <w:rPr>
          <w:rFonts w:ascii="Arial" w:hAnsi="Arial" w:cs="Arial"/>
          <w:color w:val="2F5496"/>
          <w:sz w:val="20"/>
          <w:szCs w:val="20"/>
        </w:rPr>
        <w:t>Comparação de resultados: Como os resultados do seu estudo se comparam com os de outros estudos semelhantes? Eles são mais eficazes, rápidos ou precisos? Por quê?</w:t>
      </w:r>
    </w:p>
    <w:p w14:paraId="31B5603A" w14:textId="77777777" w:rsidR="000874CB" w:rsidRPr="00050312" w:rsidRDefault="000874CB" w:rsidP="00050312">
      <w:pPr>
        <w:numPr>
          <w:ilvl w:val="0"/>
          <w:numId w:val="18"/>
        </w:numPr>
        <w:spacing w:after="0" w:line="360" w:lineRule="auto"/>
        <w:jc w:val="both"/>
        <w:rPr>
          <w:rFonts w:ascii="Arial" w:hAnsi="Arial" w:cs="Arial"/>
          <w:color w:val="2F5496"/>
          <w:sz w:val="20"/>
          <w:szCs w:val="20"/>
        </w:rPr>
      </w:pPr>
      <w:r w:rsidRPr="000874CB">
        <w:rPr>
          <w:rFonts w:ascii="Arial" w:hAnsi="Arial" w:cs="Arial"/>
          <w:color w:val="2F5496"/>
          <w:sz w:val="20"/>
          <w:szCs w:val="20"/>
        </w:rPr>
        <w:t>Contribuições adicionais: Quais contribuições novas sua pesquisa traz para a área de TI?</w:t>
      </w:r>
    </w:p>
    <w:p w14:paraId="16396BE3" w14:textId="77777777" w:rsidR="000874CB" w:rsidRDefault="000874CB" w:rsidP="00050312">
      <w:pPr>
        <w:spacing w:after="0" w:line="360" w:lineRule="auto"/>
        <w:ind w:firstLine="709"/>
        <w:jc w:val="both"/>
        <w:rPr>
          <w:rFonts w:ascii="Arial" w:hAnsi="Arial" w:cs="Arial"/>
          <w:color w:val="2F5496"/>
          <w:sz w:val="20"/>
          <w:szCs w:val="20"/>
        </w:rPr>
      </w:pPr>
      <w:r w:rsidRPr="00050312">
        <w:rPr>
          <w:rFonts w:ascii="Arial" w:hAnsi="Arial" w:cs="Arial"/>
          <w:color w:val="2F5496"/>
          <w:sz w:val="20"/>
          <w:szCs w:val="20"/>
        </w:rPr>
        <w:t>Apres</w:t>
      </w:r>
      <w:r w:rsidR="00050312">
        <w:rPr>
          <w:rFonts w:ascii="Arial" w:hAnsi="Arial" w:cs="Arial"/>
          <w:color w:val="2F5496"/>
          <w:sz w:val="20"/>
          <w:szCs w:val="20"/>
        </w:rPr>
        <w:t xml:space="preserve">ente </w:t>
      </w:r>
      <w:r w:rsidRPr="00050312">
        <w:rPr>
          <w:rFonts w:ascii="Arial" w:hAnsi="Arial" w:cs="Arial"/>
          <w:color w:val="2F5496"/>
          <w:sz w:val="20"/>
          <w:szCs w:val="20"/>
        </w:rPr>
        <w:t xml:space="preserve">os resultados de maneira clara, utilizando tabelas, gráficos, figuras ou outras formas de visualização para facilitar a compreensão. </w:t>
      </w:r>
    </w:p>
    <w:p w14:paraId="33EC9CA3" w14:textId="77777777" w:rsidR="00DC200A" w:rsidRPr="004F219B" w:rsidRDefault="00DC200A" w:rsidP="00DC200A">
      <w:pPr>
        <w:spacing w:after="0" w:line="360" w:lineRule="auto"/>
        <w:ind w:firstLine="709"/>
        <w:jc w:val="both"/>
        <w:rPr>
          <w:rFonts w:ascii="Arial" w:hAnsi="Arial" w:cs="Arial"/>
          <w:color w:val="2F5496"/>
          <w:sz w:val="20"/>
          <w:szCs w:val="20"/>
        </w:rPr>
      </w:pPr>
      <w:r w:rsidRPr="004F219B">
        <w:rPr>
          <w:rFonts w:ascii="Arial" w:hAnsi="Arial" w:cs="Arial"/>
          <w:color w:val="2F5496"/>
          <w:sz w:val="20"/>
          <w:szCs w:val="20"/>
        </w:rPr>
        <w:t>Pode ser dividido em seções e subseções.</w:t>
      </w:r>
    </w:p>
    <w:p w14:paraId="1741E366" w14:textId="77777777" w:rsidR="009F7FA2" w:rsidRPr="00794BF4" w:rsidRDefault="009F7FA2" w:rsidP="00050312">
      <w:pPr>
        <w:numPr>
          <w:ilvl w:val="0"/>
          <w:numId w:val="3"/>
        </w:numPr>
        <w:spacing w:before="240" w:after="0" w:line="360" w:lineRule="auto"/>
        <w:jc w:val="both"/>
        <w:rPr>
          <w:rFonts w:ascii="Arial" w:hAnsi="Arial" w:cs="Arial"/>
          <w:b/>
          <w:bCs/>
          <w:sz w:val="24"/>
          <w:szCs w:val="24"/>
        </w:rPr>
      </w:pPr>
      <w:r w:rsidRPr="00794BF4">
        <w:rPr>
          <w:rFonts w:ascii="Arial" w:hAnsi="Arial" w:cs="Arial"/>
          <w:b/>
          <w:bCs/>
          <w:sz w:val="24"/>
          <w:szCs w:val="24"/>
        </w:rPr>
        <w:t>Considerações Finais</w:t>
      </w:r>
      <w:r w:rsidR="000874CB">
        <w:rPr>
          <w:rFonts w:ascii="Arial" w:hAnsi="Arial" w:cs="Arial"/>
          <w:b/>
          <w:bCs/>
          <w:sz w:val="24"/>
          <w:szCs w:val="24"/>
        </w:rPr>
        <w:t xml:space="preserve"> </w:t>
      </w:r>
    </w:p>
    <w:p w14:paraId="55BD6CC9" w14:textId="77777777" w:rsidR="000874CB" w:rsidRPr="00DC200A" w:rsidRDefault="000874CB" w:rsidP="00DC200A">
      <w:pPr>
        <w:spacing w:after="0" w:line="360" w:lineRule="auto"/>
        <w:ind w:firstLine="709"/>
        <w:jc w:val="both"/>
        <w:rPr>
          <w:rFonts w:ascii="Arial" w:hAnsi="Arial" w:cs="Arial"/>
          <w:color w:val="2F5496"/>
          <w:sz w:val="20"/>
          <w:szCs w:val="20"/>
        </w:rPr>
      </w:pPr>
      <w:r w:rsidRPr="00DC200A">
        <w:rPr>
          <w:rFonts w:ascii="Arial" w:hAnsi="Arial" w:cs="Arial"/>
          <w:color w:val="2F5496"/>
          <w:sz w:val="20"/>
          <w:szCs w:val="20"/>
        </w:rPr>
        <w:t>A seção de Conclusão é onde você deve sintetizar os resultados d</w:t>
      </w:r>
      <w:r w:rsidR="00DC200A">
        <w:rPr>
          <w:rFonts w:ascii="Arial" w:hAnsi="Arial" w:cs="Arial"/>
          <w:color w:val="2F5496"/>
          <w:sz w:val="20"/>
          <w:szCs w:val="20"/>
        </w:rPr>
        <w:t>o trabalho</w:t>
      </w:r>
      <w:r w:rsidRPr="00DC200A">
        <w:rPr>
          <w:rFonts w:ascii="Arial" w:hAnsi="Arial" w:cs="Arial"/>
          <w:color w:val="2F5496"/>
          <w:sz w:val="20"/>
          <w:szCs w:val="20"/>
        </w:rPr>
        <w:t>, apresentar as principais contribuições e refletir sobre as implicações e limitações do estudo. Destaque as principais contribuições do seu trabalh</w:t>
      </w:r>
      <w:r w:rsidR="00DC200A" w:rsidRPr="00DC200A">
        <w:rPr>
          <w:rFonts w:ascii="Arial" w:hAnsi="Arial" w:cs="Arial"/>
          <w:color w:val="2F5496"/>
          <w:sz w:val="20"/>
          <w:szCs w:val="20"/>
        </w:rPr>
        <w:t>o, i</w:t>
      </w:r>
      <w:r w:rsidRPr="00DC200A">
        <w:rPr>
          <w:rFonts w:ascii="Arial" w:hAnsi="Arial" w:cs="Arial"/>
          <w:color w:val="2F5496"/>
          <w:sz w:val="20"/>
          <w:szCs w:val="20"/>
        </w:rPr>
        <w:t>sso pode incluir novas descobertas, melhorias em metodologias existentes, propostas de novas tecnologias, soluções ou abordagens para problemas específicos.</w:t>
      </w:r>
      <w:r w:rsidR="00DC200A" w:rsidRPr="00DC200A">
        <w:rPr>
          <w:rFonts w:ascii="Arial" w:hAnsi="Arial" w:cs="Arial"/>
          <w:color w:val="2F5496"/>
          <w:sz w:val="20"/>
          <w:szCs w:val="20"/>
        </w:rPr>
        <w:t xml:space="preserve"> </w:t>
      </w:r>
      <w:r w:rsidRPr="00DC200A">
        <w:rPr>
          <w:rFonts w:ascii="Arial" w:hAnsi="Arial" w:cs="Arial"/>
          <w:color w:val="2F5496"/>
          <w:sz w:val="20"/>
          <w:szCs w:val="20"/>
        </w:rPr>
        <w:t>Aponte eventuais limitações do estudo, como restrições no método utilizado, no tamanho da amostra, nos dados ou nas tecnologias empregadas.</w:t>
      </w:r>
    </w:p>
    <w:p w14:paraId="5F0345B7" w14:textId="77777777" w:rsidR="000874CB" w:rsidRPr="00DC200A" w:rsidRDefault="00DC200A" w:rsidP="00DC200A">
      <w:pPr>
        <w:spacing w:after="0" w:line="360" w:lineRule="auto"/>
        <w:ind w:firstLine="709"/>
        <w:jc w:val="both"/>
        <w:rPr>
          <w:rFonts w:ascii="Arial" w:hAnsi="Arial" w:cs="Arial"/>
          <w:color w:val="2F5496"/>
          <w:sz w:val="20"/>
          <w:szCs w:val="20"/>
        </w:rPr>
      </w:pPr>
      <w:r w:rsidRPr="00DC200A">
        <w:rPr>
          <w:rFonts w:ascii="Arial" w:hAnsi="Arial" w:cs="Arial"/>
          <w:color w:val="2F5496"/>
          <w:sz w:val="20"/>
          <w:szCs w:val="20"/>
        </w:rPr>
        <w:t>Apresente</w:t>
      </w:r>
      <w:r w:rsidR="000874CB" w:rsidRPr="00DC200A">
        <w:rPr>
          <w:rFonts w:ascii="Arial" w:hAnsi="Arial" w:cs="Arial"/>
          <w:color w:val="2F5496"/>
          <w:sz w:val="20"/>
          <w:szCs w:val="20"/>
        </w:rPr>
        <w:t xml:space="preserve"> sugestões para a continuidade da pesquisa ou desenvolvimento, indicando direções que outros pesquisadores podem seguir ou problemas que precisam ser resolvidos. </w:t>
      </w:r>
    </w:p>
    <w:p w14:paraId="1B96707F" w14:textId="77777777" w:rsidR="009F7FA2" w:rsidRPr="00794BF4" w:rsidRDefault="009F7FA2" w:rsidP="00181711">
      <w:pPr>
        <w:spacing w:after="0" w:line="360" w:lineRule="auto"/>
        <w:jc w:val="both"/>
        <w:rPr>
          <w:rFonts w:ascii="Arial" w:hAnsi="Arial" w:cs="Arial"/>
          <w:sz w:val="24"/>
          <w:szCs w:val="24"/>
        </w:rPr>
      </w:pPr>
    </w:p>
    <w:p w14:paraId="75668B01" w14:textId="77777777" w:rsidR="009F7FA2" w:rsidRPr="00794BF4" w:rsidRDefault="009F7FA2" w:rsidP="00181711">
      <w:pPr>
        <w:spacing w:after="0" w:line="360" w:lineRule="auto"/>
        <w:jc w:val="both"/>
        <w:rPr>
          <w:rFonts w:ascii="Arial" w:hAnsi="Arial" w:cs="Arial"/>
          <w:b/>
          <w:bCs/>
          <w:sz w:val="24"/>
          <w:szCs w:val="24"/>
        </w:rPr>
      </w:pPr>
      <w:r w:rsidRPr="00794BF4">
        <w:rPr>
          <w:rFonts w:ascii="Arial" w:hAnsi="Arial" w:cs="Arial"/>
          <w:b/>
          <w:bCs/>
          <w:sz w:val="24"/>
          <w:szCs w:val="24"/>
        </w:rPr>
        <w:t>Referências</w:t>
      </w:r>
    </w:p>
    <w:p w14:paraId="3BA7C4C3" w14:textId="02028A60"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AB</w:t>
      </w:r>
      <w:r>
        <w:rPr>
          <w:rFonts w:ascii="Arial" w:hAnsi="Arial" w:cs="Arial"/>
          <w:sz w:val="20"/>
          <w:szCs w:val="20"/>
        </w:rPr>
        <w:t>IA</w:t>
      </w:r>
      <w:r w:rsidRPr="008007C4">
        <w:rPr>
          <w:rFonts w:ascii="Arial" w:hAnsi="Arial" w:cs="Arial"/>
          <w:sz w:val="20"/>
          <w:szCs w:val="20"/>
        </w:rPr>
        <w:t xml:space="preserve">COMM. </w:t>
      </w:r>
      <w:r w:rsidRPr="008007C4">
        <w:rPr>
          <w:rFonts w:ascii="Arial" w:hAnsi="Arial" w:cs="Arial"/>
          <w:i/>
          <w:iCs/>
          <w:sz w:val="20"/>
          <w:szCs w:val="20"/>
        </w:rPr>
        <w:t>Relatório do e-commerce brasileiro 2024.</w:t>
      </w:r>
      <w:r w:rsidRPr="008007C4">
        <w:rPr>
          <w:rFonts w:ascii="Arial" w:hAnsi="Arial" w:cs="Arial"/>
          <w:sz w:val="20"/>
          <w:szCs w:val="20"/>
        </w:rPr>
        <w:t xml:space="preserve"> São Paulo: ABCOMM, 2024. Disponível em: &lt;https://ab</w:t>
      </w:r>
      <w:r>
        <w:rPr>
          <w:rFonts w:ascii="Arial" w:hAnsi="Arial" w:cs="Arial"/>
          <w:sz w:val="20"/>
          <w:szCs w:val="20"/>
        </w:rPr>
        <w:t>ia</w:t>
      </w:r>
      <w:r w:rsidRPr="008007C4">
        <w:rPr>
          <w:rFonts w:ascii="Arial" w:hAnsi="Arial" w:cs="Arial"/>
          <w:sz w:val="20"/>
          <w:szCs w:val="20"/>
        </w:rPr>
        <w:t>comm.org/</w:t>
      </w:r>
      <w:proofErr w:type="spellStart"/>
      <w:r w:rsidRPr="008007C4">
        <w:rPr>
          <w:rFonts w:ascii="Arial" w:hAnsi="Arial" w:cs="Arial"/>
          <w:sz w:val="20"/>
          <w:szCs w:val="20"/>
        </w:rPr>
        <w:t>noticias</w:t>
      </w:r>
      <w:proofErr w:type="spellEnd"/>
      <w:r w:rsidRPr="008007C4">
        <w:rPr>
          <w:rFonts w:ascii="Arial" w:hAnsi="Arial" w:cs="Arial"/>
          <w:sz w:val="20"/>
          <w:szCs w:val="20"/>
        </w:rPr>
        <w:t xml:space="preserve">/ecommerce-brasileiro-2024&gt;.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2E34379F"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AMERSHI, S. et al. Software engineering for machine learning: a case study. In: </w:t>
      </w:r>
      <w:r w:rsidRPr="008007C4">
        <w:rPr>
          <w:rFonts w:ascii="Arial" w:hAnsi="Arial" w:cs="Arial"/>
          <w:i/>
          <w:iCs/>
          <w:sz w:val="20"/>
          <w:szCs w:val="20"/>
          <w:lang w:val="en-US"/>
        </w:rPr>
        <w:t>IEEE/ACM INTERNATIONAL CONFERENCE ON SOFTWARE ENGINEERING: SOFTWARE ENGINEERING IN PRACTICE</w:t>
      </w:r>
      <w:r w:rsidRPr="008007C4">
        <w:rPr>
          <w:rFonts w:ascii="Arial" w:hAnsi="Arial" w:cs="Arial"/>
          <w:sz w:val="20"/>
          <w:szCs w:val="20"/>
          <w:lang w:val="en-US"/>
        </w:rPr>
        <w:t xml:space="preserve">, 2019. p. 291-300. </w:t>
      </w:r>
      <w:r w:rsidRPr="008007C4">
        <w:rPr>
          <w:rFonts w:ascii="Arial" w:hAnsi="Arial" w:cs="Arial"/>
          <w:sz w:val="20"/>
          <w:szCs w:val="20"/>
        </w:rPr>
        <w:t>Disponível em: &lt;https://dl.acm.org/</w:t>
      </w:r>
      <w:proofErr w:type="spellStart"/>
      <w:r w:rsidRPr="008007C4">
        <w:rPr>
          <w:rFonts w:ascii="Arial" w:hAnsi="Arial" w:cs="Arial"/>
          <w:sz w:val="20"/>
          <w:szCs w:val="20"/>
        </w:rPr>
        <w:t>doi</w:t>
      </w:r>
      <w:proofErr w:type="spellEnd"/>
      <w:r w:rsidRPr="008007C4">
        <w:rPr>
          <w:rFonts w:ascii="Arial" w:hAnsi="Arial" w:cs="Arial"/>
          <w:sz w:val="20"/>
          <w:szCs w:val="20"/>
        </w:rPr>
        <w:t>/10.1109/ICSE-SEIP.2019.00042&gt;. Acesso em: abr. 2026.</w:t>
      </w:r>
    </w:p>
    <w:p w14:paraId="24468CE1"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lastRenderedPageBreak/>
        <w:t xml:space="preserve">BLACK FOREST LABS. FLUX.1: scaling rectified flow transformers for high-resolution image synthesis. </w:t>
      </w:r>
      <w:r w:rsidRPr="008007C4">
        <w:rPr>
          <w:rFonts w:ascii="Arial" w:hAnsi="Arial" w:cs="Arial"/>
          <w:sz w:val="20"/>
          <w:szCs w:val="20"/>
        </w:rPr>
        <w:t>2024. 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/2403.03206&gt;. Acesso em: abr. 2026.</w:t>
      </w:r>
    </w:p>
    <w:p w14:paraId="41975D78"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BROWN, T. B. et al. </w:t>
      </w:r>
      <w:r w:rsidRPr="008007C4">
        <w:rPr>
          <w:rFonts w:ascii="Arial" w:hAnsi="Arial" w:cs="Arial"/>
          <w:sz w:val="20"/>
          <w:szCs w:val="20"/>
          <w:lang w:val="en-US"/>
        </w:rPr>
        <w:t xml:space="preserve">Language models are few-shot learners. In: </w:t>
      </w:r>
      <w:r w:rsidRPr="008007C4">
        <w:rPr>
          <w:rFonts w:ascii="Arial" w:hAnsi="Arial" w:cs="Arial"/>
          <w:i/>
          <w:iCs/>
          <w:sz w:val="20"/>
          <w:szCs w:val="20"/>
          <w:lang w:val="en-US"/>
        </w:rPr>
        <w:t>ADVANCES IN NEURAL INFORMATION PROCESSING SYSTEMS</w:t>
      </w:r>
      <w:r w:rsidRPr="008007C4">
        <w:rPr>
          <w:rFonts w:ascii="Arial" w:hAnsi="Arial" w:cs="Arial"/>
          <w:sz w:val="20"/>
          <w:szCs w:val="20"/>
          <w:lang w:val="en-US"/>
        </w:rPr>
        <w:t xml:space="preserve">, v. 33, 2020. p. 1877-1901. </w:t>
      </w:r>
      <w:r w:rsidRPr="008007C4">
        <w:rPr>
          <w:rFonts w:ascii="Arial" w:hAnsi="Arial" w:cs="Arial"/>
          <w:sz w:val="20"/>
          <w:szCs w:val="20"/>
        </w:rPr>
        <w:t>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/2005.14165&gt;. Acesso em: abr. 2026.</w:t>
      </w:r>
    </w:p>
    <w:p w14:paraId="66E9943E"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 xml:space="preserve">BUFFER. </w:t>
      </w:r>
      <w:r w:rsidRPr="008007C4">
        <w:rPr>
          <w:rFonts w:ascii="Arial" w:hAnsi="Arial" w:cs="Arial"/>
          <w:i/>
          <w:iCs/>
          <w:sz w:val="20"/>
          <w:szCs w:val="20"/>
          <w:lang w:val="en-US"/>
        </w:rPr>
        <w:t>State of social media report 2024.</w:t>
      </w:r>
      <w:r w:rsidRPr="008007C4">
        <w:rPr>
          <w:rFonts w:ascii="Arial" w:hAnsi="Arial" w:cs="Arial"/>
          <w:sz w:val="20"/>
          <w:szCs w:val="20"/>
          <w:lang w:val="en-US"/>
        </w:rPr>
        <w:t xml:space="preserve"> </w:t>
      </w:r>
      <w:r w:rsidRPr="008007C4">
        <w:rPr>
          <w:rFonts w:ascii="Arial" w:hAnsi="Arial" w:cs="Arial"/>
          <w:sz w:val="20"/>
          <w:szCs w:val="20"/>
        </w:rPr>
        <w:t>2024. Disponível em: &lt;https://buffer.com/</w:t>
      </w:r>
      <w:proofErr w:type="spellStart"/>
      <w:r w:rsidRPr="008007C4">
        <w:rPr>
          <w:rFonts w:ascii="Arial" w:hAnsi="Arial" w:cs="Arial"/>
          <w:sz w:val="20"/>
          <w:szCs w:val="20"/>
        </w:rPr>
        <w:t>resources</w:t>
      </w:r>
      <w:proofErr w:type="spellEnd"/>
      <w:r w:rsidRPr="008007C4">
        <w:rPr>
          <w:rFonts w:ascii="Arial" w:hAnsi="Arial" w:cs="Arial"/>
          <w:sz w:val="20"/>
          <w:szCs w:val="20"/>
        </w:rPr>
        <w:t>/</w:t>
      </w:r>
      <w:proofErr w:type="spellStart"/>
      <w:r w:rsidRPr="008007C4">
        <w:rPr>
          <w:rFonts w:ascii="Arial" w:hAnsi="Arial" w:cs="Arial"/>
          <w:sz w:val="20"/>
          <w:szCs w:val="20"/>
        </w:rPr>
        <w:t>state</w:t>
      </w:r>
      <w:proofErr w:type="spellEnd"/>
      <w:r w:rsidRPr="008007C4">
        <w:rPr>
          <w:rFonts w:ascii="Arial" w:hAnsi="Arial" w:cs="Arial"/>
          <w:sz w:val="20"/>
          <w:szCs w:val="20"/>
        </w:rPr>
        <w:t>-</w:t>
      </w:r>
      <w:proofErr w:type="spellStart"/>
      <w:r w:rsidRPr="008007C4">
        <w:rPr>
          <w:rFonts w:ascii="Arial" w:hAnsi="Arial" w:cs="Arial"/>
          <w:sz w:val="20"/>
          <w:szCs w:val="20"/>
        </w:rPr>
        <w:t>of</w:t>
      </w:r>
      <w:proofErr w:type="spellEnd"/>
      <w:r w:rsidRPr="008007C4">
        <w:rPr>
          <w:rFonts w:ascii="Arial" w:hAnsi="Arial" w:cs="Arial"/>
          <w:sz w:val="20"/>
          <w:szCs w:val="20"/>
        </w:rPr>
        <w:t xml:space="preserve">-social&gt;.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29E8EB96"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lang w:val="en-US"/>
        </w:rPr>
        <w:t xml:space="preserve">DAVIS, F. D. Perceived usefulness, perceived ease of use, and user acceptance of information technology. </w:t>
      </w:r>
      <w:r w:rsidRPr="008007C4">
        <w:rPr>
          <w:rFonts w:ascii="Arial" w:hAnsi="Arial" w:cs="Arial"/>
          <w:i/>
          <w:iCs/>
          <w:sz w:val="20"/>
          <w:szCs w:val="20"/>
        </w:rPr>
        <w:t xml:space="preserve">MIS </w:t>
      </w:r>
      <w:proofErr w:type="spellStart"/>
      <w:r w:rsidRPr="008007C4">
        <w:rPr>
          <w:rFonts w:ascii="Arial" w:hAnsi="Arial" w:cs="Arial"/>
          <w:i/>
          <w:iCs/>
          <w:sz w:val="20"/>
          <w:szCs w:val="20"/>
        </w:rPr>
        <w:t>Quarterly</w:t>
      </w:r>
      <w:proofErr w:type="spellEnd"/>
      <w:r w:rsidRPr="008007C4">
        <w:rPr>
          <w:rFonts w:ascii="Arial" w:hAnsi="Arial" w:cs="Arial"/>
          <w:sz w:val="20"/>
          <w:szCs w:val="20"/>
        </w:rPr>
        <w:t>, v. 13, n. 3, p. 319-340, 1989. Disponível em: &lt;https://www.jstor.org/</w:t>
      </w:r>
      <w:proofErr w:type="spellStart"/>
      <w:r w:rsidRPr="008007C4">
        <w:rPr>
          <w:rFonts w:ascii="Arial" w:hAnsi="Arial" w:cs="Arial"/>
          <w:sz w:val="20"/>
          <w:szCs w:val="20"/>
        </w:rPr>
        <w:t>stable</w:t>
      </w:r>
      <w:proofErr w:type="spellEnd"/>
      <w:r w:rsidRPr="008007C4">
        <w:rPr>
          <w:rFonts w:ascii="Arial" w:hAnsi="Arial" w:cs="Arial"/>
          <w:sz w:val="20"/>
          <w:szCs w:val="20"/>
        </w:rPr>
        <w:t xml:space="preserve">/249008&gt;.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67A2A3E5"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FOWLER, M. </w:t>
      </w:r>
      <w:r w:rsidRPr="008007C4">
        <w:rPr>
          <w:rFonts w:ascii="Arial" w:hAnsi="Arial" w:cs="Arial"/>
          <w:i/>
          <w:iCs/>
          <w:sz w:val="20"/>
          <w:szCs w:val="20"/>
          <w:lang w:val="en-US"/>
        </w:rPr>
        <w:t>Patterns of enterprise application architecture.</w:t>
      </w:r>
      <w:r w:rsidRPr="008007C4">
        <w:rPr>
          <w:rFonts w:ascii="Arial" w:hAnsi="Arial" w:cs="Arial"/>
          <w:sz w:val="20"/>
          <w:szCs w:val="20"/>
          <w:lang w:val="en-US"/>
        </w:rPr>
        <w:t xml:space="preserve"> </w:t>
      </w:r>
      <w:r w:rsidRPr="008007C4">
        <w:rPr>
          <w:rFonts w:ascii="Arial" w:hAnsi="Arial" w:cs="Arial"/>
          <w:sz w:val="20"/>
          <w:szCs w:val="20"/>
        </w:rPr>
        <w:t>Boston: Addison-Wesley, 2018. Disponível em: &lt;https://www.martinfowler.com/books/eaa.html&gt;. Acesso em: abr. 2026.</w:t>
      </w:r>
    </w:p>
    <w:p w14:paraId="65767031"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GIL, A. C. </w:t>
      </w:r>
      <w:r w:rsidRPr="008007C4">
        <w:rPr>
          <w:rFonts w:ascii="Arial" w:hAnsi="Arial" w:cs="Arial"/>
          <w:i/>
          <w:iCs/>
          <w:sz w:val="20"/>
          <w:szCs w:val="20"/>
        </w:rPr>
        <w:t>Como elaborar projetos de pesquisa.</w:t>
      </w:r>
      <w:r w:rsidRPr="008007C4">
        <w:rPr>
          <w:rFonts w:ascii="Arial" w:hAnsi="Arial" w:cs="Arial"/>
          <w:sz w:val="20"/>
          <w:szCs w:val="20"/>
        </w:rPr>
        <w:t xml:space="preserve"> 6. ed. São Paulo: Atlas, 2017.</w:t>
      </w:r>
    </w:p>
    <w:p w14:paraId="0BBAE624" w14:textId="77777777" w:rsidR="008007C4" w:rsidRPr="008007C4" w:rsidRDefault="008007C4" w:rsidP="008007C4">
      <w:pPr>
        <w:spacing w:after="0" w:line="360" w:lineRule="auto"/>
        <w:jc w:val="both"/>
        <w:rPr>
          <w:rFonts w:ascii="Arial" w:hAnsi="Arial" w:cs="Arial"/>
          <w:sz w:val="20"/>
          <w:szCs w:val="20"/>
        </w:rPr>
      </w:pPr>
      <w:r w:rsidRPr="00442C0F">
        <w:rPr>
          <w:rFonts w:ascii="Arial" w:hAnsi="Arial" w:cs="Arial"/>
          <w:sz w:val="20"/>
          <w:szCs w:val="20"/>
        </w:rPr>
        <w:t xml:space="preserve">GOOGLE. </w:t>
      </w:r>
      <w:r w:rsidRPr="008007C4">
        <w:rPr>
          <w:rFonts w:ascii="Arial" w:hAnsi="Arial" w:cs="Arial"/>
          <w:sz w:val="20"/>
          <w:szCs w:val="20"/>
          <w:lang w:val="en-US"/>
        </w:rPr>
        <w:t xml:space="preserve">Gemini: a family of highly capable multimodal models. </w:t>
      </w:r>
      <w:r w:rsidRPr="008007C4">
        <w:rPr>
          <w:rFonts w:ascii="Arial" w:hAnsi="Arial" w:cs="Arial"/>
          <w:sz w:val="20"/>
          <w:szCs w:val="20"/>
        </w:rPr>
        <w:t xml:space="preserve">Google </w:t>
      </w:r>
      <w:proofErr w:type="spellStart"/>
      <w:r w:rsidRPr="008007C4">
        <w:rPr>
          <w:rFonts w:ascii="Arial" w:hAnsi="Arial" w:cs="Arial"/>
          <w:sz w:val="20"/>
          <w:szCs w:val="20"/>
        </w:rPr>
        <w:t>DeepMind</w:t>
      </w:r>
      <w:proofErr w:type="spellEnd"/>
      <w:r w:rsidRPr="008007C4">
        <w:rPr>
          <w:rFonts w:ascii="Arial" w:hAnsi="Arial" w:cs="Arial"/>
          <w:sz w:val="20"/>
          <w:szCs w:val="20"/>
        </w:rPr>
        <w:t>, 2024. 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/2312.11805&gt;. Acesso em: abr. 2026.</w:t>
      </w:r>
    </w:p>
    <w:p w14:paraId="1C1B9A7E"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HOOTSUITE. </w:t>
      </w:r>
      <w:r w:rsidRPr="008007C4">
        <w:rPr>
          <w:rFonts w:ascii="Arial" w:hAnsi="Arial" w:cs="Arial"/>
          <w:i/>
          <w:iCs/>
          <w:sz w:val="20"/>
          <w:szCs w:val="20"/>
        </w:rPr>
        <w:t>Digital 2024: global overview report.</w:t>
      </w:r>
      <w:r w:rsidRPr="008007C4">
        <w:rPr>
          <w:rFonts w:ascii="Arial" w:hAnsi="Arial" w:cs="Arial"/>
          <w:sz w:val="20"/>
          <w:szCs w:val="20"/>
        </w:rPr>
        <w:t xml:space="preserve"> 2024. Disponível em: &lt;https://hootsuite.com/</w:t>
      </w:r>
      <w:proofErr w:type="spellStart"/>
      <w:r w:rsidRPr="008007C4">
        <w:rPr>
          <w:rFonts w:ascii="Arial" w:hAnsi="Arial" w:cs="Arial"/>
          <w:sz w:val="20"/>
          <w:szCs w:val="20"/>
        </w:rPr>
        <w:t>resources</w:t>
      </w:r>
      <w:proofErr w:type="spellEnd"/>
      <w:r w:rsidRPr="008007C4">
        <w:rPr>
          <w:rFonts w:ascii="Arial" w:hAnsi="Arial" w:cs="Arial"/>
          <w:sz w:val="20"/>
          <w:szCs w:val="20"/>
        </w:rPr>
        <w:t>/digital-trends&gt;. Acesso em: abr. 2026.</w:t>
      </w:r>
    </w:p>
    <w:p w14:paraId="6A029C14"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INSTITUTO LOCOMOTIVA. </w:t>
      </w:r>
      <w:r w:rsidRPr="008007C4">
        <w:rPr>
          <w:rFonts w:ascii="Arial" w:hAnsi="Arial" w:cs="Arial"/>
          <w:i/>
          <w:iCs/>
          <w:sz w:val="20"/>
          <w:szCs w:val="20"/>
        </w:rPr>
        <w:t>Pesquisa sobre uso de aplicativos de mensagens no Brasil.</w:t>
      </w:r>
      <w:r w:rsidRPr="008007C4">
        <w:rPr>
          <w:rFonts w:ascii="Arial" w:hAnsi="Arial" w:cs="Arial"/>
          <w:sz w:val="20"/>
          <w:szCs w:val="20"/>
        </w:rPr>
        <w:t xml:space="preserve"> São Paulo, 2023. Disponível em: &lt;https://www.locomotiva.com.br&gt;. Acesso em: abr. 2026.</w:t>
      </w:r>
    </w:p>
    <w:p w14:paraId="012A8FF9"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lang w:val="en-US"/>
        </w:rPr>
        <w:t xml:space="preserve">KOTLER, P.; KELLER, K. L. </w:t>
      </w:r>
      <w:proofErr w:type="spellStart"/>
      <w:r w:rsidRPr="008007C4">
        <w:rPr>
          <w:rFonts w:ascii="Arial" w:hAnsi="Arial" w:cs="Arial"/>
          <w:i/>
          <w:iCs/>
          <w:sz w:val="20"/>
          <w:szCs w:val="20"/>
          <w:lang w:val="en-US"/>
        </w:rPr>
        <w:t>Administração</w:t>
      </w:r>
      <w:proofErr w:type="spellEnd"/>
      <w:r w:rsidRPr="008007C4">
        <w:rPr>
          <w:rFonts w:ascii="Arial" w:hAnsi="Arial" w:cs="Arial"/>
          <w:i/>
          <w:iCs/>
          <w:sz w:val="20"/>
          <w:szCs w:val="20"/>
          <w:lang w:val="en-US"/>
        </w:rPr>
        <w:t xml:space="preserve"> de marketing.</w:t>
      </w:r>
      <w:r w:rsidRPr="008007C4">
        <w:rPr>
          <w:rFonts w:ascii="Arial" w:hAnsi="Arial" w:cs="Arial"/>
          <w:sz w:val="20"/>
          <w:szCs w:val="20"/>
          <w:lang w:val="en-US"/>
        </w:rPr>
        <w:t xml:space="preserve"> 15. ed. São Paulo: Pearson, 2016.</w:t>
      </w:r>
    </w:p>
    <w:p w14:paraId="58E1FBBA"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LATER. Instagram algorithm 2024: how it works and how to use it. 2024. </w:t>
      </w:r>
      <w:r w:rsidRPr="008007C4">
        <w:rPr>
          <w:rFonts w:ascii="Arial" w:hAnsi="Arial" w:cs="Arial"/>
          <w:sz w:val="20"/>
          <w:szCs w:val="20"/>
        </w:rPr>
        <w:t>Disponível em: &lt;https://later.com/blog/</w:t>
      </w:r>
      <w:proofErr w:type="spellStart"/>
      <w:r w:rsidRPr="008007C4">
        <w:rPr>
          <w:rFonts w:ascii="Arial" w:hAnsi="Arial" w:cs="Arial"/>
          <w:sz w:val="20"/>
          <w:szCs w:val="20"/>
        </w:rPr>
        <w:t>instagram-algorithm</w:t>
      </w:r>
      <w:proofErr w:type="spellEnd"/>
      <w:r w:rsidRPr="008007C4">
        <w:rPr>
          <w:rFonts w:ascii="Arial" w:hAnsi="Arial" w:cs="Arial"/>
          <w:sz w:val="20"/>
          <w:szCs w:val="20"/>
        </w:rPr>
        <w:t>&gt;. Acesso em: abr. 2026.</w:t>
      </w:r>
    </w:p>
    <w:p w14:paraId="7082F838" w14:textId="77777777" w:rsidR="008007C4" w:rsidRPr="008007C4" w:rsidRDefault="008007C4" w:rsidP="008007C4">
      <w:pPr>
        <w:spacing w:after="0" w:line="360" w:lineRule="auto"/>
        <w:jc w:val="both"/>
        <w:rPr>
          <w:rFonts w:ascii="Arial" w:hAnsi="Arial" w:cs="Arial"/>
          <w:sz w:val="20"/>
          <w:szCs w:val="20"/>
        </w:rPr>
      </w:pPr>
      <w:r w:rsidRPr="00442C0F">
        <w:rPr>
          <w:rFonts w:ascii="Arial" w:hAnsi="Arial" w:cs="Arial"/>
          <w:sz w:val="20"/>
          <w:szCs w:val="20"/>
          <w:lang w:val="en-US"/>
        </w:rPr>
        <w:t xml:space="preserve">META. </w:t>
      </w:r>
      <w:r w:rsidRPr="00442C0F">
        <w:rPr>
          <w:rFonts w:ascii="Arial" w:hAnsi="Arial" w:cs="Arial"/>
          <w:i/>
          <w:iCs/>
          <w:sz w:val="20"/>
          <w:szCs w:val="20"/>
          <w:lang w:val="en-US"/>
        </w:rPr>
        <w:t>Instagram insights: statistics and trends 2025.</w:t>
      </w:r>
      <w:r w:rsidRPr="00442C0F">
        <w:rPr>
          <w:rFonts w:ascii="Arial" w:hAnsi="Arial" w:cs="Arial"/>
          <w:sz w:val="20"/>
          <w:szCs w:val="20"/>
          <w:lang w:val="en-US"/>
        </w:rPr>
        <w:t xml:space="preserve"> </w:t>
      </w:r>
      <w:r w:rsidRPr="008007C4">
        <w:rPr>
          <w:rFonts w:ascii="Arial" w:hAnsi="Arial" w:cs="Arial"/>
          <w:sz w:val="20"/>
          <w:szCs w:val="20"/>
        </w:rPr>
        <w:t>2025. Disponível em: &lt;https://about.instagram.com/</w:t>
      </w:r>
      <w:proofErr w:type="spellStart"/>
      <w:r w:rsidRPr="008007C4">
        <w:rPr>
          <w:rFonts w:ascii="Arial" w:hAnsi="Arial" w:cs="Arial"/>
          <w:sz w:val="20"/>
          <w:szCs w:val="20"/>
        </w:rPr>
        <w:t>pt-br</w:t>
      </w:r>
      <w:proofErr w:type="spellEnd"/>
      <w:r w:rsidRPr="008007C4">
        <w:rPr>
          <w:rFonts w:ascii="Arial" w:hAnsi="Arial" w:cs="Arial"/>
          <w:sz w:val="20"/>
          <w:szCs w:val="20"/>
        </w:rPr>
        <w:t>&gt;. Acesso em: abr. 2026.</w:t>
      </w:r>
    </w:p>
    <w:p w14:paraId="6B7965FE"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 xml:space="preserve">PANORAMA MOBILE TIME; OPINION BOX. </w:t>
      </w:r>
      <w:r w:rsidRPr="008007C4">
        <w:rPr>
          <w:rFonts w:ascii="Arial" w:hAnsi="Arial" w:cs="Arial"/>
          <w:i/>
          <w:iCs/>
          <w:sz w:val="20"/>
          <w:szCs w:val="20"/>
        </w:rPr>
        <w:t>Mensageria no Brasil: fevereiro de 2024.</w:t>
      </w:r>
      <w:r w:rsidRPr="008007C4">
        <w:rPr>
          <w:rFonts w:ascii="Arial" w:hAnsi="Arial" w:cs="Arial"/>
          <w:sz w:val="20"/>
          <w:szCs w:val="20"/>
        </w:rPr>
        <w:t xml:space="preserve"> São Paulo, 2024. Disponível em: &lt;https://www.mobiletime.com.br/pesquisas/mensageria-no-brasil&gt;.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2B4A9F9C"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RAMESH, A. et al. Hierarchical text-conditional image generation with CLIP </w:t>
      </w:r>
      <w:proofErr w:type="spellStart"/>
      <w:r w:rsidRPr="008007C4">
        <w:rPr>
          <w:rFonts w:ascii="Arial" w:hAnsi="Arial" w:cs="Arial"/>
          <w:sz w:val="20"/>
          <w:szCs w:val="20"/>
          <w:lang w:val="en-US"/>
        </w:rPr>
        <w:t>latents</w:t>
      </w:r>
      <w:proofErr w:type="spellEnd"/>
      <w:r w:rsidRPr="008007C4">
        <w:rPr>
          <w:rFonts w:ascii="Arial" w:hAnsi="Arial" w:cs="Arial"/>
          <w:sz w:val="20"/>
          <w:szCs w:val="20"/>
          <w:lang w:val="en-US"/>
        </w:rPr>
        <w:t xml:space="preserve">. </w:t>
      </w:r>
      <w:r w:rsidRPr="008007C4">
        <w:rPr>
          <w:rFonts w:ascii="Arial" w:hAnsi="Arial" w:cs="Arial"/>
          <w:i/>
          <w:iCs/>
          <w:sz w:val="20"/>
          <w:szCs w:val="20"/>
          <w:lang w:val="en-US"/>
        </w:rPr>
        <w:t>arXiv</w:t>
      </w:r>
      <w:r w:rsidRPr="008007C4">
        <w:rPr>
          <w:rFonts w:ascii="Arial" w:hAnsi="Arial" w:cs="Arial"/>
          <w:sz w:val="20"/>
          <w:szCs w:val="20"/>
          <w:lang w:val="en-US"/>
        </w:rPr>
        <w:t xml:space="preserve">:2204.06125, 2022. </w:t>
      </w:r>
      <w:r w:rsidRPr="008007C4">
        <w:rPr>
          <w:rFonts w:ascii="Arial" w:hAnsi="Arial" w:cs="Arial"/>
          <w:sz w:val="20"/>
          <w:szCs w:val="20"/>
        </w:rPr>
        <w:t>Disponível em: &lt;https://arxiv.org/</w:t>
      </w:r>
      <w:proofErr w:type="spellStart"/>
      <w:r w:rsidRPr="008007C4">
        <w:rPr>
          <w:rFonts w:ascii="Arial" w:hAnsi="Arial" w:cs="Arial"/>
          <w:sz w:val="20"/>
          <w:szCs w:val="20"/>
        </w:rPr>
        <w:t>abs</w:t>
      </w:r>
      <w:proofErr w:type="spellEnd"/>
      <w:r w:rsidRPr="008007C4">
        <w:rPr>
          <w:rFonts w:ascii="Arial" w:hAnsi="Arial" w:cs="Arial"/>
          <w:sz w:val="20"/>
          <w:szCs w:val="20"/>
        </w:rPr>
        <w:t>/2204.06125&gt;. Acesso em: abr. 2026.</w:t>
      </w:r>
    </w:p>
    <w:p w14:paraId="68D9F185"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rPr>
        <w:t xml:space="preserve">REUTERS. China manda Meta reverter compra da startup de IA Manus avaliada em mais de US$ 2 bi. </w:t>
      </w:r>
      <w:r w:rsidRPr="008007C4">
        <w:rPr>
          <w:rFonts w:ascii="Arial" w:hAnsi="Arial" w:cs="Arial"/>
          <w:i/>
          <w:iCs/>
          <w:sz w:val="20"/>
          <w:szCs w:val="20"/>
        </w:rPr>
        <w:t>InfoMoney</w:t>
      </w:r>
      <w:r w:rsidRPr="008007C4">
        <w:rPr>
          <w:rFonts w:ascii="Arial" w:hAnsi="Arial" w:cs="Arial"/>
          <w:sz w:val="20"/>
          <w:szCs w:val="20"/>
        </w:rPr>
        <w:t xml:space="preserve">, 27 abr. 2026. Disponível em: &lt;https://www.infomoney.com.br/mundo/china-manda-meta-reverter-compra-da-startup-de-ia-manus-avaliada-em-mais-de-us-2-bi/&gt;.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27 abr. 2026.</w:t>
      </w:r>
    </w:p>
    <w:p w14:paraId="0C1370F5" w14:textId="77777777" w:rsidR="008007C4" w:rsidRPr="008007C4" w:rsidRDefault="008007C4" w:rsidP="008007C4">
      <w:pPr>
        <w:spacing w:after="0" w:line="360" w:lineRule="auto"/>
        <w:jc w:val="both"/>
        <w:rPr>
          <w:rFonts w:ascii="Arial" w:hAnsi="Arial" w:cs="Arial"/>
          <w:sz w:val="20"/>
          <w:szCs w:val="20"/>
          <w:lang w:val="en-US"/>
        </w:rPr>
      </w:pPr>
      <w:r w:rsidRPr="008007C4">
        <w:rPr>
          <w:rFonts w:ascii="Arial" w:hAnsi="Arial" w:cs="Arial"/>
          <w:sz w:val="20"/>
          <w:szCs w:val="20"/>
          <w:lang w:val="en-US"/>
        </w:rPr>
        <w:t xml:space="preserve">SCHWABER, K.; SUTHERLAND, J. </w:t>
      </w:r>
      <w:r w:rsidRPr="008007C4">
        <w:rPr>
          <w:rFonts w:ascii="Arial" w:hAnsi="Arial" w:cs="Arial"/>
          <w:i/>
          <w:iCs/>
          <w:sz w:val="20"/>
          <w:szCs w:val="20"/>
          <w:lang w:val="en-US"/>
        </w:rPr>
        <w:t>The Scrum guide.</w:t>
      </w:r>
      <w:r w:rsidRPr="008007C4">
        <w:rPr>
          <w:rFonts w:ascii="Arial" w:hAnsi="Arial" w:cs="Arial"/>
          <w:sz w:val="20"/>
          <w:szCs w:val="20"/>
          <w:lang w:val="en-US"/>
        </w:rPr>
        <w:t xml:space="preserve"> Scrum.org, 2020. </w:t>
      </w:r>
      <w:r w:rsidRPr="008007C4">
        <w:rPr>
          <w:rFonts w:ascii="Arial" w:hAnsi="Arial" w:cs="Arial"/>
          <w:sz w:val="20"/>
          <w:szCs w:val="20"/>
        </w:rPr>
        <w:t xml:space="preserve">Disponível em: &lt;https://scrumguides.org/scrum-guide.html&gt;. </w:t>
      </w:r>
      <w:proofErr w:type="spellStart"/>
      <w:r w:rsidRPr="008007C4">
        <w:rPr>
          <w:rFonts w:ascii="Arial" w:hAnsi="Arial" w:cs="Arial"/>
          <w:sz w:val="20"/>
          <w:szCs w:val="20"/>
          <w:lang w:val="en-US"/>
        </w:rPr>
        <w:t>Acesso</w:t>
      </w:r>
      <w:proofErr w:type="spellEnd"/>
      <w:r w:rsidRPr="008007C4">
        <w:rPr>
          <w:rFonts w:ascii="Arial" w:hAnsi="Arial" w:cs="Arial"/>
          <w:sz w:val="20"/>
          <w:szCs w:val="20"/>
          <w:lang w:val="en-US"/>
        </w:rPr>
        <w:t xml:space="preserve"> </w:t>
      </w:r>
      <w:proofErr w:type="spellStart"/>
      <w:r w:rsidRPr="008007C4">
        <w:rPr>
          <w:rFonts w:ascii="Arial" w:hAnsi="Arial" w:cs="Arial"/>
          <w:sz w:val="20"/>
          <w:szCs w:val="20"/>
          <w:lang w:val="en-US"/>
        </w:rPr>
        <w:t>em</w:t>
      </w:r>
      <w:proofErr w:type="spellEnd"/>
      <w:r w:rsidRPr="008007C4">
        <w:rPr>
          <w:rFonts w:ascii="Arial" w:hAnsi="Arial" w:cs="Arial"/>
          <w:sz w:val="20"/>
          <w:szCs w:val="20"/>
          <w:lang w:val="en-US"/>
        </w:rPr>
        <w:t>: abr. 2026.</w:t>
      </w:r>
    </w:p>
    <w:p w14:paraId="60E12139"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lang w:val="en-US"/>
        </w:rPr>
        <w:t xml:space="preserve">SCOTT, D. M. </w:t>
      </w:r>
      <w:r w:rsidRPr="008007C4">
        <w:rPr>
          <w:rFonts w:ascii="Arial" w:hAnsi="Arial" w:cs="Arial"/>
          <w:i/>
          <w:iCs/>
          <w:sz w:val="20"/>
          <w:szCs w:val="20"/>
          <w:lang w:val="en-US"/>
        </w:rPr>
        <w:t>The new rules of marketing and PR.</w:t>
      </w:r>
      <w:r w:rsidRPr="008007C4">
        <w:rPr>
          <w:rFonts w:ascii="Arial" w:hAnsi="Arial" w:cs="Arial"/>
          <w:sz w:val="20"/>
          <w:szCs w:val="20"/>
          <w:lang w:val="en-US"/>
        </w:rPr>
        <w:t xml:space="preserve"> 5. ed. </w:t>
      </w:r>
      <w:proofErr w:type="spellStart"/>
      <w:r w:rsidRPr="008007C4">
        <w:rPr>
          <w:rFonts w:ascii="Arial" w:hAnsi="Arial" w:cs="Arial"/>
          <w:sz w:val="20"/>
          <w:szCs w:val="20"/>
        </w:rPr>
        <w:t>Hoboken</w:t>
      </w:r>
      <w:proofErr w:type="spellEnd"/>
      <w:r w:rsidRPr="008007C4">
        <w:rPr>
          <w:rFonts w:ascii="Arial" w:hAnsi="Arial" w:cs="Arial"/>
          <w:sz w:val="20"/>
          <w:szCs w:val="20"/>
        </w:rPr>
        <w:t>: Wiley, 2015.</w:t>
      </w:r>
    </w:p>
    <w:p w14:paraId="37C466B8"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SEBRAE. </w:t>
      </w:r>
      <w:r w:rsidRPr="008007C4">
        <w:rPr>
          <w:rFonts w:ascii="Arial" w:hAnsi="Arial" w:cs="Arial"/>
          <w:i/>
          <w:iCs/>
          <w:sz w:val="20"/>
          <w:szCs w:val="20"/>
        </w:rPr>
        <w:t>Panorama dos pequenos negócios 2023.</w:t>
      </w:r>
      <w:r w:rsidRPr="008007C4">
        <w:rPr>
          <w:rFonts w:ascii="Arial" w:hAnsi="Arial" w:cs="Arial"/>
          <w:sz w:val="20"/>
          <w:szCs w:val="20"/>
        </w:rPr>
        <w:t xml:space="preserve"> Brasília: Sebrae, 2023. Disponível em: &lt;https://sebrae.com.br/sites/PortalSebrae/estudos_pesquisas/panorama-dos-pequenos-negocios-2023&gt;. Acesso em: abr. 2026.</w:t>
      </w:r>
    </w:p>
    <w:p w14:paraId="04A5609D" w14:textId="77777777" w:rsidR="008007C4" w:rsidRPr="008007C4" w:rsidRDefault="008007C4" w:rsidP="008007C4">
      <w:pPr>
        <w:spacing w:after="0" w:line="360" w:lineRule="auto"/>
        <w:jc w:val="both"/>
        <w:rPr>
          <w:rFonts w:ascii="Arial" w:hAnsi="Arial" w:cs="Arial"/>
          <w:sz w:val="20"/>
          <w:szCs w:val="20"/>
        </w:rPr>
      </w:pPr>
      <w:r w:rsidRPr="008007C4">
        <w:rPr>
          <w:rFonts w:ascii="Arial" w:hAnsi="Arial" w:cs="Arial"/>
          <w:sz w:val="20"/>
          <w:szCs w:val="20"/>
        </w:rPr>
        <w:t xml:space="preserve">YIN, R. K. </w:t>
      </w:r>
      <w:r w:rsidRPr="008007C4">
        <w:rPr>
          <w:rFonts w:ascii="Arial" w:hAnsi="Arial" w:cs="Arial"/>
          <w:i/>
          <w:iCs/>
          <w:sz w:val="20"/>
          <w:szCs w:val="20"/>
        </w:rPr>
        <w:t>Estudo de caso: planejamento e métodos.</w:t>
      </w:r>
      <w:r w:rsidRPr="008007C4">
        <w:rPr>
          <w:rFonts w:ascii="Arial" w:hAnsi="Arial" w:cs="Arial"/>
          <w:sz w:val="20"/>
          <w:szCs w:val="20"/>
        </w:rPr>
        <w:t xml:space="preserve"> 5. ed. Porto Alegre: Bookman, 2015.</w:t>
      </w:r>
    </w:p>
    <w:p w14:paraId="79EFA184" w14:textId="57780A40" w:rsidR="00181711" w:rsidRDefault="00181711" w:rsidP="00181711">
      <w:pPr>
        <w:spacing w:after="0" w:line="360" w:lineRule="auto"/>
        <w:jc w:val="both"/>
        <w:rPr>
          <w:rFonts w:ascii="Arial" w:hAnsi="Arial" w:cs="Arial"/>
          <w:color w:val="2F5496"/>
          <w:sz w:val="20"/>
          <w:szCs w:val="20"/>
        </w:rPr>
      </w:pPr>
    </w:p>
    <w:p w14:paraId="79144467" w14:textId="77777777" w:rsidR="00DC200A" w:rsidRDefault="00DC200A" w:rsidP="00181711">
      <w:pPr>
        <w:spacing w:after="0" w:line="360" w:lineRule="auto"/>
        <w:jc w:val="both"/>
        <w:rPr>
          <w:rFonts w:ascii="Arial" w:hAnsi="Arial" w:cs="Arial"/>
          <w:color w:val="2F5496"/>
          <w:sz w:val="20"/>
          <w:szCs w:val="20"/>
        </w:rPr>
      </w:pPr>
    </w:p>
    <w:p w14:paraId="19912293" w14:textId="77777777" w:rsidR="00DC200A" w:rsidRDefault="00DC200A" w:rsidP="00181711">
      <w:pPr>
        <w:spacing w:after="0" w:line="360" w:lineRule="auto"/>
        <w:jc w:val="both"/>
        <w:rPr>
          <w:rFonts w:ascii="Arial" w:hAnsi="Arial" w:cs="Arial"/>
          <w:color w:val="2F5496"/>
          <w:sz w:val="20"/>
          <w:szCs w:val="20"/>
        </w:rPr>
      </w:pPr>
    </w:p>
    <w:p w14:paraId="6FE81E51" w14:textId="77777777" w:rsidR="00DC200A" w:rsidRDefault="00DC200A" w:rsidP="00181711">
      <w:pPr>
        <w:spacing w:after="0" w:line="360" w:lineRule="auto"/>
        <w:jc w:val="both"/>
        <w:rPr>
          <w:rFonts w:ascii="Arial" w:hAnsi="Arial" w:cs="Arial"/>
          <w:color w:val="2F5496"/>
          <w:sz w:val="20"/>
          <w:szCs w:val="20"/>
        </w:rPr>
      </w:pPr>
    </w:p>
    <w:p w14:paraId="36DFFD1E" w14:textId="77777777" w:rsidR="00DC200A" w:rsidRDefault="00DC200A" w:rsidP="00181711">
      <w:pPr>
        <w:spacing w:after="0" w:line="360" w:lineRule="auto"/>
        <w:jc w:val="both"/>
        <w:rPr>
          <w:rFonts w:ascii="Arial" w:hAnsi="Arial" w:cs="Arial"/>
          <w:color w:val="2F5496"/>
          <w:sz w:val="20"/>
          <w:szCs w:val="20"/>
        </w:rPr>
      </w:pPr>
    </w:p>
    <w:p w14:paraId="49FE2CC2" w14:textId="77777777" w:rsidR="00DC200A" w:rsidRPr="00DC200A" w:rsidRDefault="00DC200A" w:rsidP="00DC200A">
      <w:pPr>
        <w:spacing w:after="0" w:line="360" w:lineRule="auto"/>
        <w:jc w:val="center"/>
        <w:rPr>
          <w:rFonts w:ascii="Arial" w:hAnsi="Arial" w:cs="Arial"/>
          <w:b/>
          <w:bCs/>
          <w:i/>
          <w:iCs/>
          <w:color w:val="2F5496"/>
          <w:sz w:val="20"/>
          <w:szCs w:val="20"/>
        </w:rPr>
      </w:pPr>
      <w:r w:rsidRPr="00DC200A">
        <w:rPr>
          <w:rFonts w:ascii="Arial" w:hAnsi="Arial" w:cs="Arial"/>
          <w:b/>
          <w:bCs/>
          <w:i/>
          <w:iCs/>
          <w:color w:val="2F5496"/>
          <w:sz w:val="20"/>
          <w:szCs w:val="20"/>
          <w:highlight w:val="yellow"/>
        </w:rPr>
        <w:t>O artigo deve conter de 12 a 15 páginas e todas as normas ABNT devem ser seguidas.</w:t>
      </w:r>
    </w:p>
    <w:sectPr w:rsidR="00DC200A" w:rsidRPr="00DC200A" w:rsidSect="00E80622">
      <w:headerReference w:type="default" r:id="rId8"/>
      <w:pgSz w:w="11906" w:h="16838" w:code="9"/>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78A9" w14:textId="77777777" w:rsidR="00394AAD" w:rsidRDefault="00394AAD" w:rsidP="008E7C66">
      <w:pPr>
        <w:spacing w:after="0" w:line="240" w:lineRule="auto"/>
      </w:pPr>
      <w:r>
        <w:separator/>
      </w:r>
    </w:p>
  </w:endnote>
  <w:endnote w:type="continuationSeparator" w:id="0">
    <w:p w14:paraId="1886EE8D" w14:textId="77777777" w:rsidR="00394AAD" w:rsidRDefault="00394AAD" w:rsidP="008E7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F8579" w14:textId="77777777" w:rsidR="00394AAD" w:rsidRDefault="00394AAD" w:rsidP="008E7C66">
      <w:pPr>
        <w:spacing w:after="0" w:line="240" w:lineRule="auto"/>
      </w:pPr>
      <w:r>
        <w:separator/>
      </w:r>
    </w:p>
  </w:footnote>
  <w:footnote w:type="continuationSeparator" w:id="0">
    <w:p w14:paraId="3E34B0DF" w14:textId="77777777" w:rsidR="00394AAD" w:rsidRDefault="00394AAD" w:rsidP="008E7C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2E82" w14:textId="77777777" w:rsidR="00E80622" w:rsidRPr="00E80622" w:rsidRDefault="00E80622">
    <w:pPr>
      <w:pStyle w:val="Cabealho"/>
      <w:jc w:val="right"/>
      <w:rPr>
        <w:rFonts w:ascii="Arial" w:hAnsi="Arial" w:cs="Arial"/>
        <w:sz w:val="20"/>
        <w:szCs w:val="20"/>
      </w:rPr>
    </w:pPr>
    <w:r w:rsidRPr="00E80622">
      <w:rPr>
        <w:rFonts w:ascii="Arial" w:hAnsi="Arial" w:cs="Arial"/>
        <w:sz w:val="20"/>
        <w:szCs w:val="20"/>
      </w:rPr>
      <w:fldChar w:fldCharType="begin"/>
    </w:r>
    <w:r w:rsidRPr="00E80622">
      <w:rPr>
        <w:rFonts w:ascii="Arial" w:hAnsi="Arial" w:cs="Arial"/>
        <w:sz w:val="20"/>
        <w:szCs w:val="20"/>
      </w:rPr>
      <w:instrText>PAGE   \* MERGEFORMAT</w:instrText>
    </w:r>
    <w:r w:rsidRPr="00E80622">
      <w:rPr>
        <w:rFonts w:ascii="Arial" w:hAnsi="Arial" w:cs="Arial"/>
        <w:sz w:val="20"/>
        <w:szCs w:val="20"/>
      </w:rPr>
      <w:fldChar w:fldCharType="separate"/>
    </w:r>
    <w:r w:rsidRPr="00E80622">
      <w:rPr>
        <w:rFonts w:ascii="Arial" w:hAnsi="Arial" w:cs="Arial"/>
        <w:sz w:val="20"/>
        <w:szCs w:val="20"/>
      </w:rPr>
      <w:t>2</w:t>
    </w:r>
    <w:r w:rsidRPr="00E80622">
      <w:rPr>
        <w:rFonts w:ascii="Arial" w:hAnsi="Arial" w:cs="Arial"/>
        <w:sz w:val="20"/>
        <w:szCs w:val="20"/>
      </w:rPr>
      <w:fldChar w:fldCharType="end"/>
    </w:r>
  </w:p>
  <w:p w14:paraId="0B5903BA" w14:textId="77777777" w:rsidR="00E80622" w:rsidRDefault="00E80622">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CCF"/>
    <w:multiLevelType w:val="multilevel"/>
    <w:tmpl w:val="501A7A92"/>
    <w:lvl w:ilvl="0">
      <w:start w:val="1"/>
      <w:numFmt w:val="decimal"/>
      <w:lvlText w:val="%1."/>
      <w:lvlJc w:val="left"/>
      <w:pPr>
        <w:ind w:left="36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472" w:hanging="1800"/>
      </w:pPr>
      <w:rPr>
        <w:rFonts w:hint="default"/>
      </w:rPr>
    </w:lvl>
  </w:abstractNum>
  <w:abstractNum w:abstractNumId="1" w15:restartNumberingAfterBreak="0">
    <w:nsid w:val="054132D1"/>
    <w:multiLevelType w:val="multilevel"/>
    <w:tmpl w:val="7E2A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F3D9A"/>
    <w:multiLevelType w:val="multilevel"/>
    <w:tmpl w:val="0CD8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F2108"/>
    <w:multiLevelType w:val="hybridMultilevel"/>
    <w:tmpl w:val="E2E2B71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4" w15:restartNumberingAfterBreak="0">
    <w:nsid w:val="16486D29"/>
    <w:multiLevelType w:val="multilevel"/>
    <w:tmpl w:val="0BF6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70F93"/>
    <w:multiLevelType w:val="multilevel"/>
    <w:tmpl w:val="727C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47A7"/>
    <w:multiLevelType w:val="multilevel"/>
    <w:tmpl w:val="4F22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752DC"/>
    <w:multiLevelType w:val="hybridMultilevel"/>
    <w:tmpl w:val="06AAF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401A7C"/>
    <w:multiLevelType w:val="hybridMultilevel"/>
    <w:tmpl w:val="6FAEDAB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447A3D53"/>
    <w:multiLevelType w:val="multilevel"/>
    <w:tmpl w:val="C7AEDC72"/>
    <w:lvl w:ilvl="0">
      <w:start w:val="1"/>
      <w:numFmt w:val="decimal"/>
      <w:pStyle w:val="Ttulo1"/>
      <w:lvlText w:val="%1"/>
      <w:lvlJc w:val="left"/>
      <w:pPr>
        <w:ind w:left="432" w:hanging="432"/>
      </w:pPr>
    </w:lvl>
    <w:lvl w:ilvl="1">
      <w:start w:val="1"/>
      <w:numFmt w:val="decimal"/>
      <w:pStyle w:val="Ttulo2"/>
      <w:lvlText w:val="%1.%2"/>
      <w:lvlJc w:val="left"/>
      <w:pPr>
        <w:ind w:left="4829"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4A184BF7"/>
    <w:multiLevelType w:val="multilevel"/>
    <w:tmpl w:val="009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93AA2"/>
    <w:multiLevelType w:val="multilevel"/>
    <w:tmpl w:val="176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156736"/>
    <w:multiLevelType w:val="hybridMultilevel"/>
    <w:tmpl w:val="3FFAA5E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3" w15:restartNumberingAfterBreak="0">
    <w:nsid w:val="52000DB0"/>
    <w:multiLevelType w:val="multilevel"/>
    <w:tmpl w:val="7DC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E96189"/>
    <w:multiLevelType w:val="hybridMultilevel"/>
    <w:tmpl w:val="7C66F900"/>
    <w:lvl w:ilvl="0" w:tplc="04160001">
      <w:numFmt w:val="bullet"/>
      <w:lvlText w:val=""/>
      <w:lvlJc w:val="left"/>
      <w:pPr>
        <w:ind w:left="720" w:hanging="360"/>
      </w:pPr>
      <w:rPr>
        <w:rFonts w:ascii="Symbol" w:eastAsia="Times New Roman" w:hAnsi="Symbol"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E8862BF"/>
    <w:multiLevelType w:val="multilevel"/>
    <w:tmpl w:val="163E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8F0DB7"/>
    <w:multiLevelType w:val="multilevel"/>
    <w:tmpl w:val="9F52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BC4B42"/>
    <w:multiLevelType w:val="multilevel"/>
    <w:tmpl w:val="EDF6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088473">
    <w:abstractNumId w:val="4"/>
  </w:num>
  <w:num w:numId="2" w16cid:durableId="1411003493">
    <w:abstractNumId w:val="14"/>
  </w:num>
  <w:num w:numId="3" w16cid:durableId="1300766759">
    <w:abstractNumId w:val="0"/>
  </w:num>
  <w:num w:numId="4" w16cid:durableId="988096368">
    <w:abstractNumId w:val="7"/>
  </w:num>
  <w:num w:numId="5" w16cid:durableId="456414411">
    <w:abstractNumId w:val="9"/>
  </w:num>
  <w:num w:numId="6" w16cid:durableId="682316204">
    <w:abstractNumId w:val="5"/>
  </w:num>
  <w:num w:numId="7" w16cid:durableId="2137597462">
    <w:abstractNumId w:val="10"/>
  </w:num>
  <w:num w:numId="8" w16cid:durableId="1362708956">
    <w:abstractNumId w:val="15"/>
  </w:num>
  <w:num w:numId="9" w16cid:durableId="1241057142">
    <w:abstractNumId w:val="6"/>
  </w:num>
  <w:num w:numId="10" w16cid:durableId="1482622118">
    <w:abstractNumId w:val="11"/>
  </w:num>
  <w:num w:numId="11" w16cid:durableId="6905508">
    <w:abstractNumId w:val="13"/>
  </w:num>
  <w:num w:numId="12" w16cid:durableId="129716250">
    <w:abstractNumId w:val="16"/>
  </w:num>
  <w:num w:numId="13" w16cid:durableId="967474415">
    <w:abstractNumId w:val="2"/>
  </w:num>
  <w:num w:numId="14" w16cid:durableId="699009526">
    <w:abstractNumId w:val="17"/>
  </w:num>
  <w:num w:numId="15" w16cid:durableId="1255675328">
    <w:abstractNumId w:val="1"/>
  </w:num>
  <w:num w:numId="16" w16cid:durableId="591400340">
    <w:abstractNumId w:val="3"/>
  </w:num>
  <w:num w:numId="17" w16cid:durableId="131994087">
    <w:abstractNumId w:val="8"/>
  </w:num>
  <w:num w:numId="18" w16cid:durableId="1471374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C66"/>
    <w:rsid w:val="00050312"/>
    <w:rsid w:val="00066161"/>
    <w:rsid w:val="000874CB"/>
    <w:rsid w:val="000B4C2F"/>
    <w:rsid w:val="000D356E"/>
    <w:rsid w:val="0012495A"/>
    <w:rsid w:val="00157959"/>
    <w:rsid w:val="00163322"/>
    <w:rsid w:val="00181711"/>
    <w:rsid w:val="0019323B"/>
    <w:rsid w:val="00196585"/>
    <w:rsid w:val="00236577"/>
    <w:rsid w:val="002A2ACE"/>
    <w:rsid w:val="002B5756"/>
    <w:rsid w:val="002D41D6"/>
    <w:rsid w:val="002D7812"/>
    <w:rsid w:val="002F7417"/>
    <w:rsid w:val="00345A78"/>
    <w:rsid w:val="00373EC1"/>
    <w:rsid w:val="00394AAD"/>
    <w:rsid w:val="003C7F85"/>
    <w:rsid w:val="003E2A34"/>
    <w:rsid w:val="00425BE6"/>
    <w:rsid w:val="00442C0F"/>
    <w:rsid w:val="004927B0"/>
    <w:rsid w:val="004F219B"/>
    <w:rsid w:val="00542CD9"/>
    <w:rsid w:val="0058794F"/>
    <w:rsid w:val="005F0E93"/>
    <w:rsid w:val="005F1E0B"/>
    <w:rsid w:val="00620F18"/>
    <w:rsid w:val="006C3A45"/>
    <w:rsid w:val="006D28CE"/>
    <w:rsid w:val="006D6C62"/>
    <w:rsid w:val="006E5B63"/>
    <w:rsid w:val="00761BBA"/>
    <w:rsid w:val="00786539"/>
    <w:rsid w:val="00794BF4"/>
    <w:rsid w:val="008007C4"/>
    <w:rsid w:val="00810F3A"/>
    <w:rsid w:val="00826A01"/>
    <w:rsid w:val="008942D1"/>
    <w:rsid w:val="008C2A34"/>
    <w:rsid w:val="008E7C66"/>
    <w:rsid w:val="0095454D"/>
    <w:rsid w:val="00967056"/>
    <w:rsid w:val="009970C7"/>
    <w:rsid w:val="009D7649"/>
    <w:rsid w:val="009F7FA2"/>
    <w:rsid w:val="00A24E70"/>
    <w:rsid w:val="00A353B2"/>
    <w:rsid w:val="00A65893"/>
    <w:rsid w:val="00AC4BE9"/>
    <w:rsid w:val="00B50E78"/>
    <w:rsid w:val="00B73FBD"/>
    <w:rsid w:val="00BA6E84"/>
    <w:rsid w:val="00BE35AC"/>
    <w:rsid w:val="00C759EB"/>
    <w:rsid w:val="00C83301"/>
    <w:rsid w:val="00CA36B6"/>
    <w:rsid w:val="00CC51C2"/>
    <w:rsid w:val="00CE4644"/>
    <w:rsid w:val="00D1031D"/>
    <w:rsid w:val="00D5682F"/>
    <w:rsid w:val="00DA7463"/>
    <w:rsid w:val="00DC200A"/>
    <w:rsid w:val="00E200C4"/>
    <w:rsid w:val="00E207BD"/>
    <w:rsid w:val="00E80622"/>
    <w:rsid w:val="00EC1D7D"/>
    <w:rsid w:val="00EC75DB"/>
    <w:rsid w:val="00F42ED8"/>
    <w:rsid w:val="00F921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9C49"/>
  <w15:chartTrackingRefBased/>
  <w15:docId w15:val="{58FE7EBF-15C6-430D-805A-2B86E318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Ttulo1">
    <w:name w:val="heading 1"/>
    <w:basedOn w:val="Normal"/>
    <w:next w:val="Normal"/>
    <w:link w:val="Ttulo1Char"/>
    <w:uiPriority w:val="99"/>
    <w:qFormat/>
    <w:rsid w:val="00AC4BE9"/>
    <w:pPr>
      <w:keepNext/>
      <w:keepLines/>
      <w:pageBreakBefore/>
      <w:numPr>
        <w:numId w:val="5"/>
      </w:numPr>
      <w:spacing w:after="360" w:line="360" w:lineRule="auto"/>
      <w:jc w:val="both"/>
      <w:outlineLvl w:val="0"/>
    </w:pPr>
    <w:rPr>
      <w:rFonts w:eastAsia="DengXian Light"/>
      <w:b/>
      <w:bCs/>
      <w:caps/>
      <w:sz w:val="28"/>
      <w:szCs w:val="28"/>
    </w:rPr>
  </w:style>
  <w:style w:type="paragraph" w:styleId="Ttulo2">
    <w:name w:val="heading 2"/>
    <w:basedOn w:val="Normal"/>
    <w:next w:val="Normal"/>
    <w:link w:val="Ttulo2Char"/>
    <w:unhideWhenUsed/>
    <w:qFormat/>
    <w:rsid w:val="00AC4BE9"/>
    <w:pPr>
      <w:keepNext/>
      <w:keepLines/>
      <w:numPr>
        <w:ilvl w:val="1"/>
        <w:numId w:val="5"/>
      </w:numPr>
      <w:spacing w:before="360" w:after="360" w:line="360" w:lineRule="auto"/>
      <w:ind w:left="578" w:hanging="578"/>
      <w:jc w:val="both"/>
      <w:outlineLvl w:val="1"/>
    </w:pPr>
    <w:rPr>
      <w:rFonts w:eastAsia="DengXian Light"/>
      <w:b/>
      <w:bCs/>
      <w:caps/>
      <w:sz w:val="24"/>
      <w:szCs w:val="26"/>
    </w:rPr>
  </w:style>
  <w:style w:type="paragraph" w:styleId="Ttulo3">
    <w:name w:val="heading 3"/>
    <w:basedOn w:val="Normal"/>
    <w:next w:val="Normal"/>
    <w:link w:val="Ttulo3Char"/>
    <w:unhideWhenUsed/>
    <w:qFormat/>
    <w:rsid w:val="00AC4BE9"/>
    <w:pPr>
      <w:keepNext/>
      <w:keepLines/>
      <w:numPr>
        <w:ilvl w:val="2"/>
        <w:numId w:val="5"/>
      </w:numPr>
      <w:spacing w:before="360" w:after="360" w:line="360" w:lineRule="auto"/>
      <w:jc w:val="both"/>
      <w:outlineLvl w:val="2"/>
    </w:pPr>
    <w:rPr>
      <w:rFonts w:eastAsia="DengXian Light"/>
      <w:b/>
      <w:bCs/>
      <w:smallCaps/>
      <w:sz w:val="24"/>
    </w:rPr>
  </w:style>
  <w:style w:type="paragraph" w:styleId="Ttulo4">
    <w:name w:val="heading 4"/>
    <w:basedOn w:val="Normal"/>
    <w:next w:val="Normal"/>
    <w:link w:val="Ttulo4Char"/>
    <w:unhideWhenUsed/>
    <w:qFormat/>
    <w:rsid w:val="00AC4BE9"/>
    <w:pPr>
      <w:keepNext/>
      <w:keepLines/>
      <w:numPr>
        <w:ilvl w:val="3"/>
        <w:numId w:val="5"/>
      </w:numPr>
      <w:spacing w:before="360" w:after="360" w:line="360" w:lineRule="auto"/>
      <w:ind w:left="862" w:hanging="862"/>
      <w:jc w:val="both"/>
      <w:outlineLvl w:val="3"/>
    </w:pPr>
    <w:rPr>
      <w:rFonts w:eastAsia="DengXian Light"/>
      <w:b/>
      <w:bCs/>
      <w:iCs/>
    </w:rPr>
  </w:style>
  <w:style w:type="paragraph" w:styleId="Ttulo5">
    <w:name w:val="heading 5"/>
    <w:basedOn w:val="Normal"/>
    <w:next w:val="Normal"/>
    <w:link w:val="Ttulo5Char"/>
    <w:unhideWhenUsed/>
    <w:qFormat/>
    <w:rsid w:val="00AC4BE9"/>
    <w:pPr>
      <w:keepNext/>
      <w:keepLines/>
      <w:numPr>
        <w:ilvl w:val="4"/>
        <w:numId w:val="5"/>
      </w:numPr>
      <w:spacing w:before="360" w:after="360" w:line="360" w:lineRule="auto"/>
      <w:ind w:left="1009" w:hanging="1009"/>
      <w:jc w:val="both"/>
      <w:outlineLvl w:val="4"/>
    </w:pPr>
    <w:rPr>
      <w:rFonts w:eastAsia="DengXian Light"/>
      <w:sz w:val="24"/>
    </w:rPr>
  </w:style>
  <w:style w:type="paragraph" w:styleId="Ttulo7">
    <w:name w:val="heading 7"/>
    <w:basedOn w:val="Normal"/>
    <w:next w:val="Normal"/>
    <w:link w:val="Ttulo7Char"/>
    <w:unhideWhenUsed/>
    <w:rsid w:val="00AC4BE9"/>
    <w:pPr>
      <w:keepNext/>
      <w:keepLines/>
      <w:numPr>
        <w:ilvl w:val="6"/>
        <w:numId w:val="5"/>
      </w:numPr>
      <w:spacing w:before="200" w:after="0" w:line="360" w:lineRule="auto"/>
      <w:jc w:val="both"/>
      <w:outlineLvl w:val="6"/>
    </w:pPr>
    <w:rPr>
      <w:rFonts w:ascii="Calibri Light" w:eastAsia="DengXian Light" w:hAnsi="Calibri Light"/>
      <w:i/>
      <w:iCs/>
      <w:color w:val="404040"/>
      <w:sz w:val="24"/>
    </w:rPr>
  </w:style>
  <w:style w:type="paragraph" w:styleId="Ttulo8">
    <w:name w:val="heading 8"/>
    <w:basedOn w:val="Normal"/>
    <w:next w:val="Normal"/>
    <w:link w:val="Ttulo8Char"/>
    <w:unhideWhenUsed/>
    <w:rsid w:val="00AC4BE9"/>
    <w:pPr>
      <w:keepNext/>
      <w:keepLines/>
      <w:numPr>
        <w:ilvl w:val="7"/>
        <w:numId w:val="5"/>
      </w:numPr>
      <w:spacing w:before="200" w:after="0" w:line="360" w:lineRule="auto"/>
      <w:jc w:val="both"/>
      <w:outlineLvl w:val="7"/>
    </w:pPr>
    <w:rPr>
      <w:rFonts w:ascii="Calibri Light" w:eastAsia="DengXian Light" w:hAnsi="Calibri Light"/>
      <w:color w:val="404040"/>
      <w:sz w:val="20"/>
      <w:szCs w:val="20"/>
    </w:rPr>
  </w:style>
  <w:style w:type="paragraph" w:styleId="Ttulo9">
    <w:name w:val="heading 9"/>
    <w:basedOn w:val="Normal"/>
    <w:next w:val="Normal"/>
    <w:link w:val="Ttulo9Char"/>
    <w:unhideWhenUsed/>
    <w:rsid w:val="00AC4BE9"/>
    <w:pPr>
      <w:keepNext/>
      <w:keepLines/>
      <w:numPr>
        <w:ilvl w:val="8"/>
        <w:numId w:val="5"/>
      </w:numPr>
      <w:spacing w:before="200" w:after="0" w:line="360" w:lineRule="auto"/>
      <w:jc w:val="both"/>
      <w:outlineLvl w:val="8"/>
    </w:pPr>
    <w:rPr>
      <w:rFonts w:ascii="Calibri Light" w:eastAsia="DengXian Light" w:hAnsi="Calibri Light"/>
      <w:i/>
      <w:iCs/>
      <w:color w:val="40404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har"/>
    <w:uiPriority w:val="99"/>
    <w:semiHidden/>
    <w:unhideWhenUsed/>
    <w:rsid w:val="008E7C66"/>
    <w:rPr>
      <w:sz w:val="20"/>
      <w:szCs w:val="20"/>
    </w:rPr>
  </w:style>
  <w:style w:type="character" w:customStyle="1" w:styleId="TextodenotaderodapChar">
    <w:name w:val="Texto de nota de rodapé Char"/>
    <w:link w:val="Textodenotaderodap"/>
    <w:uiPriority w:val="99"/>
    <w:semiHidden/>
    <w:rsid w:val="008E7C66"/>
    <w:rPr>
      <w:lang w:eastAsia="en-US"/>
    </w:rPr>
  </w:style>
  <w:style w:type="character" w:styleId="Refdenotaderodap">
    <w:name w:val="footnote reference"/>
    <w:uiPriority w:val="99"/>
    <w:semiHidden/>
    <w:unhideWhenUsed/>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rsid w:val="00181711"/>
    <w:rPr>
      <w:b/>
      <w:bCs/>
      <w:smallCaps/>
      <w:spacing w:val="5"/>
    </w:rPr>
  </w:style>
  <w:style w:type="character" w:styleId="Refdecomentrio">
    <w:name w:val="annotation reference"/>
    <w:uiPriority w:val="99"/>
    <w:semiHidden/>
    <w:unhideWhenUsed/>
    <w:rsid w:val="00181711"/>
    <w:rPr>
      <w:sz w:val="16"/>
      <w:szCs w:val="16"/>
    </w:rPr>
  </w:style>
  <w:style w:type="paragraph" w:styleId="Textodecomentrio">
    <w:name w:val="annotation text"/>
    <w:basedOn w:val="Normal"/>
    <w:link w:val="TextodecomentrioChar"/>
    <w:uiPriority w:val="99"/>
    <w:semiHidden/>
    <w:unhideWhenUsed/>
    <w:rsid w:val="00181711"/>
    <w:pPr>
      <w:spacing w:after="0" w:line="360" w:lineRule="auto"/>
      <w:jc w:val="center"/>
    </w:pPr>
    <w:rPr>
      <w:rFonts w:ascii="Arial" w:eastAsia="Times New Roman" w:hAnsi="Arial"/>
      <w:sz w:val="20"/>
      <w:szCs w:val="20"/>
    </w:rPr>
  </w:style>
  <w:style w:type="character" w:customStyle="1" w:styleId="TextodecomentrioChar">
    <w:name w:val="Texto de comentário Char"/>
    <w:link w:val="Textodecomentrio"/>
    <w:uiPriority w:val="99"/>
    <w:semiHidden/>
    <w:rsid w:val="00181711"/>
    <w:rPr>
      <w:rFonts w:ascii="Arial" w:eastAsia="Times New Roman" w:hAnsi="Arial"/>
      <w:lang w:eastAsia="en-US"/>
    </w:rPr>
  </w:style>
  <w:style w:type="paragraph" w:styleId="Textodebalo">
    <w:name w:val="Balloon Text"/>
    <w:basedOn w:val="Normal"/>
    <w:link w:val="TextodebaloChar"/>
    <w:uiPriority w:val="99"/>
    <w:semiHidden/>
    <w:unhideWhenUsed/>
    <w:rsid w:val="00181711"/>
    <w:pPr>
      <w:spacing w:after="0" w:line="240" w:lineRule="auto"/>
    </w:pPr>
    <w:rPr>
      <w:rFonts w:ascii="Segoe UI" w:hAnsi="Segoe UI" w:cs="Segoe UI"/>
      <w:sz w:val="18"/>
      <w:szCs w:val="18"/>
    </w:rPr>
  </w:style>
  <w:style w:type="character" w:customStyle="1" w:styleId="TextodebaloChar">
    <w:name w:val="Texto de balão Char"/>
    <w:link w:val="Textodebalo"/>
    <w:uiPriority w:val="99"/>
    <w:semiHidden/>
    <w:rsid w:val="00181711"/>
    <w:rPr>
      <w:rFonts w:ascii="Segoe UI" w:hAnsi="Segoe UI" w:cs="Segoe UI"/>
      <w:sz w:val="18"/>
      <w:szCs w:val="18"/>
      <w:lang w:eastAsia="en-US"/>
    </w:rPr>
  </w:style>
  <w:style w:type="character" w:styleId="MenoPendente">
    <w:name w:val="Unresolved Mention"/>
    <w:uiPriority w:val="99"/>
    <w:semiHidden/>
    <w:unhideWhenUsed/>
    <w:rsid w:val="00794BF4"/>
    <w:rPr>
      <w:color w:val="605E5C"/>
      <w:shd w:val="clear" w:color="auto" w:fill="E1DFDD"/>
    </w:rPr>
  </w:style>
  <w:style w:type="paragraph" w:styleId="Cabealho">
    <w:name w:val="header"/>
    <w:basedOn w:val="Normal"/>
    <w:link w:val="CabealhoChar"/>
    <w:uiPriority w:val="99"/>
    <w:unhideWhenUsed/>
    <w:rsid w:val="00E80622"/>
    <w:pPr>
      <w:tabs>
        <w:tab w:val="center" w:pos="4252"/>
        <w:tab w:val="right" w:pos="8504"/>
      </w:tabs>
    </w:pPr>
  </w:style>
  <w:style w:type="character" w:customStyle="1" w:styleId="CabealhoChar">
    <w:name w:val="Cabeçalho Char"/>
    <w:link w:val="Cabealho"/>
    <w:uiPriority w:val="99"/>
    <w:rsid w:val="00E80622"/>
    <w:rPr>
      <w:sz w:val="22"/>
      <w:szCs w:val="22"/>
      <w:lang w:eastAsia="en-US"/>
    </w:rPr>
  </w:style>
  <w:style w:type="paragraph" w:styleId="Rodap">
    <w:name w:val="footer"/>
    <w:basedOn w:val="Normal"/>
    <w:link w:val="RodapChar"/>
    <w:uiPriority w:val="99"/>
    <w:unhideWhenUsed/>
    <w:rsid w:val="00E80622"/>
    <w:pPr>
      <w:tabs>
        <w:tab w:val="center" w:pos="4252"/>
        <w:tab w:val="right" w:pos="8504"/>
      </w:tabs>
    </w:pPr>
  </w:style>
  <w:style w:type="character" w:customStyle="1" w:styleId="RodapChar">
    <w:name w:val="Rodapé Char"/>
    <w:link w:val="Rodap"/>
    <w:uiPriority w:val="99"/>
    <w:rsid w:val="00E80622"/>
    <w:rPr>
      <w:sz w:val="22"/>
      <w:szCs w:val="22"/>
      <w:lang w:eastAsia="en-US"/>
    </w:rPr>
  </w:style>
  <w:style w:type="character" w:customStyle="1" w:styleId="Ttulo1Char">
    <w:name w:val="Título 1 Char"/>
    <w:link w:val="Ttulo1"/>
    <w:uiPriority w:val="99"/>
    <w:rsid w:val="00AC4BE9"/>
    <w:rPr>
      <w:rFonts w:eastAsia="DengXian Light"/>
      <w:b/>
      <w:bCs/>
      <w:caps/>
      <w:sz w:val="28"/>
      <w:szCs w:val="28"/>
      <w:lang w:eastAsia="en-US"/>
    </w:rPr>
  </w:style>
  <w:style w:type="character" w:customStyle="1" w:styleId="Ttulo2Char">
    <w:name w:val="Título 2 Char"/>
    <w:link w:val="Ttulo2"/>
    <w:rsid w:val="00AC4BE9"/>
    <w:rPr>
      <w:rFonts w:eastAsia="DengXian Light"/>
      <w:b/>
      <w:bCs/>
      <w:caps/>
      <w:sz w:val="24"/>
      <w:szCs w:val="26"/>
      <w:lang w:eastAsia="en-US"/>
    </w:rPr>
  </w:style>
  <w:style w:type="character" w:customStyle="1" w:styleId="Ttulo3Char">
    <w:name w:val="Título 3 Char"/>
    <w:link w:val="Ttulo3"/>
    <w:rsid w:val="00AC4BE9"/>
    <w:rPr>
      <w:rFonts w:eastAsia="DengXian Light"/>
      <w:b/>
      <w:bCs/>
      <w:smallCaps/>
      <w:sz w:val="24"/>
      <w:szCs w:val="22"/>
      <w:lang w:eastAsia="en-US"/>
    </w:rPr>
  </w:style>
  <w:style w:type="character" w:customStyle="1" w:styleId="Ttulo4Char">
    <w:name w:val="Título 4 Char"/>
    <w:link w:val="Ttulo4"/>
    <w:rsid w:val="00AC4BE9"/>
    <w:rPr>
      <w:rFonts w:eastAsia="DengXian Light"/>
      <w:b/>
      <w:bCs/>
      <w:iCs/>
      <w:sz w:val="22"/>
      <w:szCs w:val="22"/>
      <w:lang w:eastAsia="en-US"/>
    </w:rPr>
  </w:style>
  <w:style w:type="character" w:customStyle="1" w:styleId="Ttulo5Char">
    <w:name w:val="Título 5 Char"/>
    <w:link w:val="Ttulo5"/>
    <w:rsid w:val="00AC4BE9"/>
    <w:rPr>
      <w:rFonts w:eastAsia="DengXian Light"/>
      <w:sz w:val="24"/>
      <w:szCs w:val="22"/>
      <w:lang w:eastAsia="en-US"/>
    </w:rPr>
  </w:style>
  <w:style w:type="character" w:customStyle="1" w:styleId="Ttulo7Char">
    <w:name w:val="Título 7 Char"/>
    <w:link w:val="Ttulo7"/>
    <w:rsid w:val="00AC4BE9"/>
    <w:rPr>
      <w:rFonts w:ascii="Calibri Light" w:eastAsia="DengXian Light" w:hAnsi="Calibri Light"/>
      <w:i/>
      <w:iCs/>
      <w:color w:val="404040"/>
      <w:sz w:val="24"/>
      <w:szCs w:val="22"/>
      <w:lang w:eastAsia="en-US"/>
    </w:rPr>
  </w:style>
  <w:style w:type="character" w:customStyle="1" w:styleId="Ttulo8Char">
    <w:name w:val="Título 8 Char"/>
    <w:link w:val="Ttulo8"/>
    <w:rsid w:val="00AC4BE9"/>
    <w:rPr>
      <w:rFonts w:ascii="Calibri Light" w:eastAsia="DengXian Light" w:hAnsi="Calibri Light"/>
      <w:color w:val="404040"/>
      <w:lang w:eastAsia="en-US"/>
    </w:rPr>
  </w:style>
  <w:style w:type="character" w:customStyle="1" w:styleId="Ttulo9Char">
    <w:name w:val="Título 9 Char"/>
    <w:link w:val="Ttulo9"/>
    <w:rsid w:val="00AC4BE9"/>
    <w:rPr>
      <w:rFonts w:ascii="Calibri Light" w:eastAsia="DengXian Light" w:hAnsi="Calibri Light"/>
      <w:i/>
      <w:iCs/>
      <w:color w:val="404040"/>
      <w:lang w:eastAsia="en-US"/>
    </w:rPr>
  </w:style>
  <w:style w:type="character" w:styleId="Forte">
    <w:name w:val="Strong"/>
    <w:uiPriority w:val="22"/>
    <w:qFormat/>
    <w:rsid w:val="00AC4BE9"/>
    <w:rPr>
      <w:b/>
      <w:bCs/>
    </w:rPr>
  </w:style>
  <w:style w:type="character" w:styleId="nfase">
    <w:name w:val="Emphasis"/>
    <w:uiPriority w:val="20"/>
    <w:qFormat/>
    <w:rsid w:val="004F219B"/>
    <w:rPr>
      <w:i/>
      <w:iCs/>
    </w:rPr>
  </w:style>
  <w:style w:type="paragraph" w:styleId="PargrafodaLista">
    <w:name w:val="List Paragraph"/>
    <w:basedOn w:val="Normal"/>
    <w:uiPriority w:val="34"/>
    <w:qFormat/>
    <w:rsid w:val="00CA36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751992">
      <w:bodyDiv w:val="1"/>
      <w:marLeft w:val="0"/>
      <w:marRight w:val="0"/>
      <w:marTop w:val="0"/>
      <w:marBottom w:val="0"/>
      <w:divBdr>
        <w:top w:val="none" w:sz="0" w:space="0" w:color="auto"/>
        <w:left w:val="none" w:sz="0" w:space="0" w:color="auto"/>
        <w:bottom w:val="none" w:sz="0" w:space="0" w:color="auto"/>
        <w:right w:val="none" w:sz="0" w:space="0" w:color="auto"/>
      </w:divBdr>
    </w:div>
    <w:div w:id="436952308">
      <w:bodyDiv w:val="1"/>
      <w:marLeft w:val="0"/>
      <w:marRight w:val="0"/>
      <w:marTop w:val="0"/>
      <w:marBottom w:val="0"/>
      <w:divBdr>
        <w:top w:val="none" w:sz="0" w:space="0" w:color="auto"/>
        <w:left w:val="none" w:sz="0" w:space="0" w:color="auto"/>
        <w:bottom w:val="none" w:sz="0" w:space="0" w:color="auto"/>
        <w:right w:val="none" w:sz="0" w:space="0" w:color="auto"/>
      </w:divBdr>
    </w:div>
    <w:div w:id="669215725">
      <w:bodyDiv w:val="1"/>
      <w:marLeft w:val="0"/>
      <w:marRight w:val="0"/>
      <w:marTop w:val="0"/>
      <w:marBottom w:val="0"/>
      <w:divBdr>
        <w:top w:val="none" w:sz="0" w:space="0" w:color="auto"/>
        <w:left w:val="none" w:sz="0" w:space="0" w:color="auto"/>
        <w:bottom w:val="none" w:sz="0" w:space="0" w:color="auto"/>
        <w:right w:val="none" w:sz="0" w:space="0" w:color="auto"/>
      </w:divBdr>
    </w:div>
    <w:div w:id="852308276">
      <w:bodyDiv w:val="1"/>
      <w:marLeft w:val="0"/>
      <w:marRight w:val="0"/>
      <w:marTop w:val="0"/>
      <w:marBottom w:val="0"/>
      <w:divBdr>
        <w:top w:val="none" w:sz="0" w:space="0" w:color="auto"/>
        <w:left w:val="none" w:sz="0" w:space="0" w:color="auto"/>
        <w:bottom w:val="none" w:sz="0" w:space="0" w:color="auto"/>
        <w:right w:val="none" w:sz="0" w:space="0" w:color="auto"/>
      </w:divBdr>
    </w:div>
    <w:div w:id="854878209">
      <w:bodyDiv w:val="1"/>
      <w:marLeft w:val="0"/>
      <w:marRight w:val="0"/>
      <w:marTop w:val="0"/>
      <w:marBottom w:val="0"/>
      <w:divBdr>
        <w:top w:val="none" w:sz="0" w:space="0" w:color="auto"/>
        <w:left w:val="none" w:sz="0" w:space="0" w:color="auto"/>
        <w:bottom w:val="none" w:sz="0" w:space="0" w:color="auto"/>
        <w:right w:val="none" w:sz="0" w:space="0" w:color="auto"/>
      </w:divBdr>
    </w:div>
    <w:div w:id="905803353">
      <w:bodyDiv w:val="1"/>
      <w:marLeft w:val="0"/>
      <w:marRight w:val="0"/>
      <w:marTop w:val="0"/>
      <w:marBottom w:val="0"/>
      <w:divBdr>
        <w:top w:val="none" w:sz="0" w:space="0" w:color="auto"/>
        <w:left w:val="none" w:sz="0" w:space="0" w:color="auto"/>
        <w:bottom w:val="none" w:sz="0" w:space="0" w:color="auto"/>
        <w:right w:val="none" w:sz="0" w:space="0" w:color="auto"/>
      </w:divBdr>
    </w:div>
    <w:div w:id="934244857">
      <w:bodyDiv w:val="1"/>
      <w:marLeft w:val="0"/>
      <w:marRight w:val="0"/>
      <w:marTop w:val="0"/>
      <w:marBottom w:val="0"/>
      <w:divBdr>
        <w:top w:val="none" w:sz="0" w:space="0" w:color="auto"/>
        <w:left w:val="none" w:sz="0" w:space="0" w:color="auto"/>
        <w:bottom w:val="none" w:sz="0" w:space="0" w:color="auto"/>
        <w:right w:val="none" w:sz="0" w:space="0" w:color="auto"/>
      </w:divBdr>
    </w:div>
    <w:div w:id="1033578813">
      <w:bodyDiv w:val="1"/>
      <w:marLeft w:val="0"/>
      <w:marRight w:val="0"/>
      <w:marTop w:val="0"/>
      <w:marBottom w:val="0"/>
      <w:divBdr>
        <w:top w:val="none" w:sz="0" w:space="0" w:color="auto"/>
        <w:left w:val="none" w:sz="0" w:space="0" w:color="auto"/>
        <w:bottom w:val="none" w:sz="0" w:space="0" w:color="auto"/>
        <w:right w:val="none" w:sz="0" w:space="0" w:color="auto"/>
      </w:divBdr>
    </w:div>
    <w:div w:id="1072891174">
      <w:bodyDiv w:val="1"/>
      <w:marLeft w:val="0"/>
      <w:marRight w:val="0"/>
      <w:marTop w:val="0"/>
      <w:marBottom w:val="0"/>
      <w:divBdr>
        <w:top w:val="none" w:sz="0" w:space="0" w:color="auto"/>
        <w:left w:val="none" w:sz="0" w:space="0" w:color="auto"/>
        <w:bottom w:val="none" w:sz="0" w:space="0" w:color="auto"/>
        <w:right w:val="none" w:sz="0" w:space="0" w:color="auto"/>
      </w:divBdr>
      <w:divsChild>
        <w:div w:id="738602526">
          <w:marLeft w:val="0"/>
          <w:marRight w:val="0"/>
          <w:marTop w:val="0"/>
          <w:marBottom w:val="0"/>
          <w:divBdr>
            <w:top w:val="none" w:sz="0" w:space="0" w:color="auto"/>
            <w:left w:val="none" w:sz="0" w:space="0" w:color="auto"/>
            <w:bottom w:val="none" w:sz="0" w:space="0" w:color="auto"/>
            <w:right w:val="none" w:sz="0" w:space="0" w:color="auto"/>
          </w:divBdr>
        </w:div>
      </w:divsChild>
    </w:div>
    <w:div w:id="1169370600">
      <w:bodyDiv w:val="1"/>
      <w:marLeft w:val="0"/>
      <w:marRight w:val="0"/>
      <w:marTop w:val="0"/>
      <w:marBottom w:val="0"/>
      <w:divBdr>
        <w:top w:val="none" w:sz="0" w:space="0" w:color="auto"/>
        <w:left w:val="none" w:sz="0" w:space="0" w:color="auto"/>
        <w:bottom w:val="none" w:sz="0" w:space="0" w:color="auto"/>
        <w:right w:val="none" w:sz="0" w:space="0" w:color="auto"/>
      </w:divBdr>
    </w:div>
    <w:div w:id="1184780373">
      <w:bodyDiv w:val="1"/>
      <w:marLeft w:val="0"/>
      <w:marRight w:val="0"/>
      <w:marTop w:val="0"/>
      <w:marBottom w:val="0"/>
      <w:divBdr>
        <w:top w:val="none" w:sz="0" w:space="0" w:color="auto"/>
        <w:left w:val="none" w:sz="0" w:space="0" w:color="auto"/>
        <w:bottom w:val="none" w:sz="0" w:space="0" w:color="auto"/>
        <w:right w:val="none" w:sz="0" w:space="0" w:color="auto"/>
      </w:divBdr>
    </w:div>
    <w:div w:id="1284577460">
      <w:bodyDiv w:val="1"/>
      <w:marLeft w:val="0"/>
      <w:marRight w:val="0"/>
      <w:marTop w:val="0"/>
      <w:marBottom w:val="0"/>
      <w:divBdr>
        <w:top w:val="none" w:sz="0" w:space="0" w:color="auto"/>
        <w:left w:val="none" w:sz="0" w:space="0" w:color="auto"/>
        <w:bottom w:val="none" w:sz="0" w:space="0" w:color="auto"/>
        <w:right w:val="none" w:sz="0" w:space="0" w:color="auto"/>
      </w:divBdr>
    </w:div>
    <w:div w:id="1522473269">
      <w:bodyDiv w:val="1"/>
      <w:marLeft w:val="0"/>
      <w:marRight w:val="0"/>
      <w:marTop w:val="0"/>
      <w:marBottom w:val="0"/>
      <w:divBdr>
        <w:top w:val="none" w:sz="0" w:space="0" w:color="auto"/>
        <w:left w:val="none" w:sz="0" w:space="0" w:color="auto"/>
        <w:bottom w:val="none" w:sz="0" w:space="0" w:color="auto"/>
        <w:right w:val="none" w:sz="0" w:space="0" w:color="auto"/>
      </w:divBdr>
    </w:div>
    <w:div w:id="1522940446">
      <w:bodyDiv w:val="1"/>
      <w:marLeft w:val="0"/>
      <w:marRight w:val="0"/>
      <w:marTop w:val="0"/>
      <w:marBottom w:val="0"/>
      <w:divBdr>
        <w:top w:val="none" w:sz="0" w:space="0" w:color="auto"/>
        <w:left w:val="none" w:sz="0" w:space="0" w:color="auto"/>
        <w:bottom w:val="none" w:sz="0" w:space="0" w:color="auto"/>
        <w:right w:val="none" w:sz="0" w:space="0" w:color="auto"/>
      </w:divBdr>
    </w:div>
    <w:div w:id="1598126840">
      <w:bodyDiv w:val="1"/>
      <w:marLeft w:val="0"/>
      <w:marRight w:val="0"/>
      <w:marTop w:val="0"/>
      <w:marBottom w:val="0"/>
      <w:divBdr>
        <w:top w:val="none" w:sz="0" w:space="0" w:color="auto"/>
        <w:left w:val="none" w:sz="0" w:space="0" w:color="auto"/>
        <w:bottom w:val="none" w:sz="0" w:space="0" w:color="auto"/>
        <w:right w:val="none" w:sz="0" w:space="0" w:color="auto"/>
      </w:divBdr>
    </w:div>
    <w:div w:id="1716351716">
      <w:bodyDiv w:val="1"/>
      <w:marLeft w:val="0"/>
      <w:marRight w:val="0"/>
      <w:marTop w:val="0"/>
      <w:marBottom w:val="0"/>
      <w:divBdr>
        <w:top w:val="none" w:sz="0" w:space="0" w:color="auto"/>
        <w:left w:val="none" w:sz="0" w:space="0" w:color="auto"/>
        <w:bottom w:val="none" w:sz="0" w:space="0" w:color="auto"/>
        <w:right w:val="none" w:sz="0" w:space="0" w:color="auto"/>
      </w:divBdr>
    </w:div>
    <w:div w:id="1791128651">
      <w:bodyDiv w:val="1"/>
      <w:marLeft w:val="0"/>
      <w:marRight w:val="0"/>
      <w:marTop w:val="0"/>
      <w:marBottom w:val="0"/>
      <w:divBdr>
        <w:top w:val="none" w:sz="0" w:space="0" w:color="auto"/>
        <w:left w:val="none" w:sz="0" w:space="0" w:color="auto"/>
        <w:bottom w:val="none" w:sz="0" w:space="0" w:color="auto"/>
        <w:right w:val="none" w:sz="0" w:space="0" w:color="auto"/>
      </w:divBdr>
    </w:div>
    <w:div w:id="1945571818">
      <w:bodyDiv w:val="1"/>
      <w:marLeft w:val="0"/>
      <w:marRight w:val="0"/>
      <w:marTop w:val="0"/>
      <w:marBottom w:val="0"/>
      <w:divBdr>
        <w:top w:val="none" w:sz="0" w:space="0" w:color="auto"/>
        <w:left w:val="none" w:sz="0" w:space="0" w:color="auto"/>
        <w:bottom w:val="none" w:sz="0" w:space="0" w:color="auto"/>
        <w:right w:val="none" w:sz="0" w:space="0" w:color="auto"/>
      </w:divBdr>
    </w:div>
    <w:div w:id="20645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5F7735-7C0F-4175-8754-48A52DED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TotalTime>
  <Pages>11</Pages>
  <Words>4718</Words>
  <Characters>25478</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Eurico de Lacerda</dc:creator>
  <cp:keywords/>
  <dc:description/>
  <cp:lastModifiedBy>Andrews Frasson</cp:lastModifiedBy>
  <cp:revision>13</cp:revision>
  <cp:lastPrinted>2026-05-07T18:47:00Z</cp:lastPrinted>
  <dcterms:created xsi:type="dcterms:W3CDTF">2026-04-16T15:44:00Z</dcterms:created>
  <dcterms:modified xsi:type="dcterms:W3CDTF">2026-05-14T00:52:00Z</dcterms:modified>
</cp:coreProperties>
</file>