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E60" w:rsidRDefault="000F7307">
      <w:pPr>
        <w:rPr>
          <w:b/>
          <w:sz w:val="28"/>
          <w:lang w:val="en-US"/>
        </w:rPr>
      </w:pPr>
      <w:r w:rsidRPr="00E94478">
        <w:rPr>
          <w:b/>
          <w:sz w:val="28"/>
          <w:lang w:val="en-US"/>
        </w:rPr>
        <w:t xml:space="preserve">Technical Test for </w:t>
      </w:r>
      <w:proofErr w:type="spellStart"/>
      <w:r w:rsidRPr="00E94478">
        <w:rPr>
          <w:b/>
          <w:sz w:val="28"/>
          <w:lang w:val="en-US"/>
        </w:rPr>
        <w:t>BCredi</w:t>
      </w:r>
      <w:proofErr w:type="spellEnd"/>
    </w:p>
    <w:p w:rsidR="007C1E60" w:rsidRPr="00E94478" w:rsidRDefault="007C1E60">
      <w:pPr>
        <w:rPr>
          <w:b/>
          <w:sz w:val="28"/>
          <w:lang w:val="en-US"/>
        </w:rPr>
      </w:pPr>
    </w:p>
    <w:p w:rsidR="000F7307" w:rsidRPr="00E94478" w:rsidRDefault="00E94478">
      <w:pPr>
        <w:rPr>
          <w:b/>
          <w:lang w:val="en-US"/>
        </w:rPr>
      </w:pPr>
      <w:r w:rsidRPr="00E94478">
        <w:rPr>
          <w:b/>
          <w:lang w:val="en-US"/>
        </w:rPr>
        <w:t>Description</w:t>
      </w:r>
      <w:r w:rsidR="007C1E60">
        <w:rPr>
          <w:b/>
          <w:lang w:val="en-US"/>
        </w:rPr>
        <w:br/>
      </w:r>
    </w:p>
    <w:p w:rsidR="00E94478" w:rsidRDefault="00E94478" w:rsidP="00E94478">
      <w:pPr>
        <w:rPr>
          <w:lang w:val="en-US"/>
        </w:rPr>
      </w:pPr>
      <w:r>
        <w:rPr>
          <w:lang w:val="en-US"/>
        </w:rPr>
        <w:t>This application consists on a tool</w:t>
      </w:r>
      <w:r>
        <w:rPr>
          <w:lang w:val="en-US"/>
        </w:rPr>
        <w:t xml:space="preserve"> to manage delayed installments of contracts</w:t>
      </w:r>
      <w:r>
        <w:rPr>
          <w:lang w:val="en-US"/>
        </w:rPr>
        <w:t>. Using this tool</w:t>
      </w:r>
      <w:r w:rsidR="007C1E60">
        <w:rPr>
          <w:lang w:val="en-US"/>
        </w:rPr>
        <w:t>,</w:t>
      </w:r>
      <w:r>
        <w:rPr>
          <w:lang w:val="en-US"/>
        </w:rPr>
        <w:t xml:space="preserve"> </w:t>
      </w:r>
      <w:r w:rsidR="007C1E60">
        <w:rPr>
          <w:lang w:val="en-US"/>
        </w:rPr>
        <w:t>the user can schedule new Bank slips for renegotiate the payment conditions by selecting the delayed installments from a contract.</w:t>
      </w:r>
    </w:p>
    <w:p w:rsidR="00E94478" w:rsidRPr="00E94478" w:rsidRDefault="007C1E60">
      <w:pPr>
        <w:rPr>
          <w:lang w:val="en-US"/>
        </w:rPr>
      </w:pPr>
      <w:r>
        <w:rPr>
          <w:lang w:val="en-US"/>
        </w:rPr>
        <w:t>Technical specification</w:t>
      </w:r>
    </w:p>
    <w:p w:rsidR="000F7307" w:rsidRDefault="000F7307">
      <w:pPr>
        <w:rPr>
          <w:lang w:val="en-US"/>
        </w:rPr>
      </w:pPr>
      <w:r w:rsidRPr="000F7307">
        <w:rPr>
          <w:lang w:val="en-US"/>
        </w:rPr>
        <w:t xml:space="preserve">The application </w:t>
      </w:r>
      <w:proofErr w:type="gramStart"/>
      <w:r>
        <w:rPr>
          <w:lang w:val="en-US"/>
        </w:rPr>
        <w:t>has been</w:t>
      </w:r>
      <w:r w:rsidRPr="000F7307">
        <w:rPr>
          <w:lang w:val="en-US"/>
        </w:rPr>
        <w:t xml:space="preserve"> built</w:t>
      </w:r>
      <w:proofErr w:type="gramEnd"/>
      <w:r w:rsidRPr="000F7307">
        <w:rPr>
          <w:lang w:val="en-US"/>
        </w:rPr>
        <w:t xml:space="preserve"> in </w:t>
      </w:r>
      <w:r w:rsidR="007C1E60">
        <w:rPr>
          <w:lang w:val="en-US"/>
        </w:rPr>
        <w:t>Asp</w:t>
      </w:r>
      <w:r w:rsidRPr="000F7307">
        <w:rPr>
          <w:lang w:val="en-US"/>
        </w:rPr>
        <w:t>.</w:t>
      </w:r>
      <w:r>
        <w:rPr>
          <w:lang w:val="en-US"/>
        </w:rPr>
        <w:t xml:space="preserve">Net Core </w:t>
      </w:r>
      <w:r w:rsidR="007C1E60">
        <w:rPr>
          <w:lang w:val="en-US"/>
        </w:rPr>
        <w:t>MVC</w:t>
      </w:r>
      <w:r>
        <w:rPr>
          <w:lang w:val="en-US"/>
        </w:rPr>
        <w:t>, with Entity Framework Core and In Memory Database.</w:t>
      </w:r>
    </w:p>
    <w:p w:rsidR="000F7307" w:rsidRPr="000F7307" w:rsidRDefault="000F7307">
      <w:pPr>
        <w:rPr>
          <w:b/>
          <w:lang w:val="en-US"/>
        </w:rPr>
      </w:pPr>
      <w:r w:rsidRPr="000F7307">
        <w:rPr>
          <w:b/>
          <w:lang w:val="en-US"/>
        </w:rPr>
        <w:t>Configuration</w:t>
      </w:r>
      <w:r w:rsidRPr="000F7307">
        <w:rPr>
          <w:b/>
          <w:lang w:val="en-US"/>
        </w:rPr>
        <w:br/>
      </w:r>
    </w:p>
    <w:p w:rsidR="000F7307" w:rsidRDefault="000F7307">
      <w:pPr>
        <w:rPr>
          <w:lang w:val="en-US"/>
        </w:rPr>
      </w:pPr>
      <w:r>
        <w:rPr>
          <w:lang w:val="en-US"/>
        </w:rPr>
        <w:t>Before the first use, it will be necessary to refer to the “</w:t>
      </w:r>
      <w:proofErr w:type="spellStart"/>
      <w:r>
        <w:rPr>
          <w:lang w:val="en-US"/>
        </w:rPr>
        <w:t>appsetting.json</w:t>
      </w:r>
      <w:proofErr w:type="spellEnd"/>
      <w:r>
        <w:rPr>
          <w:lang w:val="en-US"/>
        </w:rPr>
        <w:t>” file and replace the information in section “</w:t>
      </w:r>
      <w:proofErr w:type="spellStart"/>
      <w:r>
        <w:rPr>
          <w:lang w:val="en-US"/>
        </w:rPr>
        <w:t>EmailSettings</w:t>
      </w:r>
      <w:proofErr w:type="spellEnd"/>
      <w:r>
        <w:rPr>
          <w:lang w:val="en-US"/>
        </w:rPr>
        <w:t>”, this information will be necessary to authenticate through the SMTP of the chosen e-mail provider, to allow the application to send notification e-mails.</w:t>
      </w:r>
    </w:p>
    <w:p w:rsidR="007C1E60" w:rsidRPr="000F7307" w:rsidRDefault="000F7307">
      <w:pPr>
        <w:rPr>
          <w:b/>
          <w:lang w:val="en-US"/>
        </w:rPr>
      </w:pPr>
      <w:r w:rsidRPr="000F7307">
        <w:rPr>
          <w:b/>
          <w:lang w:val="en-US"/>
        </w:rPr>
        <w:t>Running the application</w:t>
      </w:r>
      <w:r w:rsidR="007C1E60">
        <w:rPr>
          <w:b/>
          <w:lang w:val="en-US"/>
        </w:rPr>
        <w:br/>
      </w:r>
    </w:p>
    <w:p w:rsidR="000F7307" w:rsidRDefault="000F7307">
      <w:pPr>
        <w:rPr>
          <w:lang w:val="en-US"/>
        </w:rPr>
      </w:pPr>
      <w:r>
        <w:rPr>
          <w:lang w:val="en-US"/>
        </w:rPr>
        <w:t>If using the CLI-Tool, open the command prompt, navigate to the project directory</w:t>
      </w:r>
      <w:r w:rsidR="00E94478">
        <w:rPr>
          <w:lang w:val="en-US"/>
        </w:rPr>
        <w:t xml:space="preserve"> and run the following commands:</w:t>
      </w:r>
    </w:p>
    <w:p w:rsidR="00E94478" w:rsidRDefault="00E94478" w:rsidP="00E94478">
      <w:pPr>
        <w:ind w:left="705"/>
        <w:rPr>
          <w:lang w:val="en-US"/>
        </w:rPr>
      </w:pPr>
      <w:proofErr w:type="gramStart"/>
      <w:r>
        <w:rPr>
          <w:lang w:val="en-US"/>
        </w:rPr>
        <w:t>dotnet</w:t>
      </w:r>
      <w:proofErr w:type="gramEnd"/>
      <w:r>
        <w:rPr>
          <w:lang w:val="en-US"/>
        </w:rPr>
        <w:t xml:space="preserve"> build</w:t>
      </w:r>
      <w:r>
        <w:rPr>
          <w:lang w:val="en-US"/>
        </w:rPr>
        <w:br/>
        <w:t>dotnet run</w:t>
      </w:r>
    </w:p>
    <w:p w:rsidR="00E94478" w:rsidRDefault="00E94478">
      <w:pPr>
        <w:rPr>
          <w:lang w:val="en-US"/>
        </w:rPr>
      </w:pPr>
      <w:r>
        <w:rPr>
          <w:lang w:val="en-US"/>
        </w:rPr>
        <w:t xml:space="preserve">It will start the application on a network port, e.g., </w:t>
      </w:r>
      <w:hyperlink r:id="rId4" w:history="1">
        <w:r w:rsidRPr="00915C97">
          <w:rPr>
            <w:rStyle w:val="Hyperlink"/>
            <w:lang w:val="en-US"/>
          </w:rPr>
          <w:t>https://localhost:5001</w:t>
        </w:r>
      </w:hyperlink>
      <w:r>
        <w:rPr>
          <w:lang w:val="en-US"/>
        </w:rPr>
        <w:t xml:space="preserve">,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open the address in your browser.</w:t>
      </w:r>
    </w:p>
    <w:p w:rsidR="00CE07AB" w:rsidRPr="00CE07AB" w:rsidRDefault="00CE07AB">
      <w:pPr>
        <w:rPr>
          <w:lang w:val="en-US"/>
        </w:rPr>
      </w:pPr>
      <w:r>
        <w:rPr>
          <w:lang w:val="en-US"/>
        </w:rPr>
        <w:t xml:space="preserve">To check the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endpoints, please refer to the “/swagger” address, e.g., </w:t>
      </w:r>
      <w:hyperlink r:id="rId5" w:history="1">
        <w:r w:rsidRPr="00915C97">
          <w:rPr>
            <w:rStyle w:val="Hyperlink"/>
            <w:lang w:val="en-US"/>
          </w:rPr>
          <w:t>https://localhost:5001/swagger</w:t>
        </w:r>
      </w:hyperlink>
      <w:r>
        <w:rPr>
          <w:lang w:val="en-US"/>
        </w:rPr>
        <w:t xml:space="preserve"> .</w:t>
      </w:r>
    </w:p>
    <w:p w:rsidR="00E94478" w:rsidRDefault="00E94478">
      <w:pPr>
        <w:rPr>
          <w:lang w:val="en-US"/>
        </w:rPr>
      </w:pPr>
      <w:r>
        <w:rPr>
          <w:lang w:val="en-US"/>
        </w:rPr>
        <w:t>If using Visual Studio, you just need to run the “</w:t>
      </w:r>
      <w:proofErr w:type="spellStart"/>
      <w:r>
        <w:rPr>
          <w:lang w:val="en-US"/>
        </w:rPr>
        <w:t>BCrediTest</w:t>
      </w:r>
      <w:proofErr w:type="spellEnd"/>
      <w:r>
        <w:rPr>
          <w:lang w:val="en-US"/>
        </w:rPr>
        <w:t>” project.</w:t>
      </w:r>
    </w:p>
    <w:p w:rsidR="00E94478" w:rsidRDefault="00E94478">
      <w:pPr>
        <w:rPr>
          <w:lang w:val="en-US"/>
        </w:rPr>
      </w:pPr>
    </w:p>
    <w:p w:rsidR="007C1E60" w:rsidRPr="007C1E60" w:rsidRDefault="007C1E60">
      <w:pPr>
        <w:rPr>
          <w:b/>
          <w:lang w:val="en-US"/>
        </w:rPr>
      </w:pPr>
      <w:r w:rsidRPr="007C1E60">
        <w:rPr>
          <w:b/>
          <w:lang w:val="en-US"/>
        </w:rPr>
        <w:t>Using the application</w:t>
      </w:r>
      <w:r>
        <w:rPr>
          <w:b/>
          <w:lang w:val="en-US"/>
        </w:rPr>
        <w:br/>
      </w:r>
    </w:p>
    <w:p w:rsidR="00E94478" w:rsidRDefault="007C1E60">
      <w:pPr>
        <w:rPr>
          <w:lang w:val="en-US"/>
        </w:rPr>
      </w:pPr>
      <w:r>
        <w:rPr>
          <w:lang w:val="en-US"/>
        </w:rPr>
        <w:t xml:space="preserve">1 - When using the application the first screen that you will see is the Contract List, it has no entries since no data </w:t>
      </w:r>
      <w:proofErr w:type="gramStart"/>
      <w:r>
        <w:rPr>
          <w:lang w:val="en-US"/>
        </w:rPr>
        <w:t>was uploaded</w:t>
      </w:r>
      <w:proofErr w:type="gramEnd"/>
      <w:r>
        <w:rPr>
          <w:lang w:val="en-US"/>
        </w:rPr>
        <w:t xml:space="preserve"> yet.</w:t>
      </w:r>
    </w:p>
    <w:p w:rsidR="007C1E60" w:rsidRDefault="007C1E60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34DA1C68" wp14:editId="733C1C4F">
            <wp:extent cx="4791075" cy="1478337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7957" cy="148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07" w:rsidRDefault="00E94478">
      <w:pPr>
        <w:rPr>
          <w:lang w:val="en-US"/>
        </w:rPr>
      </w:pPr>
      <w:r>
        <w:rPr>
          <w:lang w:val="en-US"/>
        </w:rPr>
        <w:t xml:space="preserve"> </w:t>
      </w:r>
      <w:r w:rsidR="007C1E60">
        <w:rPr>
          <w:lang w:val="en-US"/>
        </w:rPr>
        <w:t xml:space="preserve">2 – Navigate to the “Data Import” screen, select the file type on the dropdown list and load the file. If the file and the type selected </w:t>
      </w:r>
      <w:proofErr w:type="gramStart"/>
      <w:r w:rsidR="007C1E60">
        <w:rPr>
          <w:lang w:val="en-US"/>
        </w:rPr>
        <w:t>doesn’t</w:t>
      </w:r>
      <w:proofErr w:type="gramEnd"/>
      <w:r w:rsidR="007C1E60">
        <w:rPr>
          <w:lang w:val="en-US"/>
        </w:rPr>
        <w:t xml:space="preserve"> match, a popup should appear informing that the upload was not completed.</w:t>
      </w:r>
    </w:p>
    <w:p w:rsidR="007C1E60" w:rsidRDefault="007C1E6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917DE23" wp14:editId="7FCA112F">
            <wp:extent cx="5400040" cy="31235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07" w:rsidRDefault="007C1E60">
      <w:pPr>
        <w:rPr>
          <w:lang w:val="en-US"/>
        </w:rPr>
      </w:pPr>
      <w:r>
        <w:rPr>
          <w:lang w:val="en-US"/>
        </w:rPr>
        <w:t>3 – After uploading both files, you can go back to the previous screen and see the list of contracts loaded</w:t>
      </w:r>
    </w:p>
    <w:p w:rsidR="007C1E60" w:rsidRDefault="007C1E6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F1CD56F" wp14:editId="41DB0DF9">
            <wp:extent cx="5400040" cy="18046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60" w:rsidRDefault="00B30FD0">
      <w:pPr>
        <w:rPr>
          <w:lang w:val="en-US"/>
        </w:rPr>
      </w:pPr>
      <w:r>
        <w:rPr>
          <w:lang w:val="en-US"/>
        </w:rPr>
        <w:t xml:space="preserve">In this screen, you have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options: delete the file from the list or see its details.</w:t>
      </w:r>
    </w:p>
    <w:p w:rsidR="00B30FD0" w:rsidRDefault="00B30FD0">
      <w:pPr>
        <w:rPr>
          <w:lang w:val="en-US"/>
        </w:rPr>
      </w:pPr>
    </w:p>
    <w:p w:rsidR="00B30FD0" w:rsidRDefault="00B30FD0">
      <w:pPr>
        <w:rPr>
          <w:lang w:val="en-US"/>
        </w:rPr>
      </w:pPr>
      <w:r>
        <w:rPr>
          <w:lang w:val="en-US"/>
        </w:rPr>
        <w:t>4 – Opening the details of a selected contract, you will be able to see each delayed installment and bank slip scheduled for it.</w:t>
      </w:r>
    </w:p>
    <w:p w:rsidR="00B30FD0" w:rsidRDefault="00B30FD0">
      <w:pPr>
        <w:rPr>
          <w:lang w:val="en-US"/>
        </w:rPr>
      </w:pPr>
    </w:p>
    <w:p w:rsidR="00B30FD0" w:rsidRDefault="00B30FD0">
      <w:pPr>
        <w:rPr>
          <w:lang w:val="en-US"/>
        </w:rPr>
      </w:pPr>
    </w:p>
    <w:p w:rsidR="00B30FD0" w:rsidRDefault="00B30FD0">
      <w:pPr>
        <w:rPr>
          <w:lang w:val="en-US"/>
        </w:rPr>
      </w:pPr>
    </w:p>
    <w:p w:rsidR="00B30FD0" w:rsidRDefault="00B30FD0">
      <w:pPr>
        <w:rPr>
          <w:lang w:val="en-US"/>
        </w:rPr>
      </w:pPr>
    </w:p>
    <w:p w:rsidR="00B30FD0" w:rsidRDefault="00B30FD0">
      <w:pPr>
        <w:rPr>
          <w:lang w:val="en-US"/>
        </w:rPr>
      </w:pPr>
    </w:p>
    <w:p w:rsidR="00B30FD0" w:rsidRDefault="00B30FD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FCF0329" wp14:editId="2A8A9BD0">
            <wp:extent cx="5400040" cy="35725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D0" w:rsidRDefault="00B30FD0">
      <w:pPr>
        <w:rPr>
          <w:lang w:val="en-US"/>
        </w:rPr>
      </w:pPr>
      <w:r>
        <w:rPr>
          <w:lang w:val="en-US"/>
        </w:rPr>
        <w:t xml:space="preserve">5 – After selecting the desired installments, you will be able to schedule a new bank </w:t>
      </w:r>
      <w:proofErr w:type="spellStart"/>
      <w:r>
        <w:rPr>
          <w:lang w:val="en-US"/>
        </w:rPr>
        <w:t>sli</w:t>
      </w:r>
      <w:proofErr w:type="spellEnd"/>
      <w:r>
        <w:rPr>
          <w:lang w:val="en-US"/>
        </w:rPr>
        <w:t xml:space="preserve">, by selecting a Due Date for it. (The fee and interest values are pre-loaded, but you can change it) </w:t>
      </w:r>
    </w:p>
    <w:p w:rsidR="000F7307" w:rsidRDefault="00B30FD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2D0E4626" wp14:editId="4DCA0A3D">
            <wp:extent cx="5400040" cy="22790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D0" w:rsidRDefault="00B30FD0">
      <w:pPr>
        <w:rPr>
          <w:lang w:val="en-US"/>
        </w:rPr>
      </w:pPr>
      <w:r>
        <w:rPr>
          <w:lang w:val="en-US"/>
        </w:rPr>
        <w:t>Select a date greater than the actual date and click in schedule</w:t>
      </w:r>
      <w:r w:rsidR="00E93C26">
        <w:rPr>
          <w:lang w:val="en-US"/>
        </w:rPr>
        <w:t xml:space="preserve">, an email </w:t>
      </w:r>
      <w:proofErr w:type="gramStart"/>
      <w:r w:rsidR="00E93C26">
        <w:rPr>
          <w:lang w:val="en-US"/>
        </w:rPr>
        <w:t>will be sent</w:t>
      </w:r>
      <w:proofErr w:type="gramEnd"/>
      <w:r w:rsidR="00E93C26">
        <w:rPr>
          <w:lang w:val="en-US"/>
        </w:rPr>
        <w:t xml:space="preserve"> to the customer with the bank slip data</w:t>
      </w:r>
      <w:r>
        <w:rPr>
          <w:lang w:val="en-US"/>
        </w:rPr>
        <w:t xml:space="preserve">. You </w:t>
      </w:r>
      <w:proofErr w:type="gramStart"/>
      <w:r>
        <w:rPr>
          <w:lang w:val="en-US"/>
        </w:rPr>
        <w:t>will be redirected</w:t>
      </w:r>
      <w:proofErr w:type="gramEnd"/>
      <w:r>
        <w:rPr>
          <w:lang w:val="en-US"/>
        </w:rPr>
        <w:t xml:space="preserve"> back to the contract details and then you will be able to see the new bank slip on the list.</w:t>
      </w:r>
    </w:p>
    <w:p w:rsidR="00B30FD0" w:rsidRDefault="00B30FD0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7CB3BCC7" wp14:editId="17980AFD">
            <wp:extent cx="5400040" cy="35375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D0" w:rsidRDefault="00B30FD0">
      <w:pPr>
        <w:rPr>
          <w:lang w:val="en-US"/>
        </w:rPr>
      </w:pPr>
    </w:p>
    <w:p w:rsidR="00E93C26" w:rsidRDefault="00B30FD0">
      <w:pPr>
        <w:rPr>
          <w:lang w:val="en-US"/>
        </w:rPr>
      </w:pPr>
      <w:r>
        <w:rPr>
          <w:lang w:val="en-US"/>
        </w:rPr>
        <w:t xml:space="preserve">6 – If you select a bank slip and click on “Mark as paid”, even the bank slip and the related installments </w:t>
      </w:r>
      <w:proofErr w:type="gramStart"/>
      <w:r>
        <w:rPr>
          <w:lang w:val="en-US"/>
        </w:rPr>
        <w:t>will be removed</w:t>
      </w:r>
      <w:proofErr w:type="gramEnd"/>
      <w:r>
        <w:rPr>
          <w:lang w:val="en-US"/>
        </w:rPr>
        <w:t xml:space="preserve"> from the list</w:t>
      </w:r>
      <w:r w:rsidR="00E93C26">
        <w:rPr>
          <w:lang w:val="en-US"/>
        </w:rPr>
        <w:t>.</w:t>
      </w:r>
    </w:p>
    <w:p w:rsidR="00E93C26" w:rsidRDefault="00E93C26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83B31B2" wp14:editId="759561A5">
            <wp:extent cx="5400040" cy="332613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26" w:rsidRPr="000F7307" w:rsidRDefault="00E93C26">
      <w:pPr>
        <w:rPr>
          <w:lang w:val="en-US"/>
        </w:rPr>
      </w:pPr>
      <w:r>
        <w:rPr>
          <w:lang w:val="en-US"/>
        </w:rPr>
        <w:t xml:space="preserve">There is another way to mark a bank slip as </w:t>
      </w:r>
      <w:proofErr w:type="gramStart"/>
      <w:r>
        <w:rPr>
          <w:lang w:val="en-US"/>
        </w:rPr>
        <w:t>paid,</w:t>
      </w:r>
      <w:proofErr w:type="gramEnd"/>
      <w:r w:rsidR="00CE07AB">
        <w:rPr>
          <w:lang w:val="en-US"/>
        </w:rPr>
        <w:t xml:space="preserve"> it can be done by using the API Controller with an array of ids of each bank slip you want to inform as paid.</w:t>
      </w:r>
      <w:bookmarkStart w:id="0" w:name="_GoBack"/>
      <w:bookmarkEnd w:id="0"/>
    </w:p>
    <w:sectPr w:rsidR="00E93C26" w:rsidRPr="000F7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07"/>
    <w:rsid w:val="000F7307"/>
    <w:rsid w:val="001502E3"/>
    <w:rsid w:val="007C1E60"/>
    <w:rsid w:val="00B30FD0"/>
    <w:rsid w:val="00CE07AB"/>
    <w:rsid w:val="00D513D7"/>
    <w:rsid w:val="00E93C26"/>
    <w:rsid w:val="00E9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C81CE0-93AC-449A-9071-90958A7F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44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ocalhost:5001/swagger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localhost:5001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423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M. Fonseca</dc:creator>
  <cp:keywords/>
  <dc:description/>
  <cp:lastModifiedBy>Luccas M. Fonseca</cp:lastModifiedBy>
  <cp:revision>1</cp:revision>
  <dcterms:created xsi:type="dcterms:W3CDTF">2019-08-18T14:59:00Z</dcterms:created>
  <dcterms:modified xsi:type="dcterms:W3CDTF">2019-08-18T16:29:00Z</dcterms:modified>
</cp:coreProperties>
</file>