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2CBA" w14:textId="161B93DC" w:rsidR="00565432" w:rsidRDefault="006058C2">
      <w:pPr>
        <w:jc w:val="center"/>
        <w:rPr>
          <w:rFonts w:eastAsia="Arial" w:cs="Times New Roman"/>
          <w:bCs/>
          <w:szCs w:val="24"/>
        </w:rPr>
      </w:pPr>
      <w:r>
        <w:rPr>
          <w:rFonts w:eastAsia="Arial" w:cs="Times New Roman"/>
          <w:bCs/>
          <w:szCs w:val="24"/>
        </w:rPr>
        <w:t xml:space="preserve">GT </w:t>
      </w:r>
      <w:r w:rsidR="00BD4DD2">
        <w:rPr>
          <w:rFonts w:eastAsia="Arial" w:cs="Times New Roman"/>
          <w:bCs/>
          <w:szCs w:val="24"/>
        </w:rPr>
        <w:t>- DIREITOS HUMANOS, DIVERSIDADE HUMANA E SERVIÇO SOCIAL</w:t>
      </w:r>
    </w:p>
    <w:p w14:paraId="750A6075" w14:textId="011499D9" w:rsidR="00565432" w:rsidRDefault="00D54C8C" w:rsidP="00BD4DD2">
      <w:pPr>
        <w:pStyle w:val="Ttulo"/>
        <w:rPr>
          <w:u w:val="single"/>
        </w:rPr>
      </w:pPr>
      <w:r>
        <w:t>POPULAÇÃO LGBTIA+ E O DIREITO À CIDADE EM NATAL-RN</w:t>
      </w:r>
      <w:r w:rsidR="006058C2">
        <w:t xml:space="preserve">: </w:t>
      </w:r>
      <w:r w:rsidR="00BD4DD2">
        <w:t>uma análise a partir da experiência de estágio no Centro Municipal de Cidadania LGBT de Natal</w:t>
      </w:r>
    </w:p>
    <w:p w14:paraId="6F0E0A60" w14:textId="25C9F6FE" w:rsidR="00C4490D" w:rsidRDefault="00D54C8C">
      <w:pPr>
        <w:jc w:val="right"/>
        <w:rPr>
          <w:rFonts w:eastAsia="Arial" w:cs="Times New Roman"/>
          <w:szCs w:val="24"/>
        </w:rPr>
      </w:pPr>
      <w:r w:rsidRPr="00BD4DD2">
        <w:rPr>
          <w:rStyle w:val="SubttuloChar"/>
        </w:rPr>
        <w:t>Vitoria Alice Paulista de Melo</w:t>
      </w:r>
      <w:r w:rsidR="00BD4DD2" w:rsidRPr="00BD4DD2">
        <w:rPr>
          <w:rStyle w:val="SubttuloChar"/>
        </w:rPr>
        <w:t xml:space="preserve">, </w:t>
      </w:r>
      <w:proofErr w:type="spellStart"/>
      <w:r w:rsidR="00C4490D" w:rsidRPr="00BD4DD2">
        <w:rPr>
          <w:rStyle w:val="SubttuloChar"/>
        </w:rPr>
        <w:t>Leovictor</w:t>
      </w:r>
      <w:proofErr w:type="spellEnd"/>
      <w:r w:rsidR="00C4490D" w:rsidRPr="00BD4DD2">
        <w:rPr>
          <w:rStyle w:val="SubttuloChar"/>
        </w:rPr>
        <w:t xml:space="preserve"> Alves Porto Mendonça</w:t>
      </w:r>
      <w:r w:rsidR="00BD4DD2" w:rsidRPr="00BD4DD2">
        <w:rPr>
          <w:rStyle w:val="SubttuloChar"/>
        </w:rPr>
        <w:t xml:space="preserve">, </w:t>
      </w:r>
      <w:r w:rsidR="00C4490D" w:rsidRPr="00BD4DD2">
        <w:rPr>
          <w:rStyle w:val="SubttuloChar"/>
        </w:rPr>
        <w:t>Heloise Stefani Nascimento da Silva</w:t>
      </w:r>
    </w:p>
    <w:p w14:paraId="08B105D5" w14:textId="77777777" w:rsidR="00565432" w:rsidRDefault="00565432">
      <w:pPr>
        <w:spacing w:line="240" w:lineRule="auto"/>
        <w:rPr>
          <w:rFonts w:eastAsia="Arial" w:cs="Times New Roman"/>
          <w:b/>
          <w:caps/>
          <w:szCs w:val="24"/>
        </w:rPr>
      </w:pPr>
    </w:p>
    <w:p w14:paraId="0A3960B9" w14:textId="77777777" w:rsidR="00565432" w:rsidRDefault="006058C2" w:rsidP="00BD4DD2">
      <w:pPr>
        <w:spacing w:after="240" w:line="240" w:lineRule="auto"/>
        <w:rPr>
          <w:rFonts w:eastAsia="Arial" w:cs="Times New Roman"/>
          <w:b/>
          <w:caps/>
          <w:szCs w:val="24"/>
        </w:rPr>
      </w:pPr>
      <w:r>
        <w:rPr>
          <w:rFonts w:eastAsia="Arial" w:cs="Times New Roman"/>
          <w:b/>
          <w:caps/>
          <w:szCs w:val="24"/>
        </w:rPr>
        <w:t>Resumo</w:t>
      </w:r>
    </w:p>
    <w:p w14:paraId="7C5780E8" w14:textId="77777777" w:rsidR="00565432" w:rsidRDefault="00C4490D">
      <w:pPr>
        <w:spacing w:line="240" w:lineRule="auto"/>
        <w:rPr>
          <w:color w:val="000000"/>
          <w:sz w:val="22"/>
        </w:rPr>
      </w:pPr>
      <w:r>
        <w:rPr>
          <w:color w:val="000000"/>
          <w:sz w:val="22"/>
        </w:rPr>
        <w:t>Este artigo em tela objetiva uma análise da relação do direito à cidade e a população LGBTIA+ em Natal a partir da experiência de estágio no Centro Municipal de Cidadania LGBT de Natal\RN. Obtendo como resultados a apreensão analítica da relação entre a diversidade humanam em especial da sexual e de gênero, e o direito à cidade, bem como um direito fundamental e amplamente violado pela e na sociabilidade capitalista além da compreensão acerca do modelo potiguar de gestão e reconfiguração dos guetos, com procedimento metodológico de pesquisa teórico-empírico pautados na perspectiva materialista-histórico-dialético proposto por Marx. Logo, apreende como conclusão a introdução e relevante adensamento da temática considerando a importância da discussão na perspectiva do combate à LGBTfobia, da defesa e da garantia do direito à sexualidade e identidade de gênero nos espaços potiguares e a luta por um modelo de sociedade anticapitalista e emancipada à combinar com molde de reestruturação do espaço urbano para a vida social.</w:t>
      </w:r>
    </w:p>
    <w:p w14:paraId="43F939EB" w14:textId="77777777" w:rsidR="00C4490D" w:rsidRDefault="00C4490D">
      <w:pPr>
        <w:spacing w:line="240" w:lineRule="auto"/>
        <w:rPr>
          <w:rFonts w:eastAsia="Arial" w:cs="Times New Roman"/>
          <w:szCs w:val="24"/>
        </w:rPr>
      </w:pPr>
    </w:p>
    <w:p w14:paraId="4B2FCD1A" w14:textId="77777777" w:rsidR="00565432" w:rsidRPr="00BD4DD2" w:rsidRDefault="006058C2">
      <w:pPr>
        <w:spacing w:line="240" w:lineRule="auto"/>
        <w:rPr>
          <w:rFonts w:eastAsia="Arial" w:cs="Times New Roman"/>
          <w:color w:val="000000"/>
          <w:sz w:val="22"/>
        </w:rPr>
      </w:pPr>
      <w:r w:rsidRPr="00BD4DD2">
        <w:rPr>
          <w:rFonts w:eastAsia="Arial" w:cs="Times New Roman"/>
          <w:b/>
          <w:sz w:val="22"/>
        </w:rPr>
        <w:t xml:space="preserve">Palavras-chave: </w:t>
      </w:r>
      <w:r w:rsidR="00BE73C8" w:rsidRPr="00BD4DD2">
        <w:rPr>
          <w:rFonts w:eastAsia="Arial" w:cs="Times New Roman"/>
          <w:sz w:val="22"/>
        </w:rPr>
        <w:t>Direito à cidade. População LGBTIA+</w:t>
      </w:r>
      <w:r w:rsidRPr="00BD4DD2">
        <w:rPr>
          <w:rFonts w:eastAsia="Arial" w:cs="Times New Roman"/>
          <w:sz w:val="22"/>
        </w:rPr>
        <w:t xml:space="preserve">. </w:t>
      </w:r>
      <w:r w:rsidR="00BE73C8" w:rsidRPr="00BD4DD2">
        <w:rPr>
          <w:rFonts w:eastAsia="Arial" w:cs="Times New Roman"/>
          <w:sz w:val="22"/>
        </w:rPr>
        <w:t>Centro LGBT</w:t>
      </w:r>
      <w:r w:rsidRPr="00BD4DD2">
        <w:rPr>
          <w:rFonts w:eastAsia="Arial" w:cs="Times New Roman"/>
          <w:color w:val="000000"/>
          <w:sz w:val="22"/>
        </w:rPr>
        <w:t>.</w:t>
      </w:r>
    </w:p>
    <w:p w14:paraId="03DC4B65" w14:textId="77777777" w:rsidR="00565432" w:rsidRDefault="006058C2" w:rsidP="00BD4DD2">
      <w:pPr>
        <w:pStyle w:val="Ttulo1"/>
      </w:pPr>
      <w:r>
        <w:t xml:space="preserve">1 INTRODUÇÃO </w:t>
      </w:r>
    </w:p>
    <w:p w14:paraId="35451937" w14:textId="77777777" w:rsidR="00AF1859" w:rsidRDefault="00AF1859" w:rsidP="00D54C8C">
      <w:pPr>
        <w:ind w:firstLine="851"/>
        <w:rPr>
          <w:rFonts w:cs="Times New Roman"/>
          <w:szCs w:val="24"/>
          <w:shd w:val="clear" w:color="auto" w:fill="FFFFFF"/>
        </w:rPr>
      </w:pPr>
      <w:r w:rsidRPr="00AF1859">
        <w:rPr>
          <w:rFonts w:cs="Times New Roman"/>
          <w:szCs w:val="24"/>
          <w:shd w:val="clear" w:color="auto" w:fill="FFFFFF"/>
        </w:rPr>
        <w:t>A</w:t>
      </w:r>
      <w:r>
        <w:rPr>
          <w:rFonts w:cs="Times New Roman"/>
          <w:szCs w:val="24"/>
          <w:shd w:val="clear" w:color="auto" w:fill="FFFFFF"/>
        </w:rPr>
        <w:t xml:space="preserve"> vida social em sua</w:t>
      </w:r>
      <w:r w:rsidRPr="00AF1859">
        <w:rPr>
          <w:rFonts w:cs="Times New Roman"/>
          <w:szCs w:val="24"/>
          <w:shd w:val="clear" w:color="auto" w:fill="FFFFFF"/>
        </w:rPr>
        <w:t xml:space="preserve"> produção e reprodução </w:t>
      </w:r>
      <w:r>
        <w:rPr>
          <w:rFonts w:cs="Times New Roman"/>
          <w:szCs w:val="24"/>
          <w:shd w:val="clear" w:color="auto" w:fill="FFFFFF"/>
        </w:rPr>
        <w:t xml:space="preserve">no cerne do contexto </w:t>
      </w:r>
      <w:r w:rsidRPr="00AF1859">
        <w:rPr>
          <w:rFonts w:cs="Times New Roman"/>
          <w:szCs w:val="24"/>
          <w:shd w:val="clear" w:color="auto" w:fill="FFFFFF"/>
        </w:rPr>
        <w:t xml:space="preserve">capitalista, ao mesmo tempo </w:t>
      </w:r>
      <w:r>
        <w:rPr>
          <w:rFonts w:cs="Times New Roman"/>
          <w:szCs w:val="24"/>
          <w:shd w:val="clear" w:color="auto" w:fill="FFFFFF"/>
        </w:rPr>
        <w:t>traça um fio condutor que busca superar</w:t>
      </w:r>
      <w:r w:rsidRPr="00AF1859">
        <w:rPr>
          <w:rFonts w:cs="Times New Roman"/>
          <w:szCs w:val="24"/>
          <w:shd w:val="clear" w:color="auto" w:fill="FFFFFF"/>
        </w:rPr>
        <w:t xml:space="preserve"> e rearticula</w:t>
      </w:r>
      <w:r>
        <w:rPr>
          <w:rFonts w:cs="Times New Roman"/>
          <w:szCs w:val="24"/>
          <w:shd w:val="clear" w:color="auto" w:fill="FFFFFF"/>
        </w:rPr>
        <w:t xml:space="preserve">r </w:t>
      </w:r>
      <w:r w:rsidRPr="00AF1859">
        <w:rPr>
          <w:rFonts w:cs="Times New Roman"/>
          <w:szCs w:val="24"/>
          <w:shd w:val="clear" w:color="auto" w:fill="FFFFFF"/>
        </w:rPr>
        <w:t>funcionalmente  exterioridades  das  configurações  precedentes  admitindo  uma  desumanização estrutural  c</w:t>
      </w:r>
      <w:r>
        <w:rPr>
          <w:rFonts w:cs="Times New Roman"/>
          <w:szCs w:val="24"/>
          <w:shd w:val="clear" w:color="auto" w:fill="FFFFFF"/>
        </w:rPr>
        <w:t>om bases</w:t>
      </w:r>
      <w:r w:rsidRPr="00AF1859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descendentes</w:t>
      </w:r>
      <w:r w:rsidRPr="00AF1859">
        <w:rPr>
          <w:rFonts w:cs="Times New Roman"/>
          <w:szCs w:val="24"/>
          <w:shd w:val="clear" w:color="auto" w:fill="FFFFFF"/>
        </w:rPr>
        <w:t xml:space="preserve">  da  acumulação  primitiva  do  capital,  a  partir  da  colonização  e escravidão d</w:t>
      </w:r>
      <w:r>
        <w:rPr>
          <w:rFonts w:cs="Times New Roman"/>
          <w:szCs w:val="24"/>
          <w:shd w:val="clear" w:color="auto" w:fill="FFFFFF"/>
        </w:rPr>
        <w:t>os e nos territórios</w:t>
      </w:r>
      <w:r w:rsidRPr="00AF1859">
        <w:rPr>
          <w:rFonts w:cs="Times New Roman"/>
          <w:szCs w:val="24"/>
          <w:shd w:val="clear" w:color="auto" w:fill="FFFFFF"/>
        </w:rPr>
        <w:t>,  que  em seguida  se  desenvolve  na  concepção  de  um padrão  de  d</w:t>
      </w:r>
      <w:r>
        <w:rPr>
          <w:rFonts w:cs="Times New Roman"/>
          <w:szCs w:val="24"/>
          <w:shd w:val="clear" w:color="auto" w:fill="FFFFFF"/>
        </w:rPr>
        <w:t>icotomias</w:t>
      </w:r>
      <w:r w:rsidRPr="00AF1859">
        <w:rPr>
          <w:rFonts w:cs="Times New Roman"/>
          <w:szCs w:val="24"/>
          <w:shd w:val="clear" w:color="auto" w:fill="FFFFFF"/>
        </w:rPr>
        <w:t xml:space="preserve">  hierarquizantes  entre  primitivo  e  civilizado,  moderno  e  arcaico</w:t>
      </w:r>
      <w:r>
        <w:rPr>
          <w:rFonts w:cs="Times New Roman"/>
          <w:szCs w:val="24"/>
          <w:shd w:val="clear" w:color="auto" w:fill="FFFFFF"/>
        </w:rPr>
        <w:t xml:space="preserve"> e\ou</w:t>
      </w:r>
      <w:r w:rsidRPr="00AF1859">
        <w:rPr>
          <w:rFonts w:cs="Times New Roman"/>
          <w:szCs w:val="24"/>
          <w:shd w:val="clear" w:color="auto" w:fill="FFFFFF"/>
        </w:rPr>
        <w:t xml:space="preserve">  moral  e imoral</w:t>
      </w:r>
      <w:r>
        <w:rPr>
          <w:rFonts w:cs="Times New Roman"/>
          <w:szCs w:val="24"/>
          <w:shd w:val="clear" w:color="auto" w:fill="FFFFFF"/>
        </w:rPr>
        <w:t>, por exemplo</w:t>
      </w:r>
      <w:r w:rsidRPr="00AF1859">
        <w:rPr>
          <w:rFonts w:cs="Times New Roman"/>
          <w:szCs w:val="24"/>
          <w:shd w:val="clear" w:color="auto" w:fill="FFFFFF"/>
        </w:rPr>
        <w:t>.</w:t>
      </w:r>
      <w:r>
        <w:rPr>
          <w:rFonts w:cs="Times New Roman"/>
          <w:szCs w:val="24"/>
          <w:shd w:val="clear" w:color="auto" w:fill="FFFFFF"/>
        </w:rPr>
        <w:t xml:space="preserve"> É incontestável a desenvoltura e a rigidez das bases</w:t>
      </w:r>
      <w:r w:rsidRPr="00AF1859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da</w:t>
      </w:r>
      <w:r w:rsidRPr="00AF1859">
        <w:rPr>
          <w:rFonts w:cs="Times New Roman"/>
          <w:szCs w:val="24"/>
          <w:shd w:val="clear" w:color="auto" w:fill="FFFFFF"/>
        </w:rPr>
        <w:t xml:space="preserve"> hierarquização  </w:t>
      </w:r>
      <w:r>
        <w:rPr>
          <w:rFonts w:cs="Times New Roman"/>
          <w:szCs w:val="24"/>
          <w:shd w:val="clear" w:color="auto" w:fill="FFFFFF"/>
        </w:rPr>
        <w:t xml:space="preserve">sobre </w:t>
      </w:r>
      <w:r w:rsidRPr="00AF1859">
        <w:rPr>
          <w:rFonts w:cs="Times New Roman"/>
          <w:szCs w:val="24"/>
          <w:shd w:val="clear" w:color="auto" w:fill="FFFFFF"/>
        </w:rPr>
        <w:t>povos</w:t>
      </w:r>
      <w:r w:rsidR="00495313">
        <w:rPr>
          <w:rFonts w:cs="Times New Roman"/>
          <w:szCs w:val="24"/>
          <w:shd w:val="clear" w:color="auto" w:fill="FFFFFF"/>
        </w:rPr>
        <w:t xml:space="preserve">  e lugares</w:t>
      </w:r>
      <w:r w:rsidRPr="00AF1859">
        <w:rPr>
          <w:rFonts w:cs="Times New Roman"/>
          <w:szCs w:val="24"/>
          <w:shd w:val="clear" w:color="auto" w:fill="FFFFFF"/>
        </w:rPr>
        <w:t xml:space="preserve">,  </w:t>
      </w:r>
      <w:r>
        <w:rPr>
          <w:rFonts w:cs="Times New Roman"/>
          <w:szCs w:val="24"/>
          <w:shd w:val="clear" w:color="auto" w:fill="FFFFFF"/>
        </w:rPr>
        <w:t xml:space="preserve">principalmente, </w:t>
      </w:r>
      <w:r w:rsidRPr="00AF1859">
        <w:rPr>
          <w:rFonts w:cs="Times New Roman"/>
          <w:szCs w:val="24"/>
          <w:shd w:val="clear" w:color="auto" w:fill="FFFFFF"/>
        </w:rPr>
        <w:t>a  partir  da  superioridade</w:t>
      </w:r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eurocentrada</w:t>
      </w:r>
      <w:proofErr w:type="spellEnd"/>
      <w:r>
        <w:rPr>
          <w:rFonts w:cs="Times New Roman"/>
          <w:szCs w:val="24"/>
          <w:shd w:val="clear" w:color="auto" w:fill="FFFFFF"/>
        </w:rPr>
        <w:t xml:space="preserve"> arraigada </w:t>
      </w:r>
      <w:r w:rsidRPr="00AF1859">
        <w:rPr>
          <w:rFonts w:cs="Times New Roman"/>
          <w:szCs w:val="24"/>
          <w:shd w:val="clear" w:color="auto" w:fill="FFFFFF"/>
        </w:rPr>
        <w:t>como modelo</w:t>
      </w:r>
      <w:r>
        <w:rPr>
          <w:rFonts w:cs="Times New Roman"/>
          <w:szCs w:val="24"/>
          <w:shd w:val="clear" w:color="auto" w:fill="FFFFFF"/>
        </w:rPr>
        <w:t xml:space="preserve"> que </w:t>
      </w:r>
      <w:r w:rsidRPr="00AF1859">
        <w:rPr>
          <w:rFonts w:cs="Times New Roman"/>
          <w:szCs w:val="24"/>
          <w:shd w:val="clear" w:color="auto" w:fill="FFFFFF"/>
        </w:rPr>
        <w:t xml:space="preserve">constitui </w:t>
      </w:r>
      <w:r>
        <w:rPr>
          <w:rFonts w:cs="Times New Roman"/>
          <w:szCs w:val="24"/>
          <w:shd w:val="clear" w:color="auto" w:fill="FFFFFF"/>
        </w:rPr>
        <w:t xml:space="preserve">um certo </w:t>
      </w:r>
      <w:r w:rsidRPr="00AF1859">
        <w:rPr>
          <w:rFonts w:cs="Times New Roman"/>
          <w:szCs w:val="24"/>
          <w:shd w:val="clear" w:color="auto" w:fill="FFFFFF"/>
        </w:rPr>
        <w:t xml:space="preserve">alicerce </w:t>
      </w:r>
      <w:r>
        <w:rPr>
          <w:rFonts w:cs="Times New Roman"/>
          <w:szCs w:val="24"/>
          <w:shd w:val="clear" w:color="auto" w:fill="FFFFFF"/>
        </w:rPr>
        <w:t xml:space="preserve">para com as </w:t>
      </w:r>
      <w:r w:rsidRPr="00AF1859">
        <w:rPr>
          <w:rFonts w:cs="Times New Roman"/>
          <w:szCs w:val="24"/>
          <w:shd w:val="clear" w:color="auto" w:fill="FFFFFF"/>
        </w:rPr>
        <w:t xml:space="preserve">relações sociais </w:t>
      </w:r>
      <w:r w:rsidR="00495313">
        <w:rPr>
          <w:rFonts w:cs="Times New Roman"/>
          <w:szCs w:val="24"/>
          <w:shd w:val="clear" w:color="auto" w:fill="FFFFFF"/>
        </w:rPr>
        <w:t>ainda na</w:t>
      </w:r>
      <w:r w:rsidRPr="00AF1859">
        <w:rPr>
          <w:rFonts w:cs="Times New Roman"/>
          <w:szCs w:val="24"/>
          <w:shd w:val="clear" w:color="auto" w:fill="FFFFFF"/>
        </w:rPr>
        <w:t xml:space="preserve"> modernidade,</w:t>
      </w:r>
      <w:r w:rsidR="00495313">
        <w:rPr>
          <w:rFonts w:cs="Times New Roman"/>
          <w:szCs w:val="24"/>
          <w:shd w:val="clear" w:color="auto" w:fill="FFFFFF"/>
        </w:rPr>
        <w:t xml:space="preserve"> que, certamente, em </w:t>
      </w:r>
      <w:r w:rsidRPr="00AF1859">
        <w:rPr>
          <w:rFonts w:cs="Times New Roman"/>
          <w:szCs w:val="24"/>
          <w:shd w:val="clear" w:color="auto" w:fill="FFFFFF"/>
        </w:rPr>
        <w:t xml:space="preserve">relação </w:t>
      </w:r>
      <w:r w:rsidR="00495313">
        <w:rPr>
          <w:rFonts w:cs="Times New Roman"/>
          <w:szCs w:val="24"/>
          <w:shd w:val="clear" w:color="auto" w:fill="FFFFFF"/>
        </w:rPr>
        <w:t xml:space="preserve">ao </w:t>
      </w:r>
      <w:r w:rsidR="00495313" w:rsidRPr="00AF1859">
        <w:rPr>
          <w:rFonts w:cs="Times New Roman"/>
          <w:szCs w:val="24"/>
          <w:shd w:val="clear" w:color="auto" w:fill="FFFFFF"/>
        </w:rPr>
        <w:t>contentamento</w:t>
      </w:r>
      <w:r w:rsidRPr="00AF1859">
        <w:rPr>
          <w:rFonts w:cs="Times New Roman"/>
          <w:szCs w:val="24"/>
          <w:shd w:val="clear" w:color="auto" w:fill="FFFFFF"/>
        </w:rPr>
        <w:t xml:space="preserve"> d</w:t>
      </w:r>
      <w:r w:rsidR="00495313">
        <w:rPr>
          <w:rFonts w:cs="Times New Roman"/>
          <w:szCs w:val="24"/>
          <w:shd w:val="clear" w:color="auto" w:fill="FFFFFF"/>
        </w:rPr>
        <w:t>o</w:t>
      </w:r>
      <w:r w:rsidRPr="00AF1859">
        <w:rPr>
          <w:rFonts w:cs="Times New Roman"/>
          <w:szCs w:val="24"/>
          <w:shd w:val="clear" w:color="auto" w:fill="FFFFFF"/>
        </w:rPr>
        <w:t xml:space="preserve">s </w:t>
      </w:r>
      <w:r w:rsidR="00495313" w:rsidRPr="00AF1859">
        <w:rPr>
          <w:rFonts w:cs="Times New Roman"/>
          <w:szCs w:val="24"/>
          <w:shd w:val="clear" w:color="auto" w:fill="FFFFFF"/>
        </w:rPr>
        <w:t>imperativos</w:t>
      </w:r>
      <w:r w:rsidRPr="00AF1859">
        <w:rPr>
          <w:rFonts w:cs="Times New Roman"/>
          <w:szCs w:val="24"/>
          <w:shd w:val="clear" w:color="auto" w:fill="FFFFFF"/>
        </w:rPr>
        <w:t xml:space="preserve"> human</w:t>
      </w:r>
      <w:r w:rsidR="00495313">
        <w:rPr>
          <w:rFonts w:cs="Times New Roman"/>
          <w:szCs w:val="24"/>
          <w:shd w:val="clear" w:color="auto" w:fill="FFFFFF"/>
        </w:rPr>
        <w:t>os</w:t>
      </w:r>
      <w:r w:rsidRPr="00AF1859">
        <w:rPr>
          <w:rFonts w:cs="Times New Roman"/>
          <w:szCs w:val="24"/>
          <w:shd w:val="clear" w:color="auto" w:fill="FFFFFF"/>
        </w:rPr>
        <w:t xml:space="preserve"> </w:t>
      </w:r>
      <w:r w:rsidR="00495313">
        <w:rPr>
          <w:rFonts w:cs="Times New Roman"/>
          <w:szCs w:val="24"/>
          <w:shd w:val="clear" w:color="auto" w:fill="FFFFFF"/>
        </w:rPr>
        <w:t>f</w:t>
      </w:r>
      <w:r w:rsidRPr="00AF1859">
        <w:rPr>
          <w:rFonts w:cs="Times New Roman"/>
          <w:szCs w:val="24"/>
          <w:shd w:val="clear" w:color="auto" w:fill="FFFFFF"/>
        </w:rPr>
        <w:t xml:space="preserve">undamentais </w:t>
      </w:r>
      <w:r w:rsidR="00495313">
        <w:rPr>
          <w:rFonts w:cs="Times New Roman"/>
          <w:szCs w:val="24"/>
          <w:shd w:val="clear" w:color="auto" w:fill="FFFFFF"/>
        </w:rPr>
        <w:t>germina</w:t>
      </w:r>
      <w:r w:rsidRPr="00AF1859">
        <w:rPr>
          <w:rFonts w:cs="Times New Roman"/>
          <w:szCs w:val="24"/>
          <w:shd w:val="clear" w:color="auto" w:fill="FFFFFF"/>
        </w:rPr>
        <w:t xml:space="preserve"> antagonismos e contradições para os diversos grupos humanos.</w:t>
      </w:r>
    </w:p>
    <w:p w14:paraId="36E51D4F" w14:textId="77777777" w:rsidR="007E5DE6" w:rsidRPr="007E5DE6" w:rsidRDefault="007E5DE6" w:rsidP="00D54C8C">
      <w:pPr>
        <w:ind w:firstLine="851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>A diversidade sexual,</w:t>
      </w:r>
      <w:r w:rsidRPr="007E5DE6">
        <w:rPr>
          <w:rFonts w:cs="Times New Roman"/>
          <w:szCs w:val="24"/>
          <w:shd w:val="clear" w:color="auto" w:fill="FFFFFF"/>
        </w:rPr>
        <w:t xml:space="preserve"> na perspectiva d</w:t>
      </w:r>
      <w:r>
        <w:rPr>
          <w:rFonts w:cs="Times New Roman"/>
          <w:szCs w:val="24"/>
          <w:shd w:val="clear" w:color="auto" w:fill="FFFFFF"/>
        </w:rPr>
        <w:t xml:space="preserve">e uma reflexão social e </w:t>
      </w:r>
      <w:r w:rsidRPr="007E5DE6">
        <w:rPr>
          <w:rFonts w:cs="Times New Roman"/>
          <w:szCs w:val="24"/>
          <w:shd w:val="clear" w:color="auto" w:fill="FFFFFF"/>
        </w:rPr>
        <w:t>crític</w:t>
      </w:r>
      <w:r w:rsidR="00AD660A">
        <w:rPr>
          <w:rFonts w:cs="Times New Roman"/>
          <w:szCs w:val="24"/>
          <w:shd w:val="clear" w:color="auto" w:fill="FFFFFF"/>
        </w:rPr>
        <w:t>a</w:t>
      </w:r>
      <w:r w:rsidRPr="007E5DE6">
        <w:rPr>
          <w:rFonts w:cs="Times New Roman"/>
          <w:szCs w:val="24"/>
          <w:shd w:val="clear" w:color="auto" w:fill="FFFFFF"/>
        </w:rPr>
        <w:t>,</w:t>
      </w:r>
      <w:r>
        <w:rPr>
          <w:rFonts w:cs="Times New Roman"/>
          <w:szCs w:val="24"/>
          <w:shd w:val="clear" w:color="auto" w:fill="FFFFFF"/>
        </w:rPr>
        <w:t xml:space="preserve"> em meio às</w:t>
      </w:r>
      <w:r w:rsidRPr="007E5DE6">
        <w:rPr>
          <w:rFonts w:cs="Times New Roman"/>
          <w:szCs w:val="24"/>
          <w:shd w:val="clear" w:color="auto" w:fill="FFFFFF"/>
        </w:rPr>
        <w:t xml:space="preserve"> constituições socioculturais e históricas que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7E5DE6">
        <w:rPr>
          <w:rFonts w:cs="Times New Roman"/>
          <w:szCs w:val="24"/>
          <w:shd w:val="clear" w:color="auto" w:fill="FFFFFF"/>
        </w:rPr>
        <w:t xml:space="preserve">se expressa </w:t>
      </w:r>
      <w:r>
        <w:rPr>
          <w:rFonts w:cs="Times New Roman"/>
          <w:szCs w:val="24"/>
          <w:shd w:val="clear" w:color="auto" w:fill="FFFFFF"/>
        </w:rPr>
        <w:t>d</w:t>
      </w:r>
      <w:r w:rsidRPr="007E5DE6">
        <w:rPr>
          <w:rFonts w:cs="Times New Roman"/>
          <w:szCs w:val="24"/>
          <w:shd w:val="clear" w:color="auto" w:fill="FFFFFF"/>
        </w:rPr>
        <w:t>e</w:t>
      </w:r>
      <w:r>
        <w:rPr>
          <w:rFonts w:cs="Times New Roman"/>
          <w:szCs w:val="24"/>
          <w:shd w:val="clear" w:color="auto" w:fill="FFFFFF"/>
        </w:rPr>
        <w:t xml:space="preserve"> maneira variada</w:t>
      </w:r>
      <w:r w:rsidRPr="007E5DE6">
        <w:rPr>
          <w:rFonts w:cs="Times New Roman"/>
          <w:szCs w:val="24"/>
          <w:shd w:val="clear" w:color="auto" w:fill="FFFFFF"/>
        </w:rPr>
        <w:t xml:space="preserve"> e </w:t>
      </w:r>
      <w:r>
        <w:rPr>
          <w:rFonts w:cs="Times New Roman"/>
          <w:szCs w:val="24"/>
          <w:shd w:val="clear" w:color="auto" w:fill="FFFFFF"/>
        </w:rPr>
        <w:t xml:space="preserve">com </w:t>
      </w:r>
      <w:r w:rsidRPr="007E5DE6">
        <w:rPr>
          <w:rFonts w:cs="Times New Roman"/>
          <w:szCs w:val="24"/>
          <w:shd w:val="clear" w:color="auto" w:fill="FFFFFF"/>
        </w:rPr>
        <w:t xml:space="preserve">características </w:t>
      </w:r>
      <w:r>
        <w:rPr>
          <w:rFonts w:cs="Times New Roman"/>
          <w:szCs w:val="24"/>
          <w:shd w:val="clear" w:color="auto" w:fill="FFFFFF"/>
        </w:rPr>
        <w:t>singulares</w:t>
      </w:r>
      <w:r w:rsidRPr="007E5DE6">
        <w:rPr>
          <w:rFonts w:cs="Times New Roman"/>
          <w:szCs w:val="24"/>
          <w:shd w:val="clear" w:color="auto" w:fill="FFFFFF"/>
        </w:rPr>
        <w:t xml:space="preserve">. </w:t>
      </w:r>
      <w:r>
        <w:rPr>
          <w:rFonts w:cs="Times New Roman"/>
          <w:szCs w:val="24"/>
          <w:shd w:val="clear" w:color="auto" w:fill="FFFFFF"/>
        </w:rPr>
        <w:t xml:space="preserve">Nesse sentido, </w:t>
      </w:r>
      <w:r w:rsidRPr="007E5DE6">
        <w:rPr>
          <w:rFonts w:cs="Times New Roman"/>
          <w:szCs w:val="24"/>
          <w:shd w:val="clear" w:color="auto" w:fill="FFFFFF"/>
        </w:rPr>
        <w:t>são característicos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7E5DE6">
        <w:rPr>
          <w:rFonts w:cs="Times New Roman"/>
          <w:szCs w:val="24"/>
          <w:shd w:val="clear" w:color="auto" w:fill="FFFFFF"/>
        </w:rPr>
        <w:t>dos</w:t>
      </w:r>
      <w:r>
        <w:rPr>
          <w:rFonts w:cs="Times New Roman"/>
          <w:szCs w:val="24"/>
          <w:shd w:val="clear" w:color="auto" w:fill="FFFFFF"/>
        </w:rPr>
        <w:t xml:space="preserve"> determinantes </w:t>
      </w:r>
      <w:r w:rsidRPr="007E5DE6">
        <w:rPr>
          <w:rFonts w:cs="Times New Roman"/>
          <w:szCs w:val="24"/>
          <w:shd w:val="clear" w:color="auto" w:fill="FFFFFF"/>
        </w:rPr>
        <w:t>sociai</w:t>
      </w:r>
      <w:r>
        <w:rPr>
          <w:rFonts w:cs="Times New Roman"/>
          <w:szCs w:val="24"/>
          <w:shd w:val="clear" w:color="auto" w:fill="FFFFFF"/>
        </w:rPr>
        <w:t xml:space="preserve">s </w:t>
      </w:r>
      <w:r w:rsidRPr="007E5DE6">
        <w:rPr>
          <w:rFonts w:cs="Times New Roman"/>
          <w:szCs w:val="24"/>
          <w:shd w:val="clear" w:color="auto" w:fill="FFFFFF"/>
        </w:rPr>
        <w:t xml:space="preserve">de opressão, de dominação, de exploração e de desigualdade </w:t>
      </w:r>
      <w:r>
        <w:rPr>
          <w:rFonts w:cs="Times New Roman"/>
          <w:szCs w:val="24"/>
          <w:shd w:val="clear" w:color="auto" w:fill="FFFFFF"/>
        </w:rPr>
        <w:t>a</w:t>
      </w:r>
      <w:r w:rsidRPr="007E5DE6">
        <w:rPr>
          <w:rFonts w:cs="Times New Roman"/>
          <w:szCs w:val="24"/>
          <w:shd w:val="clear" w:color="auto" w:fill="FFFFFF"/>
        </w:rPr>
        <w:t xml:space="preserve"> atua</w:t>
      </w:r>
      <w:r>
        <w:rPr>
          <w:rFonts w:cs="Times New Roman"/>
          <w:szCs w:val="24"/>
          <w:shd w:val="clear" w:color="auto" w:fill="FFFFFF"/>
        </w:rPr>
        <w:t>ção</w:t>
      </w:r>
      <w:r w:rsidRPr="007E5DE6">
        <w:rPr>
          <w:rFonts w:cs="Times New Roman"/>
          <w:szCs w:val="24"/>
          <w:shd w:val="clear" w:color="auto" w:fill="FFFFFF"/>
        </w:rPr>
        <w:t xml:space="preserve"> de forma </w:t>
      </w:r>
      <w:r>
        <w:rPr>
          <w:rFonts w:cs="Times New Roman"/>
          <w:szCs w:val="24"/>
          <w:shd w:val="clear" w:color="auto" w:fill="FFFFFF"/>
        </w:rPr>
        <w:t>transversal</w:t>
      </w:r>
      <w:r w:rsidRPr="007E5DE6">
        <w:rPr>
          <w:rFonts w:cs="Times New Roman"/>
          <w:szCs w:val="24"/>
          <w:shd w:val="clear" w:color="auto" w:fill="FFFFFF"/>
        </w:rPr>
        <w:t xml:space="preserve"> com outros marcadores históricos, como classe social,</w:t>
      </w:r>
      <w:r>
        <w:rPr>
          <w:rFonts w:cs="Times New Roman"/>
          <w:szCs w:val="24"/>
          <w:shd w:val="clear" w:color="auto" w:fill="FFFFFF"/>
        </w:rPr>
        <w:t xml:space="preserve"> gênero,</w:t>
      </w:r>
      <w:r w:rsidRPr="007E5DE6">
        <w:rPr>
          <w:rFonts w:cs="Times New Roman"/>
          <w:szCs w:val="24"/>
          <w:shd w:val="clear" w:color="auto" w:fill="FFFFFF"/>
        </w:rPr>
        <w:t xml:space="preserve"> raça, etnia </w:t>
      </w:r>
      <w:r>
        <w:rPr>
          <w:rFonts w:cs="Times New Roman"/>
          <w:szCs w:val="24"/>
          <w:shd w:val="clear" w:color="auto" w:fill="FFFFFF"/>
        </w:rPr>
        <w:t>e</w:t>
      </w:r>
      <w:r w:rsidRPr="007E5DE6">
        <w:rPr>
          <w:rFonts w:cs="Times New Roman"/>
          <w:szCs w:val="24"/>
          <w:shd w:val="clear" w:color="auto" w:fill="FFFFFF"/>
        </w:rPr>
        <w:t xml:space="preserve"> território</w:t>
      </w:r>
      <w:r>
        <w:rPr>
          <w:rFonts w:cs="Times New Roman"/>
          <w:szCs w:val="24"/>
          <w:shd w:val="clear" w:color="auto" w:fill="FFFFFF"/>
        </w:rPr>
        <w:t xml:space="preserve"> etc</w:t>
      </w:r>
      <w:r w:rsidRPr="007E5DE6">
        <w:rPr>
          <w:rFonts w:cs="Times New Roman"/>
          <w:szCs w:val="24"/>
          <w:shd w:val="clear" w:color="auto" w:fill="FFFFFF"/>
        </w:rPr>
        <w:t>.</w:t>
      </w:r>
      <w:r>
        <w:rPr>
          <w:rFonts w:cs="Times New Roman"/>
          <w:szCs w:val="24"/>
          <w:shd w:val="clear" w:color="auto" w:fill="FFFFFF"/>
        </w:rPr>
        <w:t>, sendo esta</w:t>
      </w:r>
      <w:r w:rsidR="00AD660A">
        <w:rPr>
          <w:rFonts w:cs="Times New Roman"/>
          <w:szCs w:val="24"/>
          <w:shd w:val="clear" w:color="auto" w:fill="FFFFFF"/>
        </w:rPr>
        <w:t>s</w:t>
      </w:r>
      <w:r>
        <w:rPr>
          <w:rFonts w:cs="Times New Roman"/>
          <w:szCs w:val="24"/>
          <w:shd w:val="clear" w:color="auto" w:fill="FFFFFF"/>
        </w:rPr>
        <w:t xml:space="preserve"> não sobrepostas umas às outras </w:t>
      </w:r>
      <w:r w:rsidRPr="007E5DE6">
        <w:rPr>
          <w:rFonts w:cs="Times New Roman"/>
          <w:szCs w:val="24"/>
          <w:shd w:val="clear" w:color="auto" w:fill="FFFFFF"/>
        </w:rPr>
        <w:t>mas</w:t>
      </w:r>
      <w:r>
        <w:rPr>
          <w:rFonts w:cs="Times New Roman"/>
          <w:szCs w:val="24"/>
          <w:shd w:val="clear" w:color="auto" w:fill="FFFFFF"/>
        </w:rPr>
        <w:t xml:space="preserve"> entrelaçadas e</w:t>
      </w:r>
      <w:r w:rsidRPr="007E5DE6">
        <w:rPr>
          <w:rFonts w:cs="Times New Roman"/>
          <w:szCs w:val="24"/>
          <w:shd w:val="clear" w:color="auto" w:fill="FFFFFF"/>
        </w:rPr>
        <w:t xml:space="preserve"> constitutiv</w:t>
      </w:r>
      <w:r>
        <w:rPr>
          <w:rFonts w:cs="Times New Roman"/>
          <w:szCs w:val="24"/>
          <w:shd w:val="clear" w:color="auto" w:fill="FFFFFF"/>
        </w:rPr>
        <w:t>as</w:t>
      </w:r>
      <w:r w:rsidRPr="007E5DE6">
        <w:rPr>
          <w:rFonts w:cs="Times New Roman"/>
          <w:szCs w:val="24"/>
          <w:shd w:val="clear" w:color="auto" w:fill="FFFFFF"/>
        </w:rPr>
        <w:t xml:space="preserve"> das relações sociais capitalistas e suas múltipla</w:t>
      </w:r>
      <w:r>
        <w:rPr>
          <w:rFonts w:cs="Times New Roman"/>
          <w:szCs w:val="24"/>
          <w:shd w:val="clear" w:color="auto" w:fill="FFFFFF"/>
        </w:rPr>
        <w:t>s expressões</w:t>
      </w:r>
      <w:r w:rsidRPr="007E5DE6">
        <w:rPr>
          <w:rFonts w:cs="Times New Roman"/>
          <w:szCs w:val="24"/>
          <w:shd w:val="clear" w:color="auto" w:fill="FFFFFF"/>
        </w:rPr>
        <w:t>.</w:t>
      </w:r>
      <w:r w:rsidR="00940E50">
        <w:rPr>
          <w:rFonts w:cs="Times New Roman"/>
          <w:szCs w:val="24"/>
          <w:shd w:val="clear" w:color="auto" w:fill="FFFFFF"/>
        </w:rPr>
        <w:t xml:space="preserve"> Adiante</w:t>
      </w:r>
      <w:r w:rsidRPr="007E5DE6">
        <w:rPr>
          <w:rFonts w:cs="Times New Roman"/>
          <w:szCs w:val="24"/>
          <w:shd w:val="clear" w:color="auto" w:fill="FFFFFF"/>
        </w:rPr>
        <w:t xml:space="preserve">, </w:t>
      </w:r>
      <w:r w:rsidR="00AD660A">
        <w:rPr>
          <w:rFonts w:cs="Times New Roman"/>
          <w:szCs w:val="24"/>
          <w:shd w:val="clear" w:color="auto" w:fill="FFFFFF"/>
        </w:rPr>
        <w:t xml:space="preserve">cabe observar </w:t>
      </w:r>
      <w:r w:rsidR="00940E50">
        <w:rPr>
          <w:rFonts w:cs="Times New Roman"/>
          <w:szCs w:val="24"/>
          <w:shd w:val="clear" w:color="auto" w:fill="FFFFFF"/>
        </w:rPr>
        <w:t xml:space="preserve">as expressões da diversidade sexual nas cidades </w:t>
      </w:r>
      <w:r w:rsidRPr="007E5DE6">
        <w:rPr>
          <w:rFonts w:cs="Times New Roman"/>
          <w:szCs w:val="24"/>
          <w:shd w:val="clear" w:color="auto" w:fill="FFFFFF"/>
        </w:rPr>
        <w:t>como</w:t>
      </w:r>
      <w:r w:rsidR="00940E50">
        <w:rPr>
          <w:rFonts w:cs="Times New Roman"/>
          <w:szCs w:val="24"/>
          <w:shd w:val="clear" w:color="auto" w:fill="FFFFFF"/>
        </w:rPr>
        <w:t xml:space="preserve"> também pertencente a um</w:t>
      </w:r>
      <w:r w:rsidRPr="007E5DE6">
        <w:rPr>
          <w:rFonts w:cs="Times New Roman"/>
          <w:szCs w:val="24"/>
          <w:shd w:val="clear" w:color="auto" w:fill="FFFFFF"/>
        </w:rPr>
        <w:t xml:space="preserve"> fenômeno </w:t>
      </w:r>
      <w:r w:rsidR="00940E50">
        <w:rPr>
          <w:rFonts w:cs="Times New Roman"/>
          <w:szCs w:val="24"/>
          <w:shd w:val="clear" w:color="auto" w:fill="FFFFFF"/>
        </w:rPr>
        <w:t xml:space="preserve">consistente ao eixo </w:t>
      </w:r>
      <w:r w:rsidRPr="007E5DE6">
        <w:rPr>
          <w:rFonts w:cs="Times New Roman"/>
          <w:szCs w:val="24"/>
          <w:shd w:val="clear" w:color="auto" w:fill="FFFFFF"/>
        </w:rPr>
        <w:t xml:space="preserve">subjetivo, </w:t>
      </w:r>
      <w:r w:rsidR="00940E50">
        <w:rPr>
          <w:rFonts w:cs="Times New Roman"/>
          <w:szCs w:val="24"/>
          <w:shd w:val="clear" w:color="auto" w:fill="FFFFFF"/>
        </w:rPr>
        <w:t xml:space="preserve">social, </w:t>
      </w:r>
      <w:r w:rsidRPr="007E5DE6">
        <w:rPr>
          <w:rFonts w:cs="Times New Roman"/>
          <w:szCs w:val="24"/>
          <w:shd w:val="clear" w:color="auto" w:fill="FFFFFF"/>
        </w:rPr>
        <w:t xml:space="preserve">cultural e histórico, como </w:t>
      </w:r>
      <w:r w:rsidR="00940E50" w:rsidRPr="007E5DE6">
        <w:rPr>
          <w:rFonts w:cs="Times New Roman"/>
          <w:szCs w:val="24"/>
          <w:shd w:val="clear" w:color="auto" w:fill="FFFFFF"/>
        </w:rPr>
        <w:t>arena</w:t>
      </w:r>
      <w:r w:rsidRPr="007E5DE6">
        <w:rPr>
          <w:rFonts w:cs="Times New Roman"/>
          <w:szCs w:val="24"/>
          <w:shd w:val="clear" w:color="auto" w:fill="FFFFFF"/>
        </w:rPr>
        <w:t xml:space="preserve"> de </w:t>
      </w:r>
      <w:r w:rsidR="00940E50" w:rsidRPr="007E5DE6">
        <w:rPr>
          <w:rFonts w:cs="Times New Roman"/>
          <w:szCs w:val="24"/>
          <w:shd w:val="clear" w:color="auto" w:fill="FFFFFF"/>
        </w:rPr>
        <w:t>combate</w:t>
      </w:r>
      <w:r w:rsidRPr="007E5DE6">
        <w:rPr>
          <w:rFonts w:cs="Times New Roman"/>
          <w:szCs w:val="24"/>
          <w:shd w:val="clear" w:color="auto" w:fill="FFFFFF"/>
        </w:rPr>
        <w:t xml:space="preserve"> polític</w:t>
      </w:r>
      <w:r w:rsidR="00940E50">
        <w:rPr>
          <w:rFonts w:cs="Times New Roman"/>
          <w:szCs w:val="24"/>
          <w:shd w:val="clear" w:color="auto" w:fill="FFFFFF"/>
        </w:rPr>
        <w:t>o</w:t>
      </w:r>
      <w:r w:rsidRPr="007E5DE6">
        <w:rPr>
          <w:rFonts w:cs="Times New Roman"/>
          <w:szCs w:val="24"/>
          <w:shd w:val="clear" w:color="auto" w:fill="FFFFFF"/>
        </w:rPr>
        <w:t xml:space="preserve"> pela garantia de direitos</w:t>
      </w:r>
      <w:r w:rsidR="00940E50">
        <w:rPr>
          <w:rFonts w:cs="Times New Roman"/>
          <w:szCs w:val="24"/>
          <w:shd w:val="clear" w:color="auto" w:fill="FFFFFF"/>
        </w:rPr>
        <w:t xml:space="preserve"> e a </w:t>
      </w:r>
      <w:r w:rsidRPr="007E5DE6">
        <w:rPr>
          <w:rFonts w:cs="Times New Roman"/>
          <w:szCs w:val="24"/>
          <w:shd w:val="clear" w:color="auto" w:fill="FFFFFF"/>
        </w:rPr>
        <w:t>incidência das políticas  sociais</w:t>
      </w:r>
      <w:r w:rsidR="00940E50">
        <w:rPr>
          <w:rFonts w:cs="Times New Roman"/>
          <w:szCs w:val="24"/>
          <w:shd w:val="clear" w:color="auto" w:fill="FFFFFF"/>
        </w:rPr>
        <w:t xml:space="preserve"> desde sua </w:t>
      </w:r>
      <w:r w:rsidRPr="007E5DE6">
        <w:rPr>
          <w:rFonts w:cs="Times New Roman"/>
          <w:szCs w:val="24"/>
          <w:shd w:val="clear" w:color="auto" w:fill="FFFFFF"/>
        </w:rPr>
        <w:t>elaboração à</w:t>
      </w:r>
      <w:r w:rsidR="00940E50">
        <w:rPr>
          <w:rFonts w:cs="Times New Roman"/>
          <w:szCs w:val="24"/>
          <w:shd w:val="clear" w:color="auto" w:fill="FFFFFF"/>
        </w:rPr>
        <w:t xml:space="preserve"> </w:t>
      </w:r>
      <w:r w:rsidRPr="007E5DE6">
        <w:rPr>
          <w:rFonts w:cs="Times New Roman"/>
          <w:szCs w:val="24"/>
          <w:shd w:val="clear" w:color="auto" w:fill="FFFFFF"/>
        </w:rPr>
        <w:t>sua</w:t>
      </w:r>
      <w:r w:rsidR="00940E50">
        <w:rPr>
          <w:rFonts w:cs="Times New Roman"/>
          <w:szCs w:val="24"/>
          <w:shd w:val="clear" w:color="auto" w:fill="FFFFFF"/>
        </w:rPr>
        <w:t xml:space="preserve"> </w:t>
      </w:r>
      <w:r w:rsidRPr="007E5DE6">
        <w:rPr>
          <w:rFonts w:cs="Times New Roman"/>
          <w:szCs w:val="24"/>
          <w:shd w:val="clear" w:color="auto" w:fill="FFFFFF"/>
        </w:rPr>
        <w:t>execução</w:t>
      </w:r>
      <w:r w:rsidR="00940E50">
        <w:rPr>
          <w:rFonts w:cs="Times New Roman"/>
          <w:szCs w:val="24"/>
          <w:shd w:val="clear" w:color="auto" w:fill="FFFFFF"/>
        </w:rPr>
        <w:t>, tendo em vista a ausência, muitas vezes, proposital</w:t>
      </w:r>
      <w:r w:rsidRPr="007E5DE6">
        <w:rPr>
          <w:rFonts w:cs="Times New Roman"/>
          <w:szCs w:val="24"/>
          <w:shd w:val="clear" w:color="auto" w:fill="FFFFFF"/>
        </w:rPr>
        <w:t xml:space="preserve"> </w:t>
      </w:r>
      <w:r w:rsidR="00940E50">
        <w:rPr>
          <w:rFonts w:cs="Times New Roman"/>
          <w:szCs w:val="24"/>
          <w:shd w:val="clear" w:color="auto" w:fill="FFFFFF"/>
        </w:rPr>
        <w:t xml:space="preserve">da </w:t>
      </w:r>
      <w:r w:rsidR="00940E50" w:rsidRPr="007E5DE6">
        <w:rPr>
          <w:rFonts w:cs="Times New Roman"/>
          <w:szCs w:val="24"/>
          <w:shd w:val="clear" w:color="auto" w:fill="FFFFFF"/>
        </w:rPr>
        <w:t>anexação</w:t>
      </w:r>
      <w:r w:rsidRPr="007E5DE6">
        <w:rPr>
          <w:rFonts w:cs="Times New Roman"/>
          <w:szCs w:val="24"/>
          <w:shd w:val="clear" w:color="auto" w:fill="FFFFFF"/>
        </w:rPr>
        <w:t xml:space="preserve"> dessas discussões no </w:t>
      </w:r>
      <w:r w:rsidR="00940E50" w:rsidRPr="007E5DE6">
        <w:rPr>
          <w:rFonts w:cs="Times New Roman"/>
          <w:szCs w:val="24"/>
          <w:shd w:val="clear" w:color="auto" w:fill="FFFFFF"/>
        </w:rPr>
        <w:t>domínio</w:t>
      </w:r>
      <w:r w:rsidRPr="007E5DE6">
        <w:rPr>
          <w:rFonts w:cs="Times New Roman"/>
          <w:szCs w:val="24"/>
          <w:shd w:val="clear" w:color="auto" w:fill="FFFFFF"/>
        </w:rPr>
        <w:t xml:space="preserve"> das políticas sociais existentes, </w:t>
      </w:r>
      <w:r w:rsidR="00940E50">
        <w:rPr>
          <w:rFonts w:cs="Times New Roman"/>
          <w:szCs w:val="24"/>
          <w:shd w:val="clear" w:color="auto" w:fill="FFFFFF"/>
        </w:rPr>
        <w:t xml:space="preserve"> a começar pel</w:t>
      </w:r>
      <w:r w:rsidRPr="007E5DE6">
        <w:rPr>
          <w:rFonts w:cs="Times New Roman"/>
          <w:szCs w:val="24"/>
          <w:shd w:val="clear" w:color="auto" w:fill="FFFFFF"/>
        </w:rPr>
        <w:t xml:space="preserve">as   </w:t>
      </w:r>
      <w:r w:rsidR="00940E50" w:rsidRPr="007E5DE6">
        <w:rPr>
          <w:rFonts w:cs="Times New Roman"/>
          <w:szCs w:val="24"/>
          <w:shd w:val="clear" w:color="auto" w:fill="FFFFFF"/>
        </w:rPr>
        <w:t>escassas</w:t>
      </w:r>
      <w:r w:rsidRPr="007E5DE6">
        <w:rPr>
          <w:rFonts w:cs="Times New Roman"/>
          <w:szCs w:val="24"/>
          <w:shd w:val="clear" w:color="auto" w:fill="FFFFFF"/>
        </w:rPr>
        <w:t xml:space="preserve"> políticas </w:t>
      </w:r>
      <w:r w:rsidR="00940E50">
        <w:rPr>
          <w:rFonts w:cs="Times New Roman"/>
          <w:szCs w:val="24"/>
          <w:shd w:val="clear" w:color="auto" w:fill="FFFFFF"/>
        </w:rPr>
        <w:t>e</w:t>
      </w:r>
      <w:r w:rsidRPr="007E5DE6">
        <w:rPr>
          <w:rFonts w:cs="Times New Roman"/>
          <w:szCs w:val="24"/>
          <w:shd w:val="clear" w:color="auto" w:fill="FFFFFF"/>
        </w:rPr>
        <w:t xml:space="preserve"> programas voltados ao enfrentamento d</w:t>
      </w:r>
      <w:r w:rsidR="00940E50">
        <w:rPr>
          <w:rFonts w:cs="Times New Roman"/>
          <w:szCs w:val="24"/>
          <w:shd w:val="clear" w:color="auto" w:fill="FFFFFF"/>
        </w:rPr>
        <w:t xml:space="preserve">a </w:t>
      </w:r>
      <w:r w:rsidRPr="007E5DE6">
        <w:rPr>
          <w:rFonts w:cs="Times New Roman"/>
          <w:szCs w:val="24"/>
          <w:shd w:val="clear" w:color="auto" w:fill="FFFFFF"/>
        </w:rPr>
        <w:t>desigualdade</w:t>
      </w:r>
      <w:r w:rsidR="00940E50">
        <w:rPr>
          <w:rFonts w:cs="Times New Roman"/>
          <w:szCs w:val="24"/>
          <w:shd w:val="clear" w:color="auto" w:fill="FFFFFF"/>
        </w:rPr>
        <w:t xml:space="preserve"> neste segmento</w:t>
      </w:r>
      <w:r w:rsidRPr="007E5DE6">
        <w:rPr>
          <w:rFonts w:cs="Times New Roman"/>
          <w:szCs w:val="24"/>
          <w:shd w:val="clear" w:color="auto" w:fill="FFFFFF"/>
        </w:rPr>
        <w:t>. Ao contrário,</w:t>
      </w:r>
      <w:r w:rsidR="00940E50">
        <w:rPr>
          <w:rFonts w:cs="Times New Roman"/>
          <w:szCs w:val="24"/>
          <w:shd w:val="clear" w:color="auto" w:fill="FFFFFF"/>
        </w:rPr>
        <w:t xml:space="preserve"> apesar das vistas e inúmeras evoluções</w:t>
      </w:r>
      <w:r w:rsidRPr="007E5DE6">
        <w:rPr>
          <w:rFonts w:cs="Times New Roman"/>
          <w:szCs w:val="24"/>
          <w:shd w:val="clear" w:color="auto" w:fill="FFFFFF"/>
        </w:rPr>
        <w:t xml:space="preserve">, </w:t>
      </w:r>
      <w:r w:rsidR="00940E50">
        <w:rPr>
          <w:rFonts w:cs="Times New Roman"/>
          <w:szCs w:val="24"/>
          <w:shd w:val="clear" w:color="auto" w:fill="FFFFFF"/>
        </w:rPr>
        <w:t>nota-se o comparecimento do recrudescimento d</w:t>
      </w:r>
      <w:r w:rsidRPr="007E5DE6">
        <w:rPr>
          <w:rFonts w:cs="Times New Roman"/>
          <w:szCs w:val="24"/>
          <w:shd w:val="clear" w:color="auto" w:fill="FFFFFF"/>
        </w:rPr>
        <w:t>a manutenção e reprodução dos valores morais conservadores sobre os corpos</w:t>
      </w:r>
      <w:r w:rsidR="00940E50">
        <w:rPr>
          <w:rFonts w:cs="Times New Roman"/>
          <w:szCs w:val="24"/>
          <w:shd w:val="clear" w:color="auto" w:fill="FFFFFF"/>
        </w:rPr>
        <w:t xml:space="preserve">, </w:t>
      </w:r>
      <w:r w:rsidRPr="007E5DE6">
        <w:rPr>
          <w:rFonts w:cs="Times New Roman"/>
          <w:szCs w:val="24"/>
          <w:shd w:val="clear" w:color="auto" w:fill="FFFFFF"/>
        </w:rPr>
        <w:t>vidas</w:t>
      </w:r>
      <w:r w:rsidR="00940E50">
        <w:rPr>
          <w:rFonts w:cs="Times New Roman"/>
          <w:szCs w:val="24"/>
          <w:shd w:val="clear" w:color="auto" w:fill="FFFFFF"/>
        </w:rPr>
        <w:t xml:space="preserve"> e espaços</w:t>
      </w:r>
      <w:r w:rsidRPr="007E5DE6">
        <w:rPr>
          <w:rFonts w:cs="Times New Roman"/>
          <w:szCs w:val="24"/>
          <w:shd w:val="clear" w:color="auto" w:fill="FFFFFF"/>
        </w:rPr>
        <w:t xml:space="preserve"> da classe trabalhadora.</w:t>
      </w:r>
    </w:p>
    <w:p w14:paraId="0EA240BC" w14:textId="77777777" w:rsidR="00926A53" w:rsidRDefault="00412570" w:rsidP="00D54C8C">
      <w:pPr>
        <w:ind w:firstLine="851"/>
        <w:rPr>
          <w:rFonts w:cs="Times New Roman"/>
          <w:szCs w:val="24"/>
          <w:shd w:val="clear" w:color="auto" w:fill="FFFFFF"/>
        </w:rPr>
      </w:pPr>
      <w:r w:rsidRPr="00412570">
        <w:rPr>
          <w:rFonts w:cs="Times New Roman"/>
          <w:szCs w:val="24"/>
          <w:shd w:val="clear" w:color="auto" w:fill="FFFFFF"/>
        </w:rPr>
        <w:t xml:space="preserve">As cidades </w:t>
      </w:r>
      <w:r>
        <w:rPr>
          <w:rFonts w:cs="Times New Roman"/>
          <w:szCs w:val="24"/>
          <w:shd w:val="clear" w:color="auto" w:fill="FFFFFF"/>
        </w:rPr>
        <w:t xml:space="preserve">estão de forma temporal longínqua presentes na </w:t>
      </w:r>
      <w:r w:rsidRPr="00412570">
        <w:rPr>
          <w:rFonts w:cs="Times New Roman"/>
          <w:szCs w:val="24"/>
          <w:shd w:val="clear" w:color="auto" w:fill="FFFFFF"/>
        </w:rPr>
        <w:t>historiografia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412570">
        <w:rPr>
          <w:rFonts w:cs="Times New Roman"/>
          <w:szCs w:val="24"/>
          <w:shd w:val="clear" w:color="auto" w:fill="FFFFFF"/>
        </w:rPr>
        <w:t xml:space="preserve">dos  estudos urbanos </w:t>
      </w:r>
      <w:r>
        <w:rPr>
          <w:rFonts w:cs="Times New Roman"/>
          <w:szCs w:val="24"/>
          <w:shd w:val="clear" w:color="auto" w:fill="FFFFFF"/>
        </w:rPr>
        <w:t>que</w:t>
      </w:r>
      <w:r w:rsidRPr="00412570">
        <w:rPr>
          <w:rFonts w:cs="Times New Roman"/>
          <w:szCs w:val="24"/>
          <w:shd w:val="clear" w:color="auto" w:fill="FFFFFF"/>
        </w:rPr>
        <w:t xml:space="preserve"> revela</w:t>
      </w:r>
      <w:r>
        <w:rPr>
          <w:rFonts w:cs="Times New Roman"/>
          <w:szCs w:val="24"/>
          <w:shd w:val="clear" w:color="auto" w:fill="FFFFFF"/>
        </w:rPr>
        <w:t>m</w:t>
      </w:r>
      <w:r w:rsidRPr="00412570">
        <w:rPr>
          <w:rFonts w:cs="Times New Roman"/>
          <w:szCs w:val="24"/>
          <w:shd w:val="clear" w:color="auto" w:fill="FFFFFF"/>
        </w:rPr>
        <w:t xml:space="preserve"> diferentes aspectos d</w:t>
      </w:r>
      <w:r>
        <w:rPr>
          <w:rFonts w:cs="Times New Roman"/>
          <w:szCs w:val="24"/>
          <w:shd w:val="clear" w:color="auto" w:fill="FFFFFF"/>
        </w:rPr>
        <w:t>os</w:t>
      </w:r>
      <w:r w:rsidRPr="00412570">
        <w:rPr>
          <w:rFonts w:cs="Times New Roman"/>
          <w:szCs w:val="24"/>
          <w:shd w:val="clear" w:color="auto" w:fill="FFFFFF"/>
        </w:rPr>
        <w:t xml:space="preserve"> espaços:</w:t>
      </w:r>
      <w:r w:rsidR="00926A53">
        <w:rPr>
          <w:rFonts w:cs="Times New Roman"/>
          <w:szCs w:val="24"/>
          <w:shd w:val="clear" w:color="auto" w:fill="FFFFFF"/>
        </w:rPr>
        <w:t xml:space="preserve"> </w:t>
      </w:r>
      <w:r w:rsidRPr="00412570">
        <w:rPr>
          <w:rFonts w:cs="Times New Roman"/>
          <w:szCs w:val="24"/>
          <w:shd w:val="clear" w:color="auto" w:fill="FFFFFF"/>
        </w:rPr>
        <w:t>função política, as di</w:t>
      </w:r>
      <w:r w:rsidR="00926A53">
        <w:rPr>
          <w:rFonts w:cs="Times New Roman"/>
          <w:szCs w:val="24"/>
          <w:shd w:val="clear" w:color="auto" w:fill="FFFFFF"/>
        </w:rPr>
        <w:t>versas</w:t>
      </w:r>
      <w:r w:rsidRPr="00412570">
        <w:rPr>
          <w:rFonts w:cs="Times New Roman"/>
          <w:szCs w:val="24"/>
          <w:shd w:val="clear" w:color="auto" w:fill="FFFFFF"/>
        </w:rPr>
        <w:t xml:space="preserve">  </w:t>
      </w:r>
      <w:r w:rsidR="00926A53">
        <w:rPr>
          <w:rFonts w:cs="Times New Roman"/>
          <w:szCs w:val="24"/>
          <w:shd w:val="clear" w:color="auto" w:fill="FFFFFF"/>
        </w:rPr>
        <w:t>maneiras</w:t>
      </w:r>
      <w:r w:rsidRPr="00412570">
        <w:rPr>
          <w:rFonts w:cs="Times New Roman"/>
          <w:szCs w:val="24"/>
          <w:shd w:val="clear" w:color="auto" w:fill="FFFFFF"/>
        </w:rPr>
        <w:t xml:space="preserve"> de percepção e </w:t>
      </w:r>
      <w:r w:rsidR="00926A53" w:rsidRPr="00412570">
        <w:rPr>
          <w:rFonts w:cs="Times New Roman"/>
          <w:szCs w:val="24"/>
          <w:shd w:val="clear" w:color="auto" w:fill="FFFFFF"/>
        </w:rPr>
        <w:t>assimilação</w:t>
      </w:r>
      <w:r w:rsidRPr="00412570">
        <w:rPr>
          <w:rFonts w:cs="Times New Roman"/>
          <w:szCs w:val="24"/>
          <w:shd w:val="clear" w:color="auto" w:fill="FFFFFF"/>
        </w:rPr>
        <w:t xml:space="preserve"> do </w:t>
      </w:r>
      <w:r w:rsidR="00AD660A" w:rsidRPr="00412570">
        <w:rPr>
          <w:rFonts w:cs="Times New Roman"/>
          <w:szCs w:val="24"/>
          <w:shd w:val="clear" w:color="auto" w:fill="FFFFFF"/>
        </w:rPr>
        <w:t>ambiente</w:t>
      </w:r>
      <w:r w:rsidRPr="00412570">
        <w:rPr>
          <w:rFonts w:cs="Times New Roman"/>
          <w:szCs w:val="24"/>
          <w:shd w:val="clear" w:color="auto" w:fill="FFFFFF"/>
        </w:rPr>
        <w:t xml:space="preserve"> urbano, seu viés</w:t>
      </w:r>
      <w:r w:rsidR="00926A53">
        <w:rPr>
          <w:rFonts w:cs="Times New Roman"/>
          <w:szCs w:val="24"/>
          <w:shd w:val="clear" w:color="auto" w:fill="FFFFFF"/>
        </w:rPr>
        <w:t xml:space="preserve"> </w:t>
      </w:r>
      <w:r w:rsidRPr="00412570">
        <w:rPr>
          <w:rFonts w:cs="Times New Roman"/>
          <w:szCs w:val="24"/>
          <w:shd w:val="clear" w:color="auto" w:fill="FFFFFF"/>
        </w:rPr>
        <w:t xml:space="preserve">econômico, a </w:t>
      </w:r>
      <w:r w:rsidR="00AD660A" w:rsidRPr="00412570">
        <w:rPr>
          <w:rFonts w:cs="Times New Roman"/>
          <w:szCs w:val="24"/>
          <w:shd w:val="clear" w:color="auto" w:fill="FFFFFF"/>
        </w:rPr>
        <w:t>exemplar</w:t>
      </w:r>
      <w:r w:rsidRPr="00412570">
        <w:rPr>
          <w:rFonts w:cs="Times New Roman"/>
          <w:szCs w:val="24"/>
          <w:shd w:val="clear" w:color="auto" w:fill="FFFFFF"/>
        </w:rPr>
        <w:t xml:space="preserve"> </w:t>
      </w:r>
      <w:r w:rsidR="00AD660A">
        <w:rPr>
          <w:rFonts w:cs="Times New Roman"/>
          <w:szCs w:val="24"/>
          <w:shd w:val="clear" w:color="auto" w:fill="FFFFFF"/>
        </w:rPr>
        <w:t>pelos</w:t>
      </w:r>
      <w:r w:rsidRPr="00412570">
        <w:rPr>
          <w:rFonts w:cs="Times New Roman"/>
          <w:szCs w:val="24"/>
          <w:shd w:val="clear" w:color="auto" w:fill="FFFFFF"/>
        </w:rPr>
        <w:t xml:space="preserve">  processos  de industrialização e </w:t>
      </w:r>
      <w:r w:rsidR="00926A53">
        <w:rPr>
          <w:rFonts w:cs="Times New Roman"/>
          <w:szCs w:val="24"/>
          <w:shd w:val="clear" w:color="auto" w:fill="FFFFFF"/>
        </w:rPr>
        <w:t xml:space="preserve">a sua força e </w:t>
      </w:r>
      <w:r w:rsidRPr="00412570">
        <w:rPr>
          <w:rFonts w:cs="Times New Roman"/>
          <w:szCs w:val="24"/>
          <w:shd w:val="clear" w:color="auto" w:fill="FFFFFF"/>
        </w:rPr>
        <w:t xml:space="preserve">impacto sobre a relação capital/trabalho, </w:t>
      </w:r>
      <w:r w:rsidR="00926A53">
        <w:rPr>
          <w:rFonts w:cs="Times New Roman"/>
          <w:szCs w:val="24"/>
          <w:shd w:val="clear" w:color="auto" w:fill="FFFFFF"/>
        </w:rPr>
        <w:t>assim</w:t>
      </w:r>
      <w:r w:rsidRPr="00412570">
        <w:rPr>
          <w:rFonts w:cs="Times New Roman"/>
          <w:szCs w:val="24"/>
          <w:shd w:val="clear" w:color="auto" w:fill="FFFFFF"/>
        </w:rPr>
        <w:t xml:space="preserve"> como a mobilização d</w:t>
      </w:r>
      <w:r w:rsidR="00BA5BDE">
        <w:rPr>
          <w:rFonts w:cs="Times New Roman"/>
          <w:szCs w:val="24"/>
          <w:shd w:val="clear" w:color="auto" w:fill="FFFFFF"/>
        </w:rPr>
        <w:t>a classe</w:t>
      </w:r>
      <w:r w:rsidRPr="00412570">
        <w:rPr>
          <w:rFonts w:cs="Times New Roman"/>
          <w:szCs w:val="24"/>
          <w:shd w:val="clear" w:color="auto" w:fill="FFFFFF"/>
        </w:rPr>
        <w:t xml:space="preserve"> trabalhador</w:t>
      </w:r>
      <w:r w:rsidR="00BA5BDE">
        <w:rPr>
          <w:rFonts w:cs="Times New Roman"/>
          <w:szCs w:val="24"/>
          <w:shd w:val="clear" w:color="auto" w:fill="FFFFFF"/>
        </w:rPr>
        <w:t>a</w:t>
      </w:r>
      <w:r w:rsidRPr="00412570">
        <w:rPr>
          <w:rFonts w:cs="Times New Roman"/>
          <w:szCs w:val="24"/>
          <w:shd w:val="clear" w:color="auto" w:fill="FFFFFF"/>
        </w:rPr>
        <w:t xml:space="preserve"> a partir dessa ótica.</w:t>
      </w:r>
      <w:r w:rsidR="00926A53">
        <w:rPr>
          <w:rFonts w:cs="Times New Roman"/>
          <w:szCs w:val="24"/>
          <w:shd w:val="clear" w:color="auto" w:fill="FFFFFF"/>
        </w:rPr>
        <w:t xml:space="preserve"> </w:t>
      </w:r>
    </w:p>
    <w:p w14:paraId="019A2865" w14:textId="77777777" w:rsidR="00412570" w:rsidRDefault="00926A53" w:rsidP="00BA5BDE">
      <w:pPr>
        <w:ind w:firstLine="851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Nesse sentido, é necessário considerar o </w:t>
      </w:r>
      <w:r w:rsidRPr="00926A53">
        <w:rPr>
          <w:rFonts w:cs="Times New Roman"/>
          <w:szCs w:val="24"/>
          <w:shd w:val="clear" w:color="auto" w:fill="FFFFFF"/>
        </w:rPr>
        <w:t>pensamento</w:t>
      </w:r>
      <w:r>
        <w:rPr>
          <w:rFonts w:cs="Times New Roman"/>
          <w:szCs w:val="24"/>
          <w:shd w:val="clear" w:color="auto" w:fill="FFFFFF"/>
        </w:rPr>
        <w:t xml:space="preserve"> </w:t>
      </w:r>
      <w:r w:rsidRPr="00926A53">
        <w:rPr>
          <w:rFonts w:cs="Times New Roman"/>
          <w:szCs w:val="24"/>
          <w:shd w:val="clear" w:color="auto" w:fill="FFFFFF"/>
        </w:rPr>
        <w:t>d</w:t>
      </w:r>
      <w:r>
        <w:rPr>
          <w:rFonts w:cs="Times New Roman"/>
          <w:szCs w:val="24"/>
          <w:shd w:val="clear" w:color="auto" w:fill="FFFFFF"/>
        </w:rPr>
        <w:t>o filósofo e sociólogo marxista</w:t>
      </w:r>
      <w:r w:rsidRPr="00926A53">
        <w:rPr>
          <w:rFonts w:cs="Times New Roman"/>
          <w:szCs w:val="24"/>
          <w:shd w:val="clear" w:color="auto" w:fill="FFFFFF"/>
        </w:rPr>
        <w:t xml:space="preserve"> Henri Lefebvre</w:t>
      </w:r>
      <w:r>
        <w:rPr>
          <w:rFonts w:cs="Times New Roman"/>
          <w:szCs w:val="24"/>
          <w:shd w:val="clear" w:color="auto" w:fill="FFFFFF"/>
        </w:rPr>
        <w:t xml:space="preserve"> acerca d</w:t>
      </w:r>
      <w:r w:rsidRPr="00926A53">
        <w:rPr>
          <w:rFonts w:cs="Times New Roman"/>
          <w:szCs w:val="24"/>
          <w:shd w:val="clear" w:color="auto" w:fill="FFFFFF"/>
        </w:rPr>
        <w:t xml:space="preserve">a produção do espaço, </w:t>
      </w:r>
      <w:r>
        <w:rPr>
          <w:rFonts w:cs="Times New Roman"/>
          <w:szCs w:val="24"/>
          <w:shd w:val="clear" w:color="auto" w:fill="FFFFFF"/>
        </w:rPr>
        <w:t>pois para a construção d</w:t>
      </w:r>
      <w:r w:rsidR="00005C31">
        <w:rPr>
          <w:rFonts w:cs="Times New Roman"/>
          <w:szCs w:val="24"/>
          <w:shd w:val="clear" w:color="auto" w:fill="FFFFFF"/>
        </w:rPr>
        <w:t>esta</w:t>
      </w:r>
      <w:r>
        <w:rPr>
          <w:rFonts w:cs="Times New Roman"/>
          <w:szCs w:val="24"/>
          <w:shd w:val="clear" w:color="auto" w:fill="FFFFFF"/>
        </w:rPr>
        <w:t xml:space="preserve"> analise </w:t>
      </w:r>
      <w:r w:rsidRPr="00926A53">
        <w:rPr>
          <w:rFonts w:cs="Times New Roman"/>
          <w:szCs w:val="24"/>
          <w:shd w:val="clear" w:color="auto" w:fill="FFFFFF"/>
        </w:rPr>
        <w:t>entend</w:t>
      </w:r>
      <w:r>
        <w:rPr>
          <w:rFonts w:cs="Times New Roman"/>
          <w:szCs w:val="24"/>
          <w:shd w:val="clear" w:color="auto" w:fill="FFFFFF"/>
        </w:rPr>
        <w:t>e-se</w:t>
      </w:r>
      <w:r w:rsidRPr="00926A53">
        <w:rPr>
          <w:rFonts w:cs="Times New Roman"/>
          <w:szCs w:val="24"/>
          <w:shd w:val="clear" w:color="auto" w:fill="FFFFFF"/>
        </w:rPr>
        <w:t xml:space="preserve"> o direito à cidade </w:t>
      </w:r>
      <w:r>
        <w:rPr>
          <w:rFonts w:cs="Times New Roman"/>
          <w:szCs w:val="24"/>
          <w:shd w:val="clear" w:color="auto" w:fill="FFFFFF"/>
        </w:rPr>
        <w:t>para além de</w:t>
      </w:r>
      <w:r w:rsidRPr="00926A53">
        <w:rPr>
          <w:rFonts w:cs="Times New Roman"/>
          <w:szCs w:val="24"/>
          <w:shd w:val="clear" w:color="auto" w:fill="FFFFFF"/>
        </w:rPr>
        <w:t xml:space="preserve"> somente</w:t>
      </w:r>
      <w:r>
        <w:rPr>
          <w:rFonts w:cs="Times New Roman"/>
          <w:szCs w:val="24"/>
          <w:shd w:val="clear" w:color="auto" w:fill="FFFFFF"/>
        </w:rPr>
        <w:t xml:space="preserve"> o</w:t>
      </w:r>
      <w:r w:rsidRPr="00926A53">
        <w:rPr>
          <w:rFonts w:cs="Times New Roman"/>
          <w:szCs w:val="24"/>
          <w:shd w:val="clear" w:color="auto" w:fill="FFFFFF"/>
        </w:rPr>
        <w:t xml:space="preserve"> direito </w:t>
      </w:r>
      <w:r>
        <w:rPr>
          <w:rFonts w:cs="Times New Roman"/>
          <w:szCs w:val="24"/>
          <w:shd w:val="clear" w:color="auto" w:fill="FFFFFF"/>
        </w:rPr>
        <w:t>ao</w:t>
      </w:r>
      <w:r w:rsidRPr="00926A53">
        <w:rPr>
          <w:rFonts w:cs="Times New Roman"/>
          <w:szCs w:val="24"/>
          <w:shd w:val="clear" w:color="auto" w:fill="FFFFFF"/>
        </w:rPr>
        <w:t xml:space="preserve"> acess</w:t>
      </w:r>
      <w:r>
        <w:rPr>
          <w:rFonts w:cs="Times New Roman"/>
          <w:szCs w:val="24"/>
          <w:shd w:val="clear" w:color="auto" w:fill="FFFFFF"/>
        </w:rPr>
        <w:t>o</w:t>
      </w:r>
      <w:r w:rsidRPr="00926A53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d</w:t>
      </w:r>
      <w:r w:rsidRPr="00926A53">
        <w:rPr>
          <w:rFonts w:cs="Times New Roman"/>
          <w:szCs w:val="24"/>
          <w:shd w:val="clear" w:color="auto" w:fill="FFFFFF"/>
        </w:rPr>
        <w:t>os benefícios da cidade, mas também o direito de participa</w:t>
      </w:r>
      <w:r>
        <w:rPr>
          <w:rFonts w:cs="Times New Roman"/>
          <w:szCs w:val="24"/>
          <w:shd w:val="clear" w:color="auto" w:fill="FFFFFF"/>
        </w:rPr>
        <w:t>ção</w:t>
      </w:r>
      <w:r w:rsidRPr="00926A53">
        <w:rPr>
          <w:rFonts w:cs="Times New Roman"/>
          <w:szCs w:val="24"/>
          <w:shd w:val="clear" w:color="auto" w:fill="FFFFFF"/>
        </w:rPr>
        <w:t xml:space="preserve"> d</w:t>
      </w:r>
      <w:r>
        <w:rPr>
          <w:rFonts w:cs="Times New Roman"/>
          <w:szCs w:val="24"/>
          <w:shd w:val="clear" w:color="auto" w:fill="FFFFFF"/>
        </w:rPr>
        <w:t>a</w:t>
      </w:r>
      <w:r w:rsidRPr="00926A53">
        <w:rPr>
          <w:rFonts w:cs="Times New Roman"/>
          <w:szCs w:val="24"/>
          <w:shd w:val="clear" w:color="auto" w:fill="FFFFFF"/>
        </w:rPr>
        <w:t xml:space="preserve"> sua construção.</w:t>
      </w:r>
      <w:r>
        <w:rPr>
          <w:rFonts w:cs="Times New Roman"/>
          <w:szCs w:val="24"/>
          <w:shd w:val="clear" w:color="auto" w:fill="FFFFFF"/>
        </w:rPr>
        <w:t xml:space="preserve"> Haja vista que a </w:t>
      </w:r>
      <w:r w:rsidRPr="00926A53">
        <w:rPr>
          <w:rFonts w:cs="Times New Roman"/>
          <w:szCs w:val="24"/>
          <w:shd w:val="clear" w:color="auto" w:fill="FFFFFF"/>
        </w:rPr>
        <w:t>cidade</w:t>
      </w:r>
      <w:r>
        <w:rPr>
          <w:rFonts w:cs="Times New Roman"/>
          <w:szCs w:val="24"/>
          <w:shd w:val="clear" w:color="auto" w:fill="FFFFFF"/>
        </w:rPr>
        <w:t xml:space="preserve"> em sua totalidade histórica, social, econômica e cultural</w:t>
      </w:r>
      <w:r w:rsidRPr="00926A53">
        <w:rPr>
          <w:rFonts w:cs="Times New Roman"/>
          <w:szCs w:val="24"/>
          <w:shd w:val="clear" w:color="auto" w:fill="FFFFFF"/>
        </w:rPr>
        <w:t xml:space="preserve"> é </w:t>
      </w:r>
      <w:r>
        <w:rPr>
          <w:rFonts w:cs="Times New Roman"/>
          <w:szCs w:val="24"/>
          <w:shd w:val="clear" w:color="auto" w:fill="FFFFFF"/>
        </w:rPr>
        <w:t>fruto de</w:t>
      </w:r>
      <w:r w:rsidRPr="00926A53">
        <w:rPr>
          <w:rFonts w:cs="Times New Roman"/>
          <w:szCs w:val="24"/>
          <w:shd w:val="clear" w:color="auto" w:fill="FFFFFF"/>
        </w:rPr>
        <w:t xml:space="preserve"> uma obra coletiva e as suas </w:t>
      </w:r>
      <w:r>
        <w:rPr>
          <w:rFonts w:cs="Times New Roman"/>
          <w:szCs w:val="24"/>
          <w:shd w:val="clear" w:color="auto" w:fill="FFFFFF"/>
        </w:rPr>
        <w:t>(</w:t>
      </w:r>
      <w:proofErr w:type="spellStart"/>
      <w:r>
        <w:rPr>
          <w:rFonts w:cs="Times New Roman"/>
          <w:szCs w:val="24"/>
          <w:shd w:val="clear" w:color="auto" w:fill="FFFFFF"/>
        </w:rPr>
        <w:t>re</w:t>
      </w:r>
      <w:proofErr w:type="spellEnd"/>
      <w:r>
        <w:rPr>
          <w:rFonts w:cs="Times New Roman"/>
          <w:szCs w:val="24"/>
          <w:shd w:val="clear" w:color="auto" w:fill="FFFFFF"/>
        </w:rPr>
        <w:t>)</w:t>
      </w:r>
      <w:r w:rsidRPr="00926A53">
        <w:rPr>
          <w:rFonts w:cs="Times New Roman"/>
          <w:szCs w:val="24"/>
          <w:shd w:val="clear" w:color="auto" w:fill="FFFFFF"/>
        </w:rPr>
        <w:t>configuraçõe</w:t>
      </w:r>
      <w:r>
        <w:rPr>
          <w:rFonts w:cs="Times New Roman"/>
          <w:szCs w:val="24"/>
          <w:shd w:val="clear" w:color="auto" w:fill="FFFFFF"/>
        </w:rPr>
        <w:t>s</w:t>
      </w:r>
      <w:r w:rsidRPr="00926A53">
        <w:rPr>
          <w:rFonts w:cs="Times New Roman"/>
          <w:szCs w:val="24"/>
          <w:shd w:val="clear" w:color="auto" w:fill="FFFFFF"/>
        </w:rPr>
        <w:t xml:space="preserve"> espaciais</w:t>
      </w:r>
      <w:r>
        <w:rPr>
          <w:rFonts w:cs="Times New Roman"/>
          <w:szCs w:val="24"/>
          <w:shd w:val="clear" w:color="auto" w:fill="FFFFFF"/>
        </w:rPr>
        <w:t xml:space="preserve">, sem dúvidas, </w:t>
      </w:r>
      <w:r w:rsidRPr="00926A53">
        <w:rPr>
          <w:rFonts w:cs="Times New Roman"/>
          <w:szCs w:val="24"/>
          <w:shd w:val="clear" w:color="auto" w:fill="FFFFFF"/>
        </w:rPr>
        <w:t>um elemento político</w:t>
      </w:r>
      <w:r w:rsidR="00A741B2">
        <w:rPr>
          <w:rFonts w:cs="Times New Roman"/>
          <w:szCs w:val="24"/>
          <w:shd w:val="clear" w:color="auto" w:fill="FFFFFF"/>
        </w:rPr>
        <w:t>, ou seja,</w:t>
      </w:r>
      <w:r w:rsidRPr="00926A53">
        <w:rPr>
          <w:rFonts w:cs="Times New Roman"/>
          <w:szCs w:val="24"/>
          <w:shd w:val="clear" w:color="auto" w:fill="FFFFFF"/>
        </w:rPr>
        <w:t xml:space="preserve"> </w:t>
      </w:r>
      <w:r w:rsidR="00A741B2">
        <w:rPr>
          <w:rFonts w:cs="Times New Roman"/>
          <w:szCs w:val="24"/>
          <w:shd w:val="clear" w:color="auto" w:fill="FFFFFF"/>
        </w:rPr>
        <w:t>a</w:t>
      </w:r>
      <w:r w:rsidRPr="00926A53">
        <w:rPr>
          <w:rFonts w:cs="Times New Roman"/>
          <w:szCs w:val="24"/>
          <w:shd w:val="clear" w:color="auto" w:fill="FFFFFF"/>
        </w:rPr>
        <w:t>s lutas sociais nã</w:t>
      </w:r>
      <w:r w:rsidR="00AD660A">
        <w:rPr>
          <w:rFonts w:cs="Times New Roman"/>
          <w:szCs w:val="24"/>
          <w:shd w:val="clear" w:color="auto" w:fill="FFFFFF"/>
        </w:rPr>
        <w:t>o s</w:t>
      </w:r>
      <w:r w:rsidR="00A741B2">
        <w:rPr>
          <w:rFonts w:cs="Times New Roman"/>
          <w:szCs w:val="24"/>
          <w:shd w:val="clear" w:color="auto" w:fill="FFFFFF"/>
        </w:rPr>
        <w:t xml:space="preserve">e referem </w:t>
      </w:r>
      <w:r w:rsidR="00A741B2" w:rsidRPr="00926A53">
        <w:rPr>
          <w:rFonts w:cs="Times New Roman"/>
          <w:szCs w:val="24"/>
          <w:shd w:val="clear" w:color="auto" w:fill="FFFFFF"/>
        </w:rPr>
        <w:t>exclusivamente</w:t>
      </w:r>
      <w:r w:rsidRPr="00926A53">
        <w:rPr>
          <w:rFonts w:cs="Times New Roman"/>
          <w:szCs w:val="24"/>
          <w:shd w:val="clear" w:color="auto" w:fill="FFFFFF"/>
        </w:rPr>
        <w:t xml:space="preserve"> na cidade, mas também p</w:t>
      </w:r>
      <w:r w:rsidR="00005C31">
        <w:rPr>
          <w:rFonts w:cs="Times New Roman"/>
          <w:szCs w:val="24"/>
          <w:shd w:val="clear" w:color="auto" w:fill="FFFFFF"/>
        </w:rPr>
        <w:t>or</w:t>
      </w:r>
      <w:r w:rsidRPr="00926A53">
        <w:rPr>
          <w:rFonts w:cs="Times New Roman"/>
          <w:szCs w:val="24"/>
          <w:shd w:val="clear" w:color="auto" w:fill="FFFFFF"/>
        </w:rPr>
        <w:t xml:space="preserve"> </w:t>
      </w:r>
      <w:r w:rsidR="00005C31">
        <w:rPr>
          <w:rFonts w:cs="Times New Roman"/>
          <w:szCs w:val="24"/>
          <w:shd w:val="clear" w:color="auto" w:fill="FFFFFF"/>
        </w:rPr>
        <w:t>ela</w:t>
      </w:r>
      <w:r w:rsidRPr="00926A53">
        <w:rPr>
          <w:rFonts w:cs="Times New Roman"/>
          <w:szCs w:val="24"/>
          <w:shd w:val="clear" w:color="auto" w:fill="FFFFFF"/>
        </w:rPr>
        <w:t xml:space="preserve"> que</w:t>
      </w:r>
      <w:r w:rsidR="00A741B2">
        <w:rPr>
          <w:rFonts w:cs="Times New Roman"/>
          <w:szCs w:val="24"/>
          <w:shd w:val="clear" w:color="auto" w:fill="FFFFFF"/>
        </w:rPr>
        <w:t xml:space="preserve"> é vivenciada e aspirada</w:t>
      </w:r>
      <w:r w:rsidRPr="00926A53">
        <w:rPr>
          <w:rFonts w:cs="Times New Roman"/>
          <w:szCs w:val="24"/>
          <w:shd w:val="clear" w:color="auto" w:fill="FFFFFF"/>
        </w:rPr>
        <w:t>. A</w:t>
      </w:r>
      <w:r w:rsidR="00A741B2">
        <w:rPr>
          <w:rFonts w:cs="Times New Roman"/>
          <w:szCs w:val="24"/>
          <w:shd w:val="clear" w:color="auto" w:fill="FFFFFF"/>
        </w:rPr>
        <w:t>o</w:t>
      </w:r>
      <w:r w:rsidRPr="00926A53">
        <w:rPr>
          <w:rFonts w:cs="Times New Roman"/>
          <w:szCs w:val="24"/>
          <w:shd w:val="clear" w:color="auto" w:fill="FFFFFF"/>
        </w:rPr>
        <w:t xml:space="preserve"> mesmo tempo </w:t>
      </w:r>
      <w:r w:rsidR="00A741B2">
        <w:rPr>
          <w:rFonts w:cs="Times New Roman"/>
          <w:szCs w:val="24"/>
          <w:shd w:val="clear" w:color="auto" w:fill="FFFFFF"/>
        </w:rPr>
        <w:t xml:space="preserve">constitui-se como </w:t>
      </w:r>
      <w:r w:rsidRPr="00926A53">
        <w:rPr>
          <w:rFonts w:cs="Times New Roman"/>
          <w:szCs w:val="24"/>
          <w:shd w:val="clear" w:color="auto" w:fill="FFFFFF"/>
        </w:rPr>
        <w:lastRenderedPageBreak/>
        <w:t>cenário</w:t>
      </w:r>
      <w:r w:rsidR="00A741B2">
        <w:rPr>
          <w:rFonts w:cs="Times New Roman"/>
          <w:szCs w:val="24"/>
          <w:shd w:val="clear" w:color="auto" w:fill="FFFFFF"/>
        </w:rPr>
        <w:t xml:space="preserve"> </w:t>
      </w:r>
      <w:r w:rsidRPr="00926A53">
        <w:rPr>
          <w:rFonts w:cs="Times New Roman"/>
          <w:szCs w:val="24"/>
          <w:shd w:val="clear" w:color="auto" w:fill="FFFFFF"/>
        </w:rPr>
        <w:t>e objeto das lutas</w:t>
      </w:r>
      <w:r w:rsidR="00A741B2">
        <w:rPr>
          <w:rFonts w:cs="Times New Roman"/>
          <w:szCs w:val="24"/>
          <w:shd w:val="clear" w:color="auto" w:fill="FFFFFF"/>
        </w:rPr>
        <w:t xml:space="preserve">, articulando-se </w:t>
      </w:r>
      <w:r w:rsidRPr="00926A53">
        <w:rPr>
          <w:rFonts w:cs="Times New Roman"/>
          <w:szCs w:val="24"/>
          <w:shd w:val="clear" w:color="auto" w:fill="FFFFFF"/>
        </w:rPr>
        <w:t>o direito à cidade</w:t>
      </w:r>
      <w:r w:rsidR="00A741B2">
        <w:rPr>
          <w:rFonts w:cs="Times New Roman"/>
          <w:szCs w:val="24"/>
          <w:shd w:val="clear" w:color="auto" w:fill="FFFFFF"/>
        </w:rPr>
        <w:t xml:space="preserve"> a</w:t>
      </w:r>
      <w:r w:rsidRPr="00926A53">
        <w:rPr>
          <w:rFonts w:cs="Times New Roman"/>
          <w:szCs w:val="24"/>
          <w:shd w:val="clear" w:color="auto" w:fill="FFFFFF"/>
        </w:rPr>
        <w:t xml:space="preserve"> ser </w:t>
      </w:r>
      <w:r w:rsidR="00A741B2" w:rsidRPr="00926A53">
        <w:rPr>
          <w:rFonts w:cs="Times New Roman"/>
          <w:szCs w:val="24"/>
          <w:shd w:val="clear" w:color="auto" w:fill="FFFFFF"/>
        </w:rPr>
        <w:t>refletido</w:t>
      </w:r>
      <w:r w:rsidRPr="00926A53">
        <w:rPr>
          <w:rFonts w:cs="Times New Roman"/>
          <w:szCs w:val="24"/>
          <w:shd w:val="clear" w:color="auto" w:fill="FFFFFF"/>
        </w:rPr>
        <w:t xml:space="preserve"> como um direito </w:t>
      </w:r>
      <w:r w:rsidR="00A741B2">
        <w:rPr>
          <w:rFonts w:cs="Times New Roman"/>
          <w:szCs w:val="24"/>
          <w:shd w:val="clear" w:color="auto" w:fill="FFFFFF"/>
        </w:rPr>
        <w:t>às</w:t>
      </w:r>
      <w:r w:rsidRPr="00926A53">
        <w:rPr>
          <w:rFonts w:cs="Times New Roman"/>
          <w:szCs w:val="24"/>
          <w:shd w:val="clear" w:color="auto" w:fill="FFFFFF"/>
        </w:rPr>
        <w:t xml:space="preserve"> múltiplas aspirações</w:t>
      </w:r>
      <w:r w:rsidR="00A741B2">
        <w:rPr>
          <w:rFonts w:cs="Times New Roman"/>
          <w:szCs w:val="24"/>
          <w:shd w:val="clear" w:color="auto" w:fill="FFFFFF"/>
        </w:rPr>
        <w:t>.</w:t>
      </w:r>
      <w:r w:rsidRPr="00926A53">
        <w:rPr>
          <w:rFonts w:cs="Times New Roman"/>
          <w:szCs w:val="24"/>
          <w:shd w:val="clear" w:color="auto" w:fill="FFFFFF"/>
        </w:rPr>
        <w:t xml:space="preserve"> </w:t>
      </w:r>
    </w:p>
    <w:p w14:paraId="120C51BB" w14:textId="77777777" w:rsidR="00A30416" w:rsidRDefault="00A30416" w:rsidP="00A30416">
      <w:pPr>
        <w:ind w:firstLine="851"/>
      </w:pPr>
      <w:r>
        <w:t xml:space="preserve">A conceituação iniciada através dos diálogos e estudos difundiu-se em diversas áreas profissionais e do conhecimento e alcançando, certamente, o Serviço social e sua composição da formação e do trabalho profissional. Desse modo, este conceito ultrapassou a atmosfera acadêmica e </w:t>
      </w:r>
      <w:r w:rsidR="001315A9">
        <w:t>adveio</w:t>
      </w:r>
      <w:r>
        <w:t xml:space="preserve"> a ocupar os </w:t>
      </w:r>
      <w:r w:rsidR="001315A9">
        <w:t>âmbitos</w:t>
      </w:r>
      <w:r>
        <w:t xml:space="preserve"> públicos</w:t>
      </w:r>
      <w:r w:rsidR="001315A9">
        <w:t xml:space="preserve"> por entender que o</w:t>
      </w:r>
      <w:r>
        <w:t xml:space="preserve"> </w:t>
      </w:r>
      <w:r w:rsidR="001315A9">
        <w:t>d</w:t>
      </w:r>
      <w:r>
        <w:t xml:space="preserve">ireito à </w:t>
      </w:r>
      <w:r w:rsidR="001315A9">
        <w:t>c</w:t>
      </w:r>
      <w:r>
        <w:t xml:space="preserve">idade </w:t>
      </w:r>
      <w:r w:rsidR="001315A9">
        <w:t xml:space="preserve">também é utilizado </w:t>
      </w:r>
      <w:r>
        <w:t xml:space="preserve">como </w:t>
      </w:r>
      <w:r w:rsidR="001315A9">
        <w:t>“</w:t>
      </w:r>
      <w:r>
        <w:t>guarda-chuva</w:t>
      </w:r>
      <w:r w:rsidR="001315A9">
        <w:t xml:space="preserve">” </w:t>
      </w:r>
      <w:r>
        <w:t xml:space="preserve">para </w:t>
      </w:r>
      <w:r w:rsidR="001315A9">
        <w:t xml:space="preserve">as </w:t>
      </w:r>
      <w:r>
        <w:t xml:space="preserve">reivindicações que </w:t>
      </w:r>
      <w:r w:rsidR="001315A9">
        <w:t>compreendem</w:t>
      </w:r>
      <w:r>
        <w:t xml:space="preserve"> o direito à moradia, o respeito à população de rua, o direito ao transporte público de qualidade e à mobilidade, a defesa de espaços públicos</w:t>
      </w:r>
      <w:r w:rsidR="00005C31">
        <w:t xml:space="preserve"> etc., </w:t>
      </w:r>
      <w:r>
        <w:t>consolidando-se como síntese de reivindicações por novas formas de construção</w:t>
      </w:r>
      <w:r w:rsidR="00005C31">
        <w:t xml:space="preserve"> </w:t>
      </w:r>
      <w:r>
        <w:t>e de vivência do espaço urbano.</w:t>
      </w:r>
      <w:r w:rsidR="001315A9">
        <w:t xml:space="preserve"> Pode-se apreender a existência de inúmeras definições e apreciações acerca desse direito e, ainda consistir </w:t>
      </w:r>
      <w:r w:rsidR="00005C31">
        <w:t xml:space="preserve">a concordância </w:t>
      </w:r>
      <w:r w:rsidR="001315A9">
        <w:t xml:space="preserve">com a formulação </w:t>
      </w:r>
      <w:r w:rsidR="00005C31">
        <w:t>erguida</w:t>
      </w:r>
      <w:r w:rsidR="001315A9">
        <w:t xml:space="preserve"> coletivamente e </w:t>
      </w:r>
      <w:r w:rsidR="00005C31">
        <w:t>manifestada</w:t>
      </w:r>
      <w:r w:rsidR="001315A9">
        <w:t xml:space="preserve"> na Carta Mundial do Direito à Cidade (2004, p. 01-02) que </w:t>
      </w:r>
      <w:r w:rsidR="00005C31">
        <w:t xml:space="preserve">delibera </w:t>
      </w:r>
      <w:r w:rsidR="001315A9">
        <w:t>tal direito como:</w:t>
      </w:r>
    </w:p>
    <w:p w14:paraId="7DA83EC2" w14:textId="77777777" w:rsidR="00005C31" w:rsidRDefault="00005C31" w:rsidP="00BD4DD2">
      <w:pPr>
        <w:pStyle w:val="Citao"/>
      </w:pPr>
      <w:r w:rsidRPr="00005C31">
        <w:t>[...] o usufruto equitativo das cidades dentro dos princípios da sustentabilidade e da justiça social. Entendido como direito coletivo dos habitantes das cidades em especial dos grupos vulneráveis e desfavorecidos, que se conferem legitimidade de ação e de organização, baseado nos usos e costumes, com o objetivo de alcançar o pleno exercício do direito a um padrão de vida adequado. [...] Direito ao trabalho e a condições dignas do trabalho; o direito de constituir sindicatos; o direito a uma vida em família; o direito à previdência; o direito a um padrão de vida adequado; o direito à alimentação e ao vestuário; o direito a uma habitação adequada; o direito à saúde; o direito à água; à educação; o direito à cultura; o direito à participa</w:t>
      </w:r>
      <w:r>
        <w:t>ção política; o direito à associação, reunião e manifestação; o direito ao transporte e mobilidade pública; o direito à justiça.</w:t>
      </w:r>
    </w:p>
    <w:p w14:paraId="59AAE50A" w14:textId="77777777" w:rsidR="00D54C8C" w:rsidRDefault="00D54C8C" w:rsidP="00D54C8C">
      <w:pPr>
        <w:ind w:firstLine="851"/>
      </w:pPr>
      <w:r>
        <w:rPr>
          <w:rFonts w:eastAsia="Arial" w:cs="Times New Roman"/>
          <w:spacing w:val="-2"/>
          <w:szCs w:val="24"/>
        </w:rPr>
        <w:t>O</w:t>
      </w:r>
      <w:r>
        <w:t xml:space="preserve"> direito à cidade aprofundou-se </w:t>
      </w:r>
      <w:r w:rsidR="00BA5BDE">
        <w:t xml:space="preserve">ao decorrer das décadas </w:t>
      </w:r>
      <w:r>
        <w:t>como um ponto crucial de reivindicação no Brasil e não coincidentemente à capital potiguar, principalmente por reunir demandas de grupos sociais diversos</w:t>
      </w:r>
      <w:r w:rsidR="00BA5BDE">
        <w:t xml:space="preserve"> </w:t>
      </w:r>
      <w:r>
        <w:t xml:space="preserve">e historicamente alocados ao contexto de marginalização, exploração </w:t>
      </w:r>
      <w:r w:rsidR="001132BB">
        <w:t>e expropriação</w:t>
      </w:r>
      <w:r>
        <w:t xml:space="preserve">. </w:t>
      </w:r>
      <w:r w:rsidR="00636AA5">
        <w:t xml:space="preserve">Não obstante, o entendimento acerca do direito à cidade expressa o contrassenso entre o que deveria </w:t>
      </w:r>
      <w:r w:rsidR="004B5728">
        <w:t>ocorrer</w:t>
      </w:r>
      <w:r w:rsidR="00636AA5">
        <w:t xml:space="preserve"> e a realidade de fato vivenciada pelos sujeitos que</w:t>
      </w:r>
      <w:r w:rsidR="004B5728">
        <w:t xml:space="preserve">, diariamente, observam e sentem seus direitos sendo violados, </w:t>
      </w:r>
      <w:r w:rsidR="00636AA5">
        <w:t>a exemplo dos segmentos LGBT</w:t>
      </w:r>
      <w:r w:rsidR="004B5728">
        <w:t>IA+</w:t>
      </w:r>
      <w:r w:rsidR="00636AA5">
        <w:t xml:space="preserve">. </w:t>
      </w:r>
    </w:p>
    <w:p w14:paraId="0C21A394" w14:textId="77777777" w:rsidR="001132BB" w:rsidRDefault="004B5728" w:rsidP="00D54C8C">
      <w:pPr>
        <w:ind w:firstLine="851"/>
      </w:pPr>
      <w:r>
        <w:lastRenderedPageBreak/>
        <w:t xml:space="preserve">O direito coletivo e acirrado à cidade foi estruturalmente subsumido pela sua apropriação privada na sociabilidade capitalista, cooperando para o persistente pensamento que questiona se a cidade se constitui como um espaço-tempo de reconhecimento e consideração dos direitos da população LGBTIA+. </w:t>
      </w:r>
      <w:r w:rsidR="001132BB">
        <w:t>Dessa forma, os últimos anos nefastos da política nacional brasileira capilarizada à potiguar proporcionou um hiato em que ideais de Direitos Humanos se desconjuntaram do centro da cena tanto política como eticamente da vida social, tendo em vista que desafiam a hegemonia liberal</w:t>
      </w:r>
      <w:r>
        <w:t>, a</w:t>
      </w:r>
      <w:r w:rsidR="001132BB">
        <w:t xml:space="preserve"> lógica de mercado neoliberal </w:t>
      </w:r>
      <w:r>
        <w:t>e\</w:t>
      </w:r>
      <w:r w:rsidR="001132BB">
        <w:t>ou o modo dominante de legalidade e ação estatal. Visto isso,</w:t>
      </w:r>
      <w:r>
        <w:t xml:space="preserve"> os sujeitos</w:t>
      </w:r>
      <w:r w:rsidR="001132BB">
        <w:t xml:space="preserve"> sobrevive</w:t>
      </w:r>
      <w:r>
        <w:t>m</w:t>
      </w:r>
      <w:r w:rsidR="001132BB">
        <w:t xml:space="preserve"> em um cenário onde os direitos de propriedade privada e a taxa de lucro se sobrepõem a todas as outras noções de direito. Logo, neste trabalho, procura-se explorar um outro tipo de direito humano, o direito à cidade</w:t>
      </w:r>
      <w:r w:rsidR="00AC5D46">
        <w:t xml:space="preserve"> e, neste caso, relacionando com a população LGBTIA+ em Natal-RN</w:t>
      </w:r>
      <w:r w:rsidR="00BA5BDE">
        <w:t>.</w:t>
      </w:r>
      <w:r>
        <w:t xml:space="preserve"> </w:t>
      </w:r>
    </w:p>
    <w:p w14:paraId="018D0A4F" w14:textId="77777777" w:rsidR="00CA43C8" w:rsidRDefault="00CA43C8" w:rsidP="00CA43C8">
      <w:pPr>
        <w:ind w:firstLine="851"/>
      </w:pPr>
      <w:r>
        <w:t>Posto isso, a sociabilidade brasileira em todo o seu percurso histórico determina-se pelas peculiaridades da presença de um capitalismo tardio</w:t>
      </w:r>
      <w:r w:rsidR="00AC5D46">
        <w:t xml:space="preserve"> e periférico</w:t>
      </w:r>
      <w:r>
        <w:t>,</w:t>
      </w:r>
      <w:r w:rsidR="00AC5D46">
        <w:t xml:space="preserve"> do</w:t>
      </w:r>
      <w:r>
        <w:t xml:space="preserve"> colonialismo e </w:t>
      </w:r>
      <w:r w:rsidR="00AC5D46">
        <w:t xml:space="preserve">da </w:t>
      </w:r>
      <w:r>
        <w:t xml:space="preserve">exploração, </w:t>
      </w:r>
      <w:r w:rsidR="00AC5D46">
        <w:t>as</w:t>
      </w:r>
      <w:r>
        <w:t xml:space="preserve"> quais se expressam na existência e manutenção de um sistema </w:t>
      </w:r>
      <w:proofErr w:type="spellStart"/>
      <w:r>
        <w:t>heterocispatriarcal</w:t>
      </w:r>
      <w:proofErr w:type="spellEnd"/>
      <w:r>
        <w:t xml:space="preserve">-racista-capitalista, </w:t>
      </w:r>
      <w:r w:rsidR="00AC5D46">
        <w:t xml:space="preserve">que consiste </w:t>
      </w:r>
      <w:r>
        <w:t xml:space="preserve">como </w:t>
      </w:r>
      <w:r w:rsidR="00AC5D46">
        <w:t>aparelhamentos</w:t>
      </w:r>
      <w:r>
        <w:t xml:space="preserve"> para funcionalidade, reprodução e controle do modo de produção capitalista a </w:t>
      </w:r>
      <w:r w:rsidR="00AC5D46">
        <w:t>LGBT</w:t>
      </w:r>
      <w:r>
        <w:t xml:space="preserve">fobia </w:t>
      </w:r>
      <w:r w:rsidR="00AC5D46">
        <w:t>acoplada</w:t>
      </w:r>
      <w:r>
        <w:t xml:space="preserve"> às demais violações da diversidade humana.</w:t>
      </w:r>
    </w:p>
    <w:p w14:paraId="1AD12C41" w14:textId="77777777" w:rsidR="00AC5D46" w:rsidRDefault="00AC5D46" w:rsidP="004240F9">
      <w:pPr>
        <w:ind w:firstLine="851"/>
      </w:pPr>
      <w:r>
        <w:t>Todo o trajeto e formato de desenvolvimento do capitalismo não ausenta ou mascara a incoerência intrínseca ao seu processo. Dessa forma, a classe trabalhadora diante da luta de classes materializa conquistas ainda que restritas e escassas à funcionalidade do Capital, asseveram a viabilização de direitos fundamentais. A reflexo disso, o movimento LGBTIA+ arquiteta a luta por sua sobrevivência digna mantendo-se dispostos coletivamente na constituição de sujeitos coletivos que defendem e politizam a diversidade. Nesse sentido, a concepção da individualidade</w:t>
      </w:r>
      <w:r w:rsidR="004240F9">
        <w:t xml:space="preserve"> em meio a totalidade social</w:t>
      </w:r>
      <w:r>
        <w:t>,</w:t>
      </w:r>
      <w:r w:rsidR="004240F9">
        <w:t xml:space="preserve"> </w:t>
      </w:r>
      <w:r>
        <w:t xml:space="preserve">enquanto </w:t>
      </w:r>
      <w:r w:rsidR="004240F9">
        <w:t>camada</w:t>
      </w:r>
      <w:r>
        <w:t xml:space="preserve"> central na luta pelo direito de ser, </w:t>
      </w:r>
      <w:r w:rsidR="004240F9">
        <w:t>revela</w:t>
      </w:r>
      <w:r>
        <w:t xml:space="preserve"> aspectos da dimensão</w:t>
      </w:r>
      <w:r w:rsidR="004240F9">
        <w:t xml:space="preserve"> </w:t>
      </w:r>
      <w:r>
        <w:t xml:space="preserve">individual e, também, dialeticamente, </w:t>
      </w:r>
      <w:r w:rsidR="004240F9">
        <w:t>destaca</w:t>
      </w:r>
      <w:r>
        <w:t xml:space="preserve"> a genericidade do ser social que, na mesma</w:t>
      </w:r>
      <w:r w:rsidR="004240F9">
        <w:t xml:space="preserve"> </w:t>
      </w:r>
      <w:r>
        <w:t>medida que se mostra diverso, se mostra uno.</w:t>
      </w:r>
    </w:p>
    <w:p w14:paraId="659B6BE4" w14:textId="77777777" w:rsidR="004240F9" w:rsidRPr="004240F9" w:rsidRDefault="004240F9" w:rsidP="00BD4DD2">
      <w:pPr>
        <w:pStyle w:val="Citao"/>
      </w:pPr>
      <w:r w:rsidRPr="004240F9">
        <w:t xml:space="preserve">Por intermédio dessas lutas, os indivíduos politizam a diversidade, sendo esta algo que é próprio da individualidade, que se expressa no </w:t>
      </w:r>
      <w:r w:rsidRPr="004240F9">
        <w:lastRenderedPageBreak/>
        <w:t>desenvolvimento das forças produtivas, considerando as objetivações/ exteriorização do ser social que demandam respostas cada vez mais complexas. Com isto, os indivíduos, no decurso da história, apresentam as mais variadas distinções de classe, geração, raça/ etnia, orientação sexual, identidade de gênero, dentre outras. São distinções que particularizam o modo de ser e estar no mundo dos indivíduos, que explicitam o seu pertencimento como ser singular à universalidade do gênero humano (S</w:t>
      </w:r>
      <w:r w:rsidR="006035C5">
        <w:t>ANTOS</w:t>
      </w:r>
      <w:r w:rsidRPr="004240F9">
        <w:t>, 201</w:t>
      </w:r>
      <w:r w:rsidR="006821A9">
        <w:t>7</w:t>
      </w:r>
      <w:r w:rsidRPr="004240F9">
        <w:t>, p. 14).</w:t>
      </w:r>
    </w:p>
    <w:p w14:paraId="1686EA9A" w14:textId="77777777" w:rsidR="004B5728" w:rsidRDefault="004B5728" w:rsidP="00D54C8C">
      <w:pPr>
        <w:ind w:firstLine="851"/>
      </w:pPr>
      <w:r>
        <w:t>Por conseguinte, a construção deste trabalho compreende-se a partir da experiencia de estágio</w:t>
      </w:r>
      <w:r w:rsidR="00773662">
        <w:t xml:space="preserve"> obrigatório</w:t>
      </w:r>
      <w:r>
        <w:t xml:space="preserve"> no Centro Municipal de Cidadania LGBT de Natal-RN</w:t>
      </w:r>
      <w:r w:rsidR="00867522">
        <w:t>, considerando que o processo de formação em Serviço Social em todas as suas esferas almeja construir e aprimorar profissionais, dialética-criticamente, às intervenções acerca das extensões da particularidade e singularidade da realidade que considera a totalidade conjuntural e estrutural da sociedade e as expressões da questão social</w:t>
      </w:r>
      <w:r w:rsidR="00773662">
        <w:t>.</w:t>
      </w:r>
      <w:r w:rsidR="00867522">
        <w:t xml:space="preserve"> Nesse contexto, </w:t>
      </w:r>
      <w:r w:rsidR="00773662">
        <w:t>a compreensão d</w:t>
      </w:r>
      <w:r w:rsidR="00867522">
        <w:t xml:space="preserve">este decurso propõe a </w:t>
      </w:r>
      <w:r w:rsidR="00773662">
        <w:t>ponderação</w:t>
      </w:r>
      <w:r w:rsidR="00867522">
        <w:t xml:space="preserve"> e a </w:t>
      </w:r>
      <w:r w:rsidR="00773662">
        <w:t>efetivação</w:t>
      </w:r>
      <w:r w:rsidR="00867522">
        <w:t xml:space="preserve"> de uma atuação na realidade social com fundamentação em saberes específicos norteados por princípios ético-políticos, </w:t>
      </w:r>
      <w:r w:rsidR="00773662">
        <w:t>com isso</w:t>
      </w:r>
      <w:r w:rsidR="00867522">
        <w:t xml:space="preserve">, é evidente a importância dos resultados que o estágio supervisionado proporciona, </w:t>
      </w:r>
      <w:r w:rsidR="006C637F">
        <w:t xml:space="preserve">isto é, </w:t>
      </w:r>
      <w:r w:rsidR="00867522">
        <w:t>conf</w:t>
      </w:r>
      <w:r w:rsidR="00773662">
        <w:t>orma</w:t>
      </w:r>
      <w:r w:rsidR="00867522">
        <w:t xml:space="preserve">-se como um </w:t>
      </w:r>
      <w:r w:rsidR="00773662">
        <w:t>período</w:t>
      </w:r>
      <w:r w:rsidR="00867522">
        <w:t xml:space="preserve"> ímpar no processo </w:t>
      </w:r>
      <w:r w:rsidR="00773662">
        <w:t>formativo</w:t>
      </w:r>
      <w:r w:rsidR="00867522">
        <w:t xml:space="preserve">. </w:t>
      </w:r>
      <w:r w:rsidR="00773662">
        <w:t>Na relação dialética entre prática e teoria percebida no cotidiano dessa experiencia que existe também na profissão em suas esferas transversais e nelas que o projeto profissional se delineia</w:t>
      </w:r>
      <w:r w:rsidR="006C637F">
        <w:t xml:space="preserve">, </w:t>
      </w:r>
      <w:r w:rsidR="00773662">
        <w:t xml:space="preserve">ressalta-se a reflexão acerca </w:t>
      </w:r>
      <w:r w:rsidR="006C637F">
        <w:t xml:space="preserve">como </w:t>
      </w:r>
      <w:r w:rsidR="00773662">
        <w:t xml:space="preserve">também Yolanda Guerra (2002) corrobora que esse processo de estágio é </w:t>
      </w:r>
      <w:r w:rsidR="006C637F">
        <w:t>decisivo</w:t>
      </w:r>
      <w:r w:rsidR="00773662">
        <w:t xml:space="preserve"> para </w:t>
      </w:r>
      <w:r w:rsidR="006C637F">
        <w:t>constituição</w:t>
      </w:r>
      <w:r w:rsidR="00773662">
        <w:t xml:space="preserve"> da identidade profissional marcado por práticas voltadas para o enfrentamento da questão social e suas expressões. </w:t>
      </w:r>
      <w:r w:rsidR="006C637F">
        <w:t>Logo</w:t>
      </w:r>
      <w:r w:rsidR="00773662">
        <w:t>,</w:t>
      </w:r>
    </w:p>
    <w:p w14:paraId="50E2CCCB" w14:textId="77777777" w:rsidR="006C637F" w:rsidRDefault="006C637F" w:rsidP="00BD4DD2">
      <w:pPr>
        <w:pStyle w:val="Citao"/>
      </w:pPr>
      <w:r w:rsidRPr="006C637F">
        <w:t>“considerando o Serviço Social como uma profissão de caráter interventivo face à realidade, a importância do estágio reflete a compreensão de que é no movimento do real que as práticas são gestadas, as possibilidades criadas a partir da inserção para/no exercício do processo de trabalho do Serviço Social”. (SANTANA 2012, p.8)</w:t>
      </w:r>
    </w:p>
    <w:p w14:paraId="27D76017" w14:textId="77777777" w:rsidR="00CA43C8" w:rsidRPr="006C637F" w:rsidRDefault="00CA43C8" w:rsidP="004240F9">
      <w:pPr>
        <w:spacing w:line="240" w:lineRule="auto"/>
        <w:rPr>
          <w:sz w:val="22"/>
        </w:rPr>
      </w:pPr>
    </w:p>
    <w:p w14:paraId="0C8E0BC1" w14:textId="77777777" w:rsidR="00357C3B" w:rsidRDefault="004240F9" w:rsidP="004240F9">
      <w:pPr>
        <w:ind w:firstLine="851"/>
      </w:pPr>
      <w:r>
        <w:t xml:space="preserve">O Centro LGBT de Natal nasce como uma contradição intrínseca ao Estado capitalista, mas também como conquista histórica dos Movimentos Sociais. Foi estabelecido e instituído por decreto em março de 2020, em meio a gestão federal do então presidente Jair Messias Bolsonaro e na gestão municipal do prefeito Álvaro Dias que, conforme Oliveira (2022) expressa o “bolsonarismo natalense”. Ademais, a </w:t>
      </w:r>
      <w:r>
        <w:lastRenderedPageBreak/>
        <w:t xml:space="preserve">tradição coronelista e o histórico de oligarquia </w:t>
      </w:r>
      <w:r w:rsidR="00357C3B">
        <w:t xml:space="preserve">familiar </w:t>
      </w:r>
      <w:r>
        <w:t xml:space="preserve">no </w:t>
      </w:r>
      <w:r w:rsidR="00357C3B">
        <w:t>e</w:t>
      </w:r>
      <w:r>
        <w:t>stado do Rio Grande do Norte caracterizam</w:t>
      </w:r>
      <w:r w:rsidR="00357C3B">
        <w:t xml:space="preserve"> também</w:t>
      </w:r>
      <w:r>
        <w:t xml:space="preserve"> essa gestão municipal.</w:t>
      </w:r>
      <w:r w:rsidR="00357C3B">
        <w:t xml:space="preserve"> Entretanto,</w:t>
      </w:r>
      <w:r>
        <w:t xml:space="preserve"> </w:t>
      </w:r>
      <w:r w:rsidR="00357C3B">
        <w:t xml:space="preserve">mesmo com a importância de </w:t>
      </w:r>
      <w:r>
        <w:t>adentrar na análise conjuntural e contraditória d</w:t>
      </w:r>
      <w:r w:rsidR="00357C3B">
        <w:t>o</w:t>
      </w:r>
      <w:r>
        <w:t xml:space="preserve"> </w:t>
      </w:r>
      <w:r w:rsidR="00357C3B">
        <w:t>ajustamento</w:t>
      </w:r>
      <w:r>
        <w:t xml:space="preserve"> do Centro LGBT </w:t>
      </w:r>
      <w:r w:rsidR="00357C3B">
        <w:t>em um cenário</w:t>
      </w:r>
      <w:r>
        <w:t xml:space="preserve"> de avanço</w:t>
      </w:r>
      <w:r w:rsidR="00357C3B">
        <w:t xml:space="preserve"> </w:t>
      </w:r>
      <w:r>
        <w:t xml:space="preserve">neoliberal e neoconservador, no entanto, </w:t>
      </w:r>
      <w:r w:rsidR="00357C3B">
        <w:t>permanecem</w:t>
      </w:r>
      <w:r>
        <w:t xml:space="preserve"> </w:t>
      </w:r>
      <w:r w:rsidR="00357C3B">
        <w:t>exterioridades</w:t>
      </w:r>
      <w:r>
        <w:t xml:space="preserve"> que </w:t>
      </w:r>
      <w:r w:rsidR="00357C3B">
        <w:t>precisam</w:t>
      </w:r>
      <w:r>
        <w:t xml:space="preserve"> ser evidenciad</w:t>
      </w:r>
      <w:r w:rsidR="00357C3B">
        <w:t>a</w:t>
      </w:r>
      <w:r>
        <w:t>s.</w:t>
      </w:r>
    </w:p>
    <w:p w14:paraId="4065A3D6" w14:textId="77777777" w:rsidR="004240F9" w:rsidRDefault="004240F9" w:rsidP="004240F9">
      <w:pPr>
        <w:ind w:firstLine="851"/>
      </w:pPr>
      <w:r>
        <w:t xml:space="preserve"> A </w:t>
      </w:r>
      <w:r w:rsidR="00357C3B">
        <w:t xml:space="preserve">conformação </w:t>
      </w:r>
      <w:r>
        <w:t>de um equipamento de referência para população LGBT</w:t>
      </w:r>
      <w:r w:rsidR="00357C3B">
        <w:t>IA+</w:t>
      </w:r>
      <w:r>
        <w:t xml:space="preserve"> no município de Natal por uma gestão </w:t>
      </w:r>
      <w:r w:rsidR="00357C3B">
        <w:t xml:space="preserve">explicitamente </w:t>
      </w:r>
      <w:r>
        <w:t>conservadora</w:t>
      </w:r>
      <w:r w:rsidR="00357C3B">
        <w:t xml:space="preserve"> e derivada do bolsonarismo</w:t>
      </w:r>
      <w:r>
        <w:t xml:space="preserve"> </w:t>
      </w:r>
      <w:r w:rsidR="00357C3B">
        <w:t>corrobora</w:t>
      </w:r>
      <w:r>
        <w:t xml:space="preserve"> que a incorporação do discurso dos Direitos Humanos funci</w:t>
      </w:r>
      <w:r w:rsidR="00357C3B">
        <w:t>ona e é conveniente</w:t>
      </w:r>
      <w:r>
        <w:t>, também, para fins eleitoreiros.</w:t>
      </w:r>
      <w:r w:rsidR="00357C3B">
        <w:t xml:space="preserve"> R</w:t>
      </w:r>
      <w:r>
        <w:t>essalta</w:t>
      </w:r>
      <w:r w:rsidR="00357C3B">
        <w:t>-se</w:t>
      </w:r>
      <w:r>
        <w:t xml:space="preserve"> </w:t>
      </w:r>
      <w:r w:rsidR="00357C3B">
        <w:t>que é</w:t>
      </w:r>
      <w:r>
        <w:t xml:space="preserve"> inegável a importância do Centro LGBT que, mesmo </w:t>
      </w:r>
      <w:r w:rsidR="008E3772">
        <w:t>nascido</w:t>
      </w:r>
      <w:r>
        <w:t xml:space="preserve"> enquanto </w:t>
      </w:r>
      <w:r w:rsidR="008E3772">
        <w:t>decorrência</w:t>
      </w:r>
      <w:r>
        <w:t xml:space="preserve"> desse processo de contradição do Estado, </w:t>
      </w:r>
      <w:r w:rsidR="008E3772">
        <w:t xml:space="preserve">é </w:t>
      </w:r>
      <w:r>
        <w:t>potencial</w:t>
      </w:r>
      <w:r w:rsidR="008E3772">
        <w:t>,</w:t>
      </w:r>
      <w:r>
        <w:t xml:space="preserve"> significativo </w:t>
      </w:r>
      <w:r w:rsidR="008E3772">
        <w:t>e expressivo à</w:t>
      </w:r>
      <w:r>
        <w:t xml:space="preserve"> </w:t>
      </w:r>
      <w:r w:rsidR="008E3772">
        <w:t>transformação</w:t>
      </w:r>
      <w:r>
        <w:t xml:space="preserve"> da realidade do município de Natal. As</w:t>
      </w:r>
      <w:r w:rsidR="008E3772">
        <w:t xml:space="preserve"> forças e potencialidades</w:t>
      </w:r>
      <w:r>
        <w:t xml:space="preserve"> do equipamento</w:t>
      </w:r>
      <w:r w:rsidR="008E3772">
        <w:t xml:space="preserve"> </w:t>
      </w:r>
      <w:r>
        <w:t xml:space="preserve">no enfrentamento à LGBTfobia </w:t>
      </w:r>
      <w:r w:rsidR="008E3772">
        <w:t>se formam</w:t>
      </w:r>
      <w:r>
        <w:t xml:space="preserve"> não somente da política da instituição baseada nas atribuições expressas no Programa Nacional de Direitos Humanos 3 (PNDH 3), mas, também, pelo perfil da equipe de profissionais que compõem o serviço, tendo </w:t>
      </w:r>
      <w:r w:rsidR="008E3772">
        <w:t>performance</w:t>
      </w:r>
      <w:r>
        <w:t xml:space="preserve"> profissional comprometida com </w:t>
      </w:r>
      <w:r w:rsidR="008E3772">
        <w:t xml:space="preserve">a </w:t>
      </w:r>
      <w:r>
        <w:t>defesa intransigente dos D</w:t>
      </w:r>
      <w:r w:rsidR="008E3772">
        <w:t xml:space="preserve">ireitos </w:t>
      </w:r>
      <w:r>
        <w:t>H</w:t>
      </w:r>
      <w:r w:rsidR="008E3772">
        <w:t>umanos</w:t>
      </w:r>
      <w:r>
        <w:t>.</w:t>
      </w:r>
    </w:p>
    <w:p w14:paraId="164B0F7A" w14:textId="77777777" w:rsidR="00D54C8C" w:rsidRPr="00D94A76" w:rsidRDefault="008E3772" w:rsidP="00D94A76">
      <w:pPr>
        <w:ind w:firstLine="851"/>
      </w:pPr>
      <w:r>
        <w:t xml:space="preserve">Portanto, objetiva-se com este estudo em tela </w:t>
      </w:r>
      <w:r w:rsidR="000317E9">
        <w:t xml:space="preserve">posicionar </w:t>
      </w:r>
      <w:r>
        <w:t>o Centro LGBT de Natal como agente fundamental na perspectiva do direito à cidade entendendo a indissociabilidade entre teoria e prática</w:t>
      </w:r>
      <w:r w:rsidR="000317E9">
        <w:t xml:space="preserve">; abarcar o Serviço Social no debate do direito à cidade por constituir a apreensão, a partir dos pressupostos do Projeto Ético-Político, </w:t>
      </w:r>
      <w:r w:rsidR="00D94A76">
        <w:t>d</w:t>
      </w:r>
      <w:r w:rsidR="000317E9">
        <w:t>o desenvolvimento da intervenção profissional no campo das problemáticas urbanas; contribuir concretamente pela ampliação e acesso aos direitos da classe trabalhadora; estimular o fortalecimento desta discussão em meio acadêmico, social e político, bem como poder servir de apoio à efetivação das políticas públicas, planos e projetos no âmbito da questão urbana;</w:t>
      </w:r>
      <w:r w:rsidR="00D94A76">
        <w:t xml:space="preserve"> correlacionar a discussão à população LGBTIA+ entendendo as opressões vivenciadas pelos segmentos nos espaços</w:t>
      </w:r>
      <w:r w:rsidR="00C4490D">
        <w:t xml:space="preserve"> e o enfretamento à LGBTfobia</w:t>
      </w:r>
      <w:r w:rsidR="00D94A76">
        <w:t>;</w:t>
      </w:r>
      <w:r w:rsidR="000317E9">
        <w:t xml:space="preserve"> corroborar para a defesa dos Direitos Humanos e pela luta por uma sociedade anticapitalista e emancipada.</w:t>
      </w:r>
      <w:r w:rsidR="00D94A76">
        <w:t xml:space="preserve"> Nesse contexto, o artigo divide-se em referencial teórico (II), procedimentos metodológicos (III), resultados (IV) e considerações finais (V).</w:t>
      </w:r>
    </w:p>
    <w:p w14:paraId="589D80C7" w14:textId="77777777" w:rsidR="00565432" w:rsidRDefault="006058C2" w:rsidP="00BD4DD2">
      <w:pPr>
        <w:pStyle w:val="Ttulo1"/>
      </w:pPr>
      <w:r>
        <w:lastRenderedPageBreak/>
        <w:t xml:space="preserve">2 REFERENCIAL TEÓRICO </w:t>
      </w:r>
    </w:p>
    <w:p w14:paraId="2D623ABF" w14:textId="77777777" w:rsidR="00030572" w:rsidRDefault="00030572">
      <w:pPr>
        <w:ind w:firstLine="851"/>
      </w:pPr>
      <w:r>
        <w:t>O direito à cidade analisado no cenário potiguar propõe-se a partir de uma ótica em que as iniquidades e as violações à dignidade humana possam ser discorridas e, enfim, também ponto de superação, considerando que toda a população é atingida pelo desenvolvimento e (</w:t>
      </w:r>
      <w:proofErr w:type="spellStart"/>
      <w:r>
        <w:t>re</w:t>
      </w:r>
      <w:proofErr w:type="spellEnd"/>
      <w:r>
        <w:t>)configurações da cidade por meio do processo decisório dos diversos interesses existentes no espaço citadino em meio a luta da classe trabalhadora de almejar promover a referida transformação e realizar a função social da cidade e o bem-estar dos seus habitantes. Para tanto, é essencial algumas contribuições teóricas à essa discussão, como a gênese teórica do conceito por Henri Lefebvre, em seguida, procede-se na compreensão do direito à cidade a partir de David Harvey</w:t>
      </w:r>
      <w:r w:rsidR="00516659">
        <w:t xml:space="preserve"> e</w:t>
      </w:r>
      <w:r>
        <w:t xml:space="preserve"> </w:t>
      </w:r>
      <w:r w:rsidR="00516659">
        <w:t>p</w:t>
      </w:r>
      <w:r>
        <w:t xml:space="preserve">osteriormente, trata-se da recepção do conceito pelos movimentos sociais urbanos no Brasil que irão </w:t>
      </w:r>
      <w:r w:rsidR="00516659">
        <w:t>implantar</w:t>
      </w:r>
      <w:r>
        <w:t xml:space="preserve"> o tema do direito à cidade em suas reivindicações e no debate político brasileiro</w:t>
      </w:r>
      <w:r w:rsidR="00516659">
        <w:t>, logo também buscando a apreensão de como se estende em uma contestação da sociedade capitalista e no possível aparecimento de uma nova sociedade urbana que acentua a potencialidade revolucionária do conceito a despeito da contradição com a qual é invocado.</w:t>
      </w:r>
    </w:p>
    <w:p w14:paraId="2C746CCE" w14:textId="77777777" w:rsidR="0000739C" w:rsidRDefault="0000739C" w:rsidP="00410FCF">
      <w:pPr>
        <w:shd w:val="clear" w:color="auto" w:fill="FFFFFF"/>
        <w:tabs>
          <w:tab w:val="clear" w:pos="851"/>
        </w:tabs>
        <w:ind w:firstLine="851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A</w:t>
      </w:r>
      <w:r w:rsidRPr="0000739C">
        <w:rPr>
          <w:rFonts w:eastAsia="Times New Roman" w:cs="Times New Roman"/>
          <w:color w:val="000000"/>
          <w:szCs w:val="24"/>
        </w:rPr>
        <w:t xml:space="preserve">  questão da diversidade sexual, em seu sentido amplo, nas  últimas  décadas, </w:t>
      </w:r>
      <w:r>
        <w:rPr>
          <w:rFonts w:eastAsia="Times New Roman" w:cs="Times New Roman"/>
          <w:color w:val="000000"/>
          <w:szCs w:val="24"/>
        </w:rPr>
        <w:t xml:space="preserve">permeia o </w:t>
      </w:r>
      <w:r w:rsidRPr="0000739C">
        <w:rPr>
          <w:rFonts w:eastAsia="Times New Roman" w:cs="Times New Roman"/>
          <w:color w:val="000000"/>
          <w:szCs w:val="24"/>
        </w:rPr>
        <w:t>campo acadêmico e</w:t>
      </w:r>
      <w:r>
        <w:rPr>
          <w:rFonts w:eastAsia="Times New Roman" w:cs="Times New Roman"/>
          <w:color w:val="000000"/>
          <w:szCs w:val="24"/>
        </w:rPr>
        <w:t xml:space="preserve"> </w:t>
      </w:r>
      <w:r w:rsidRPr="0000739C">
        <w:rPr>
          <w:rFonts w:eastAsia="Times New Roman" w:cs="Times New Roman"/>
          <w:color w:val="000000"/>
          <w:szCs w:val="24"/>
        </w:rPr>
        <w:t>profissional do Serviço Social,</w:t>
      </w:r>
      <w:r>
        <w:rPr>
          <w:rFonts w:eastAsia="Times New Roman" w:cs="Times New Roman"/>
          <w:color w:val="000000"/>
          <w:szCs w:val="24"/>
        </w:rPr>
        <w:t xml:space="preserve"> </w:t>
      </w:r>
      <w:r w:rsidRPr="0000739C">
        <w:rPr>
          <w:rFonts w:eastAsia="Times New Roman" w:cs="Times New Roman"/>
          <w:color w:val="000000"/>
          <w:szCs w:val="24"/>
        </w:rPr>
        <w:t>particular</w:t>
      </w:r>
      <w:r>
        <w:rPr>
          <w:rFonts w:eastAsia="Times New Roman" w:cs="Times New Roman"/>
          <w:color w:val="000000"/>
          <w:szCs w:val="24"/>
        </w:rPr>
        <w:t>mente</w:t>
      </w:r>
      <w:r w:rsidRPr="0000739C">
        <w:rPr>
          <w:rFonts w:eastAsia="Times New Roman" w:cs="Times New Roman"/>
          <w:color w:val="000000"/>
          <w:szCs w:val="24"/>
        </w:rPr>
        <w:t>, questões e presunções exige</w:t>
      </w:r>
      <w:r>
        <w:rPr>
          <w:rFonts w:eastAsia="Times New Roman" w:cs="Times New Roman"/>
          <w:color w:val="000000"/>
          <w:szCs w:val="24"/>
        </w:rPr>
        <w:t>ntes de</w:t>
      </w:r>
      <w:r w:rsidRPr="0000739C">
        <w:rPr>
          <w:rFonts w:eastAsia="Times New Roman" w:cs="Times New Roman"/>
          <w:color w:val="000000"/>
          <w:szCs w:val="24"/>
        </w:rPr>
        <w:t xml:space="preserve"> retornos e formulações de análise e de intervenção, que extrapolem o reducionismo  e</w:t>
      </w:r>
      <w:r>
        <w:rPr>
          <w:rFonts w:eastAsia="Times New Roman" w:cs="Times New Roman"/>
          <w:color w:val="000000"/>
          <w:szCs w:val="24"/>
        </w:rPr>
        <w:t>\ou</w:t>
      </w:r>
      <w:r w:rsidRPr="0000739C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a asfixia gradual e</w:t>
      </w:r>
      <w:r w:rsidRPr="0000739C">
        <w:rPr>
          <w:rFonts w:eastAsia="Times New Roman" w:cs="Times New Roman"/>
          <w:color w:val="000000"/>
          <w:szCs w:val="24"/>
        </w:rPr>
        <w:t xml:space="preserve"> analític</w:t>
      </w:r>
      <w:r>
        <w:rPr>
          <w:rFonts w:eastAsia="Times New Roman" w:cs="Times New Roman"/>
          <w:color w:val="000000"/>
          <w:szCs w:val="24"/>
        </w:rPr>
        <w:t>a</w:t>
      </w:r>
      <w:r w:rsidRPr="0000739C">
        <w:rPr>
          <w:rFonts w:eastAsia="Times New Roman" w:cs="Times New Roman"/>
          <w:color w:val="000000"/>
          <w:szCs w:val="24"/>
        </w:rPr>
        <w:t xml:space="preserve"> deste debate,</w:t>
      </w:r>
      <w:r>
        <w:rPr>
          <w:rFonts w:eastAsia="Times New Roman" w:cs="Times New Roman"/>
          <w:color w:val="000000"/>
          <w:szCs w:val="24"/>
        </w:rPr>
        <w:t xml:space="preserve"> </w:t>
      </w:r>
      <w:r w:rsidRPr="0000739C">
        <w:rPr>
          <w:rFonts w:eastAsia="Times New Roman" w:cs="Times New Roman"/>
          <w:color w:val="000000"/>
          <w:szCs w:val="24"/>
        </w:rPr>
        <w:t xml:space="preserve">como </w:t>
      </w:r>
      <w:r>
        <w:rPr>
          <w:rFonts w:eastAsia="Times New Roman" w:cs="Times New Roman"/>
          <w:color w:val="000000"/>
          <w:szCs w:val="24"/>
        </w:rPr>
        <w:t xml:space="preserve">o </w:t>
      </w:r>
      <w:r w:rsidRPr="0000739C">
        <w:rPr>
          <w:rFonts w:eastAsia="Times New Roman" w:cs="Times New Roman"/>
          <w:color w:val="000000"/>
          <w:szCs w:val="24"/>
        </w:rPr>
        <w:t>culturalismo e</w:t>
      </w:r>
      <w:r>
        <w:rPr>
          <w:rFonts w:eastAsia="Times New Roman" w:cs="Times New Roman"/>
          <w:color w:val="000000"/>
          <w:szCs w:val="24"/>
        </w:rPr>
        <w:t xml:space="preserve"> o</w:t>
      </w:r>
      <w:r w:rsidRPr="0000739C">
        <w:rPr>
          <w:rFonts w:eastAsia="Times New Roman" w:cs="Times New Roman"/>
          <w:color w:val="000000"/>
          <w:szCs w:val="24"/>
        </w:rPr>
        <w:t xml:space="preserve"> pós-modernismo</w:t>
      </w:r>
      <w:r>
        <w:rPr>
          <w:rFonts w:eastAsia="Times New Roman" w:cs="Times New Roman"/>
          <w:color w:val="000000"/>
          <w:szCs w:val="24"/>
        </w:rPr>
        <w:t xml:space="preserve"> posta por uma sociabilidade funcional ao neoliberalismo e neoconservadorismo. Visto isso, </w:t>
      </w:r>
      <w:r w:rsidRPr="0000739C">
        <w:rPr>
          <w:rFonts w:eastAsia="Times New Roman" w:cs="Times New Roman"/>
          <w:color w:val="000000"/>
          <w:szCs w:val="24"/>
        </w:rPr>
        <w:t xml:space="preserve">a partir dos </w:t>
      </w:r>
      <w:r>
        <w:rPr>
          <w:rFonts w:eastAsia="Times New Roman" w:cs="Times New Roman"/>
          <w:color w:val="000000"/>
          <w:szCs w:val="24"/>
        </w:rPr>
        <w:t>alicerces</w:t>
      </w:r>
      <w:r w:rsidRPr="0000739C">
        <w:rPr>
          <w:rFonts w:eastAsia="Times New Roman" w:cs="Times New Roman"/>
          <w:color w:val="000000"/>
          <w:szCs w:val="24"/>
        </w:rPr>
        <w:t xml:space="preserve"> teóricos-metodológicos d</w:t>
      </w:r>
      <w:r>
        <w:rPr>
          <w:rFonts w:eastAsia="Times New Roman" w:cs="Times New Roman"/>
          <w:color w:val="000000"/>
          <w:szCs w:val="24"/>
        </w:rPr>
        <w:t>a reflexão</w:t>
      </w:r>
      <w:r w:rsidR="00410FCF">
        <w:rPr>
          <w:rFonts w:eastAsia="Times New Roman" w:cs="Times New Roman"/>
          <w:color w:val="000000"/>
          <w:szCs w:val="24"/>
        </w:rPr>
        <w:t xml:space="preserve"> dialética e</w:t>
      </w:r>
      <w:r w:rsidRPr="0000739C">
        <w:rPr>
          <w:rFonts w:eastAsia="Times New Roman" w:cs="Times New Roman"/>
          <w:color w:val="000000"/>
          <w:szCs w:val="24"/>
        </w:rPr>
        <w:t xml:space="preserve"> crític</w:t>
      </w:r>
      <w:r w:rsidR="00410FCF">
        <w:rPr>
          <w:rFonts w:eastAsia="Times New Roman" w:cs="Times New Roman"/>
          <w:color w:val="000000"/>
          <w:szCs w:val="24"/>
        </w:rPr>
        <w:t>a, é enfático</w:t>
      </w:r>
      <w:r w:rsidRPr="0000739C">
        <w:rPr>
          <w:rFonts w:eastAsia="Times New Roman" w:cs="Times New Roman"/>
          <w:color w:val="000000"/>
          <w:szCs w:val="24"/>
        </w:rPr>
        <w:t xml:space="preserve"> tratar </w:t>
      </w:r>
      <w:r w:rsidR="00410FCF">
        <w:rPr>
          <w:rFonts w:eastAsia="Times New Roman" w:cs="Times New Roman"/>
          <w:color w:val="000000"/>
          <w:szCs w:val="24"/>
        </w:rPr>
        <w:t xml:space="preserve">acerca da </w:t>
      </w:r>
      <w:r w:rsidRPr="0000739C">
        <w:rPr>
          <w:rFonts w:eastAsia="Times New Roman" w:cs="Times New Roman"/>
          <w:color w:val="000000"/>
          <w:szCs w:val="24"/>
        </w:rPr>
        <w:t>concepção histórico-concreta da</w:t>
      </w:r>
      <w:r w:rsidR="00410FCF">
        <w:rPr>
          <w:rFonts w:eastAsia="Times New Roman" w:cs="Times New Roman"/>
          <w:color w:val="000000"/>
          <w:szCs w:val="24"/>
        </w:rPr>
        <w:t xml:space="preserve"> </w:t>
      </w:r>
      <w:r w:rsidRPr="0000739C">
        <w:rPr>
          <w:rFonts w:eastAsia="Times New Roman" w:cs="Times New Roman"/>
          <w:color w:val="000000"/>
          <w:szCs w:val="24"/>
        </w:rPr>
        <w:t>sexualidade e do gênero</w:t>
      </w:r>
      <w:r w:rsidR="00410FCF">
        <w:rPr>
          <w:rFonts w:eastAsia="Times New Roman" w:cs="Times New Roman"/>
          <w:color w:val="000000"/>
          <w:szCs w:val="24"/>
        </w:rPr>
        <w:t xml:space="preserve"> em suas diversidades e expressões</w:t>
      </w:r>
      <w:r w:rsidRPr="0000739C">
        <w:rPr>
          <w:rFonts w:eastAsia="Times New Roman" w:cs="Times New Roman"/>
          <w:color w:val="000000"/>
          <w:szCs w:val="24"/>
        </w:rPr>
        <w:t xml:space="preserve">, </w:t>
      </w:r>
      <w:r w:rsidR="00410FCF">
        <w:rPr>
          <w:rFonts w:eastAsia="Times New Roman" w:cs="Times New Roman"/>
          <w:color w:val="000000"/>
          <w:szCs w:val="24"/>
        </w:rPr>
        <w:t>para além de uma visão ec</w:t>
      </w:r>
      <w:r w:rsidRPr="0000739C">
        <w:rPr>
          <w:rFonts w:eastAsia="Times New Roman" w:cs="Times New Roman"/>
          <w:color w:val="000000"/>
          <w:szCs w:val="24"/>
        </w:rPr>
        <w:t>onomicis</w:t>
      </w:r>
      <w:r w:rsidR="00410FCF">
        <w:rPr>
          <w:rFonts w:eastAsia="Times New Roman" w:cs="Times New Roman"/>
          <w:color w:val="000000"/>
          <w:szCs w:val="24"/>
        </w:rPr>
        <w:t>ta</w:t>
      </w:r>
      <w:r w:rsidRPr="0000739C">
        <w:rPr>
          <w:rFonts w:eastAsia="Times New Roman" w:cs="Times New Roman"/>
          <w:color w:val="000000"/>
          <w:szCs w:val="24"/>
        </w:rPr>
        <w:t xml:space="preserve"> ou</w:t>
      </w:r>
      <w:r w:rsidR="00410FCF">
        <w:rPr>
          <w:rFonts w:eastAsia="Times New Roman" w:cs="Times New Roman"/>
          <w:color w:val="000000"/>
          <w:szCs w:val="24"/>
        </w:rPr>
        <w:t xml:space="preserve"> </w:t>
      </w:r>
      <w:r w:rsidRPr="0000739C">
        <w:rPr>
          <w:rFonts w:eastAsia="Times New Roman" w:cs="Times New Roman"/>
          <w:color w:val="000000"/>
          <w:szCs w:val="24"/>
        </w:rPr>
        <w:t>conservador</w:t>
      </w:r>
      <w:r w:rsidR="00410FCF">
        <w:rPr>
          <w:rFonts w:eastAsia="Times New Roman" w:cs="Times New Roman"/>
          <w:color w:val="000000"/>
          <w:szCs w:val="24"/>
        </w:rPr>
        <w:t>a</w:t>
      </w:r>
      <w:r w:rsidRPr="0000739C">
        <w:rPr>
          <w:rFonts w:eastAsia="Times New Roman" w:cs="Times New Roman"/>
          <w:color w:val="000000"/>
          <w:szCs w:val="24"/>
        </w:rPr>
        <w:t xml:space="preserve"> presentes e </w:t>
      </w:r>
      <w:r w:rsidR="00410FCF">
        <w:rPr>
          <w:rFonts w:eastAsia="Times New Roman" w:cs="Times New Roman"/>
          <w:color w:val="000000"/>
          <w:szCs w:val="24"/>
        </w:rPr>
        <w:t xml:space="preserve">as </w:t>
      </w:r>
      <w:r w:rsidRPr="0000739C">
        <w:rPr>
          <w:rFonts w:eastAsia="Times New Roman" w:cs="Times New Roman"/>
          <w:color w:val="000000"/>
          <w:szCs w:val="24"/>
        </w:rPr>
        <w:t>suas dificuldades de assimilar teórica e politicamente a questão da diversidade sexual e de gênero.</w:t>
      </w:r>
      <w:r w:rsidR="00410FCF">
        <w:rPr>
          <w:rFonts w:eastAsia="Times New Roman" w:cs="Times New Roman"/>
          <w:color w:val="000000"/>
          <w:szCs w:val="24"/>
        </w:rPr>
        <w:t xml:space="preserve"> Nesse sentido</w:t>
      </w:r>
      <w:r w:rsidRPr="0000739C">
        <w:rPr>
          <w:rFonts w:eastAsia="Times New Roman" w:cs="Times New Roman"/>
          <w:color w:val="000000"/>
          <w:szCs w:val="24"/>
        </w:rPr>
        <w:t>, a sexualidade é</w:t>
      </w:r>
      <w:r w:rsidR="00410FCF">
        <w:rPr>
          <w:rFonts w:eastAsia="Times New Roman" w:cs="Times New Roman"/>
          <w:color w:val="000000"/>
          <w:szCs w:val="24"/>
        </w:rPr>
        <w:t xml:space="preserve"> uma</w:t>
      </w:r>
      <w:r w:rsidRPr="0000739C">
        <w:rPr>
          <w:rFonts w:eastAsia="Times New Roman" w:cs="Times New Roman"/>
          <w:color w:val="000000"/>
          <w:szCs w:val="24"/>
        </w:rPr>
        <w:t xml:space="preserve"> </w:t>
      </w:r>
      <w:r w:rsidR="00410FCF" w:rsidRPr="0000739C">
        <w:rPr>
          <w:rFonts w:eastAsia="Times New Roman" w:cs="Times New Roman"/>
          <w:color w:val="000000"/>
          <w:szCs w:val="24"/>
        </w:rPr>
        <w:t>temá</w:t>
      </w:r>
      <w:r w:rsidR="00410FCF">
        <w:rPr>
          <w:rFonts w:eastAsia="Times New Roman" w:cs="Times New Roman"/>
          <w:color w:val="000000"/>
          <w:szCs w:val="24"/>
        </w:rPr>
        <w:t>tica</w:t>
      </w:r>
      <w:r w:rsidRPr="0000739C">
        <w:rPr>
          <w:rFonts w:eastAsia="Times New Roman" w:cs="Times New Roman"/>
          <w:color w:val="000000"/>
          <w:szCs w:val="24"/>
        </w:rPr>
        <w:t xml:space="preserve"> </w:t>
      </w:r>
      <w:r w:rsidR="00410FCF">
        <w:rPr>
          <w:rFonts w:eastAsia="Times New Roman" w:cs="Times New Roman"/>
          <w:color w:val="000000"/>
          <w:szCs w:val="24"/>
        </w:rPr>
        <w:t xml:space="preserve">inerente </w:t>
      </w:r>
      <w:r w:rsidRPr="0000739C">
        <w:rPr>
          <w:rFonts w:eastAsia="Times New Roman" w:cs="Times New Roman"/>
          <w:color w:val="000000"/>
          <w:szCs w:val="24"/>
        </w:rPr>
        <w:t xml:space="preserve">dos </w:t>
      </w:r>
      <w:r w:rsidR="00410FCF" w:rsidRPr="0000739C">
        <w:rPr>
          <w:rFonts w:eastAsia="Times New Roman" w:cs="Times New Roman"/>
          <w:color w:val="000000"/>
          <w:szCs w:val="24"/>
        </w:rPr>
        <w:t>embasamentos</w:t>
      </w:r>
      <w:r w:rsidRPr="0000739C">
        <w:rPr>
          <w:rFonts w:eastAsia="Times New Roman" w:cs="Times New Roman"/>
          <w:color w:val="000000"/>
          <w:szCs w:val="24"/>
        </w:rPr>
        <w:t xml:space="preserve"> da vida social, e, </w:t>
      </w:r>
      <w:r w:rsidR="00410FCF">
        <w:rPr>
          <w:rFonts w:eastAsia="Times New Roman" w:cs="Times New Roman"/>
          <w:color w:val="000000"/>
          <w:szCs w:val="24"/>
        </w:rPr>
        <w:t xml:space="preserve">certamente, </w:t>
      </w:r>
      <w:r w:rsidRPr="0000739C">
        <w:rPr>
          <w:rFonts w:eastAsia="Times New Roman" w:cs="Times New Roman"/>
          <w:color w:val="000000"/>
          <w:szCs w:val="24"/>
        </w:rPr>
        <w:t xml:space="preserve">o Serviço Social ao se </w:t>
      </w:r>
      <w:r w:rsidR="00410FCF" w:rsidRPr="0000739C">
        <w:rPr>
          <w:rFonts w:eastAsia="Times New Roman" w:cs="Times New Roman"/>
          <w:color w:val="000000"/>
          <w:szCs w:val="24"/>
        </w:rPr>
        <w:t>aludir</w:t>
      </w:r>
      <w:r w:rsidRPr="0000739C">
        <w:rPr>
          <w:rFonts w:eastAsia="Times New Roman" w:cs="Times New Roman"/>
          <w:color w:val="000000"/>
          <w:szCs w:val="24"/>
        </w:rPr>
        <w:t>, ética e politicamente</w:t>
      </w:r>
      <w:r w:rsidR="00410FCF">
        <w:rPr>
          <w:rFonts w:eastAsia="Times New Roman" w:cs="Times New Roman"/>
          <w:color w:val="000000"/>
          <w:szCs w:val="24"/>
        </w:rPr>
        <w:t xml:space="preserve"> em uma produção e intervenção </w:t>
      </w:r>
      <w:r w:rsidRPr="0000739C">
        <w:rPr>
          <w:rFonts w:eastAsia="Times New Roman" w:cs="Times New Roman"/>
          <w:color w:val="000000"/>
          <w:szCs w:val="24"/>
        </w:rPr>
        <w:t>com as expressões da questão</w:t>
      </w:r>
      <w:r w:rsidR="0081354F">
        <w:rPr>
          <w:rFonts w:eastAsia="Times New Roman" w:cs="Times New Roman"/>
          <w:color w:val="000000"/>
          <w:szCs w:val="24"/>
        </w:rPr>
        <w:t xml:space="preserve"> </w:t>
      </w:r>
      <w:r w:rsidRPr="0000739C">
        <w:rPr>
          <w:rFonts w:eastAsia="Times New Roman" w:cs="Times New Roman"/>
          <w:color w:val="000000"/>
          <w:szCs w:val="24"/>
        </w:rPr>
        <w:t xml:space="preserve">social, </w:t>
      </w:r>
      <w:r w:rsidR="00410FCF" w:rsidRPr="0000739C">
        <w:rPr>
          <w:rFonts w:eastAsia="Times New Roman" w:cs="Times New Roman"/>
          <w:color w:val="000000"/>
          <w:szCs w:val="24"/>
        </w:rPr>
        <w:t>transversalmente</w:t>
      </w:r>
      <w:r w:rsidR="00410FCF">
        <w:rPr>
          <w:rFonts w:eastAsia="Times New Roman" w:cs="Times New Roman"/>
          <w:color w:val="000000"/>
          <w:szCs w:val="24"/>
        </w:rPr>
        <w:t xml:space="preserve"> ao </w:t>
      </w:r>
      <w:r w:rsidRPr="0000739C">
        <w:rPr>
          <w:rFonts w:eastAsia="Times New Roman" w:cs="Times New Roman"/>
          <w:color w:val="000000"/>
          <w:szCs w:val="24"/>
        </w:rPr>
        <w:t>seu projeto</w:t>
      </w:r>
      <w:r w:rsidR="00410FCF">
        <w:rPr>
          <w:rFonts w:eastAsia="Times New Roman" w:cs="Times New Roman"/>
          <w:color w:val="000000"/>
          <w:szCs w:val="24"/>
        </w:rPr>
        <w:t xml:space="preserve"> </w:t>
      </w:r>
      <w:r w:rsidRPr="0000739C">
        <w:rPr>
          <w:rFonts w:eastAsia="Times New Roman" w:cs="Times New Roman"/>
          <w:color w:val="000000"/>
          <w:szCs w:val="24"/>
        </w:rPr>
        <w:t>profissional e com as lutas das/os  trabalhadoras/es,  n</w:t>
      </w:r>
      <w:r w:rsidR="00410FCF">
        <w:rPr>
          <w:rFonts w:eastAsia="Times New Roman" w:cs="Times New Roman"/>
          <w:color w:val="000000"/>
          <w:szCs w:val="24"/>
        </w:rPr>
        <w:t xml:space="preserve">o </w:t>
      </w:r>
      <w:r w:rsidR="00410FCF" w:rsidRPr="0000739C">
        <w:rPr>
          <w:rFonts w:eastAsia="Times New Roman" w:cs="Times New Roman"/>
          <w:color w:val="000000"/>
          <w:szCs w:val="24"/>
        </w:rPr>
        <w:t>aspecto</w:t>
      </w:r>
      <w:r w:rsidRPr="0000739C">
        <w:rPr>
          <w:rFonts w:eastAsia="Times New Roman" w:cs="Times New Roman"/>
          <w:color w:val="000000"/>
          <w:szCs w:val="24"/>
        </w:rPr>
        <w:t xml:space="preserve">  da  </w:t>
      </w:r>
      <w:r w:rsidRPr="0000739C">
        <w:rPr>
          <w:rFonts w:eastAsia="Times New Roman" w:cs="Times New Roman"/>
          <w:color w:val="000000"/>
          <w:szCs w:val="24"/>
        </w:rPr>
        <w:lastRenderedPageBreak/>
        <w:t>emancipação, incorpora</w:t>
      </w:r>
      <w:r w:rsidR="00410FCF">
        <w:rPr>
          <w:rFonts w:eastAsia="Times New Roman" w:cs="Times New Roman"/>
          <w:color w:val="000000"/>
          <w:szCs w:val="24"/>
        </w:rPr>
        <w:t>-se</w:t>
      </w:r>
      <w:r w:rsidRPr="0000739C">
        <w:rPr>
          <w:rFonts w:eastAsia="Times New Roman" w:cs="Times New Roman"/>
          <w:color w:val="000000"/>
          <w:szCs w:val="24"/>
        </w:rPr>
        <w:t xml:space="preserve"> a</w:t>
      </w:r>
      <w:r w:rsidR="00410FCF">
        <w:rPr>
          <w:rFonts w:eastAsia="Times New Roman" w:cs="Times New Roman"/>
          <w:color w:val="000000"/>
          <w:szCs w:val="24"/>
        </w:rPr>
        <w:t xml:space="preserve"> este artigo</w:t>
      </w:r>
      <w:r w:rsidRPr="0000739C">
        <w:rPr>
          <w:rFonts w:eastAsia="Times New Roman" w:cs="Times New Roman"/>
          <w:color w:val="000000"/>
          <w:szCs w:val="24"/>
        </w:rPr>
        <w:t xml:space="preserve"> </w:t>
      </w:r>
      <w:r w:rsidR="00410FCF" w:rsidRPr="0000739C">
        <w:rPr>
          <w:rFonts w:eastAsia="Times New Roman" w:cs="Times New Roman"/>
          <w:color w:val="000000"/>
          <w:szCs w:val="24"/>
        </w:rPr>
        <w:t>instrumentos</w:t>
      </w:r>
      <w:r w:rsidRPr="0000739C">
        <w:rPr>
          <w:rFonts w:eastAsia="Times New Roman" w:cs="Times New Roman"/>
          <w:color w:val="000000"/>
          <w:szCs w:val="24"/>
        </w:rPr>
        <w:t xml:space="preserve"> teóric</w:t>
      </w:r>
      <w:r w:rsidR="00410FCF">
        <w:rPr>
          <w:rFonts w:eastAsia="Times New Roman" w:cs="Times New Roman"/>
          <w:color w:val="000000"/>
          <w:szCs w:val="24"/>
        </w:rPr>
        <w:t>o</w:t>
      </w:r>
      <w:r w:rsidRPr="0000739C">
        <w:rPr>
          <w:rFonts w:eastAsia="Times New Roman" w:cs="Times New Roman"/>
          <w:color w:val="000000"/>
          <w:szCs w:val="24"/>
        </w:rPr>
        <w:t>s  e polític</w:t>
      </w:r>
      <w:r w:rsidR="00410FCF">
        <w:rPr>
          <w:rFonts w:eastAsia="Times New Roman" w:cs="Times New Roman"/>
          <w:color w:val="000000"/>
          <w:szCs w:val="24"/>
        </w:rPr>
        <w:t>o</w:t>
      </w:r>
      <w:r w:rsidRPr="0000739C">
        <w:rPr>
          <w:rFonts w:eastAsia="Times New Roman" w:cs="Times New Roman"/>
          <w:color w:val="000000"/>
          <w:szCs w:val="24"/>
        </w:rPr>
        <w:t>s</w:t>
      </w:r>
      <w:r w:rsidR="00410FCF">
        <w:rPr>
          <w:rFonts w:eastAsia="Times New Roman" w:cs="Times New Roman"/>
          <w:color w:val="000000"/>
          <w:szCs w:val="24"/>
        </w:rPr>
        <w:t xml:space="preserve"> da produção do Serviço Social brasileiro,</w:t>
      </w:r>
      <w:r w:rsidRPr="0000739C">
        <w:rPr>
          <w:rFonts w:eastAsia="Times New Roman" w:cs="Times New Roman"/>
          <w:color w:val="000000"/>
          <w:szCs w:val="24"/>
        </w:rPr>
        <w:t xml:space="preserve"> que </w:t>
      </w:r>
      <w:r w:rsidR="00410FCF" w:rsidRPr="0000739C">
        <w:rPr>
          <w:rFonts w:eastAsia="Times New Roman" w:cs="Times New Roman"/>
          <w:color w:val="000000"/>
          <w:szCs w:val="24"/>
        </w:rPr>
        <w:t>colaboram</w:t>
      </w:r>
      <w:r w:rsidRPr="0000739C">
        <w:rPr>
          <w:rFonts w:eastAsia="Times New Roman" w:cs="Times New Roman"/>
          <w:color w:val="000000"/>
          <w:szCs w:val="24"/>
        </w:rPr>
        <w:t xml:space="preserve"> para o </w:t>
      </w:r>
      <w:r w:rsidR="00410FCF" w:rsidRPr="0000739C">
        <w:rPr>
          <w:rFonts w:eastAsia="Times New Roman" w:cs="Times New Roman"/>
          <w:color w:val="000000"/>
          <w:szCs w:val="24"/>
        </w:rPr>
        <w:t>essencial</w:t>
      </w:r>
      <w:r w:rsidRPr="0000739C">
        <w:rPr>
          <w:rFonts w:eastAsia="Times New Roman" w:cs="Times New Roman"/>
          <w:color w:val="000000"/>
          <w:szCs w:val="24"/>
        </w:rPr>
        <w:t xml:space="preserve"> debate </w:t>
      </w:r>
      <w:r w:rsidR="00AA5AD2">
        <w:rPr>
          <w:rFonts w:eastAsia="Times New Roman" w:cs="Times New Roman"/>
          <w:color w:val="000000"/>
          <w:szCs w:val="24"/>
        </w:rPr>
        <w:t xml:space="preserve">em destaque </w:t>
      </w:r>
      <w:r w:rsidRPr="0000739C">
        <w:rPr>
          <w:rFonts w:eastAsia="Times New Roman" w:cs="Times New Roman"/>
          <w:color w:val="000000"/>
          <w:szCs w:val="24"/>
        </w:rPr>
        <w:t xml:space="preserve">da </w:t>
      </w:r>
      <w:r w:rsidR="00AA5AD2">
        <w:rPr>
          <w:rFonts w:eastAsia="Times New Roman" w:cs="Times New Roman"/>
          <w:color w:val="000000"/>
          <w:szCs w:val="24"/>
        </w:rPr>
        <w:t xml:space="preserve">diversidade sexual </w:t>
      </w:r>
      <w:r w:rsidRPr="0000739C">
        <w:rPr>
          <w:rFonts w:eastAsia="Times New Roman" w:cs="Times New Roman"/>
          <w:color w:val="000000"/>
          <w:szCs w:val="24"/>
        </w:rPr>
        <w:t>nas relações sociais</w:t>
      </w:r>
      <w:r w:rsidR="00AA5AD2">
        <w:rPr>
          <w:rFonts w:eastAsia="Times New Roman" w:cs="Times New Roman"/>
          <w:color w:val="000000"/>
          <w:szCs w:val="24"/>
        </w:rPr>
        <w:t xml:space="preserve"> nos espaços da cidade.</w:t>
      </w:r>
    </w:p>
    <w:p w14:paraId="097EF641" w14:textId="77777777" w:rsidR="00AA5AD2" w:rsidRDefault="00AA5AD2" w:rsidP="00AA5AD2">
      <w:pPr>
        <w:ind w:firstLine="851"/>
      </w:pPr>
      <w:r>
        <w:t>A aproximação dessa relação temática com as peculiaridades da cidade do Natal-RN necessita, essencialmente, ser correspondente no âmbito do Serviço Social, uma vez que, a partir disso, se torna plausível problematizar</w:t>
      </w:r>
      <w:r w:rsidR="0081354F">
        <w:t xml:space="preserve"> e refletir acerca</w:t>
      </w:r>
      <w:r>
        <w:t xml:space="preserve"> </w:t>
      </w:r>
      <w:r w:rsidR="0081354F">
        <w:t>da</w:t>
      </w:r>
      <w:r>
        <w:t>s limit</w:t>
      </w:r>
      <w:r w:rsidR="0081354F">
        <w:t>ações</w:t>
      </w:r>
      <w:r>
        <w:t xml:space="preserve"> e possibilidades de </w:t>
      </w:r>
      <w:r w:rsidR="0081354F">
        <w:t>produzir</w:t>
      </w:r>
      <w:r>
        <w:t xml:space="preserve"> uma intervenção </w:t>
      </w:r>
      <w:r w:rsidR="0081354F">
        <w:t>harmonizada</w:t>
      </w:r>
      <w:r>
        <w:t xml:space="preserve"> com os </w:t>
      </w:r>
      <w:r w:rsidR="0081354F">
        <w:t>legítimos</w:t>
      </w:r>
      <w:r>
        <w:t xml:space="preserve"> interesses dos/as usuários/as dos serviços urbanos</w:t>
      </w:r>
      <w:r w:rsidR="0081354F">
        <w:t xml:space="preserve"> </w:t>
      </w:r>
      <w:r>
        <w:t xml:space="preserve">e relacioná-la com </w:t>
      </w:r>
      <w:r w:rsidR="0081354F">
        <w:t>códigos</w:t>
      </w:r>
      <w:r>
        <w:t xml:space="preserve"> teórico</w:t>
      </w:r>
      <w:r w:rsidR="0081354F">
        <w:t>s</w:t>
      </w:r>
      <w:r>
        <w:t xml:space="preserve"> e sócio-históricos</w:t>
      </w:r>
      <w:r w:rsidR="0081354F">
        <w:t xml:space="preserve"> </w:t>
      </w:r>
      <w:r>
        <w:t xml:space="preserve">obtidos </w:t>
      </w:r>
      <w:r w:rsidR="0081354F">
        <w:t>com a</w:t>
      </w:r>
      <w:r>
        <w:t xml:space="preserve"> formação profissional. Outrossim, </w:t>
      </w:r>
      <w:r w:rsidR="0081354F">
        <w:t xml:space="preserve">aspira-se a </w:t>
      </w:r>
      <w:r>
        <w:t xml:space="preserve">visibilidade à questão, pelo compromisso </w:t>
      </w:r>
      <w:r w:rsidR="0081354F">
        <w:t>inseparável</w:t>
      </w:r>
      <w:r>
        <w:t xml:space="preserve"> posto à categoria profissional, no sentido da </w:t>
      </w:r>
      <w:r w:rsidR="0081354F">
        <w:t xml:space="preserve">materialização </w:t>
      </w:r>
      <w:r>
        <w:t>das diretrize</w:t>
      </w:r>
      <w:r w:rsidR="0081354F">
        <w:t xml:space="preserve">s </w:t>
      </w:r>
      <w:r>
        <w:t>ético-políticas</w:t>
      </w:r>
      <w:r w:rsidR="0081354F">
        <w:t>, técnico-operativas e teórico-metodológicas erguidas</w:t>
      </w:r>
      <w:r>
        <w:t xml:space="preserve"> historicamente. </w:t>
      </w:r>
      <w:r w:rsidR="0081354F">
        <w:t>Bem como, sugere e corrobora</w:t>
      </w:r>
      <w:r>
        <w:t xml:space="preserve"> ainda o CFESS</w:t>
      </w:r>
      <w:r w:rsidR="0081354F">
        <w:t xml:space="preserve"> acerca da </w:t>
      </w:r>
      <w:r>
        <w:t>necess</w:t>
      </w:r>
      <w:r w:rsidR="0081354F">
        <w:t>idade</w:t>
      </w:r>
      <w:r>
        <w:t xml:space="preserve"> ao Serviço Social</w:t>
      </w:r>
      <w:r w:rsidR="0081354F">
        <w:t xml:space="preserve"> de </w:t>
      </w:r>
    </w:p>
    <w:p w14:paraId="66B9BFCD" w14:textId="77777777" w:rsidR="0081354F" w:rsidRPr="0081354F" w:rsidRDefault="0081354F" w:rsidP="00BD4DD2">
      <w:pPr>
        <w:pStyle w:val="Citao"/>
      </w:pPr>
      <w:r w:rsidRPr="0081354F">
        <w:t>aprofundar o conhecimento sobre o fenômeno e o perfil das pessoas em situação de rua; conhecer e defender estratégias que possibilitem o atendimento das necessidades, interesses dessa população; reconhecer, valorizar, fortalecer e construir alianças com fóruns e movimentos da população em situação de rua, respeitando a autonomia dos mesmos; fortalecer a perspectiva da intersetorialidade e transversalidade na elaboração e implementação de políticas intergovernamentais voltadas para esse grupo populacional; defender a primazia de responsabilidade do Estado, com vistas à universalização das políticas públicas, de modo a torná-las acessíveis à população em situação de rua; denunciar as violências cometidas contra esta população e fortalecer a luta pela punição dos/as culpados/as, inclusive, quando isso ocorrer nos espaços ocupacionais; respeitar e defender a diversidade humana, combatendo as desigualdades sociais (CFESS, 2012, p. 2)</w:t>
      </w:r>
    </w:p>
    <w:p w14:paraId="7F001168" w14:textId="77777777" w:rsidR="00C8792F" w:rsidRDefault="009A77CB">
      <w:pPr>
        <w:ind w:firstLine="851"/>
      </w:pPr>
      <w:r>
        <w:t>A aplicação ao contexto urbano,</w:t>
      </w:r>
      <w:r w:rsidR="00C8792F">
        <w:t xml:space="preserve"> </w:t>
      </w:r>
      <w:r>
        <w:t xml:space="preserve">expressa que, </w:t>
      </w:r>
      <w:r w:rsidR="00C8792F">
        <w:t>por dentro</w:t>
      </w:r>
      <w:r>
        <w:t xml:space="preserve"> de um quadro social, político, econômico e cultural </w:t>
      </w:r>
      <w:r w:rsidR="00C8792F">
        <w:t>domado</w:t>
      </w:r>
      <w:r>
        <w:t xml:space="preserve"> pelo capitalismo, a cidade </w:t>
      </w:r>
      <w:r w:rsidR="00C8792F">
        <w:t>advém</w:t>
      </w:r>
      <w:r>
        <w:t xml:space="preserve"> a ser </w:t>
      </w:r>
      <w:r w:rsidR="00C8792F">
        <w:t>envolvida</w:t>
      </w:r>
      <w:r>
        <w:t xml:space="preserve"> e apreendida segundo seu valor de troca. </w:t>
      </w:r>
      <w:r w:rsidR="00C8792F">
        <w:t>Pois, também é v</w:t>
      </w:r>
      <w:r>
        <w:t>ista como uma mercadoria</w:t>
      </w:r>
      <w:r w:rsidR="00C8792F">
        <w:t xml:space="preserve"> e por isso</w:t>
      </w:r>
      <w:r>
        <w:t xml:space="preserve"> será </w:t>
      </w:r>
      <w:r w:rsidR="00C8792F">
        <w:t>conservada</w:t>
      </w:r>
      <w:r>
        <w:t xml:space="preserve"> ou </w:t>
      </w:r>
      <w:r w:rsidR="00C8792F">
        <w:t>alterada</w:t>
      </w:r>
      <w:r>
        <w:t xml:space="preserve"> conforme possa </w:t>
      </w:r>
      <w:r w:rsidR="00C8792F">
        <w:t>agradar</w:t>
      </w:r>
      <w:r>
        <w:t xml:space="preserve"> </w:t>
      </w:r>
      <w:r w:rsidR="00C8792F">
        <w:t>a</w:t>
      </w:r>
      <w:r>
        <w:t>s relações de mer</w:t>
      </w:r>
      <w:r w:rsidR="00C8792F">
        <w:t>cantis</w:t>
      </w:r>
      <w:r>
        <w:t xml:space="preserve">, sendo </w:t>
      </w:r>
      <w:r w:rsidR="00C8792F">
        <w:t>aberta</w:t>
      </w:r>
      <w:r>
        <w:t xml:space="preserve"> apenas àqueles que possam participar desse mercado e </w:t>
      </w:r>
      <w:r w:rsidR="00C8792F">
        <w:t>afastando</w:t>
      </w:r>
      <w:r>
        <w:t xml:space="preserve"> grandes parcelas d</w:t>
      </w:r>
      <w:r w:rsidR="00C8792F">
        <w:t>a</w:t>
      </w:r>
      <w:r>
        <w:t xml:space="preserve"> população</w:t>
      </w:r>
      <w:r w:rsidR="00C8792F">
        <w:t>, ou seja, ocorre a reeificação dos sujeitos e espaços, respectivamente</w:t>
      </w:r>
      <w:r>
        <w:t xml:space="preserve">. A proposta de Lefebvre, onde se insere o direito à cidade, é resgatar e </w:t>
      </w:r>
      <w:r w:rsidR="00C8792F">
        <w:t>provocar</w:t>
      </w:r>
      <w:r>
        <w:t xml:space="preserve"> a cidade enquanto valor de uso, e </w:t>
      </w:r>
      <w:r w:rsidR="00C8792F">
        <w:t>admitir</w:t>
      </w:r>
      <w:r>
        <w:t xml:space="preserve"> que os </w:t>
      </w:r>
      <w:r w:rsidR="00C8792F">
        <w:t>sujeitos</w:t>
      </w:r>
      <w:r>
        <w:t xml:space="preserve"> possam </w:t>
      </w:r>
      <w:r>
        <w:lastRenderedPageBreak/>
        <w:t xml:space="preserve">participar e </w:t>
      </w:r>
      <w:r w:rsidR="00C8792F">
        <w:t>desfrutar</w:t>
      </w:r>
      <w:r>
        <w:t xml:space="preserve"> das possibilidades oferecidas pela vida urbana</w:t>
      </w:r>
      <w:r w:rsidR="00C8792F">
        <w:t>, ademais sugere</w:t>
      </w:r>
      <w:r>
        <w:t xml:space="preserve"> não </w:t>
      </w:r>
      <w:r w:rsidR="00C8792F">
        <w:t>exclusivamente</w:t>
      </w:r>
      <w:r>
        <w:t xml:space="preserve"> </w:t>
      </w:r>
      <w:r w:rsidR="00C8792F">
        <w:t>est</w:t>
      </w:r>
      <w:r>
        <w:t xml:space="preserve">a acessibilidade aos bens existentes na cidade, mas a uma nova forma de </w:t>
      </w:r>
      <w:r w:rsidR="00C8792F">
        <w:t>vida</w:t>
      </w:r>
      <w:r>
        <w:t>,</w:t>
      </w:r>
      <w:r w:rsidR="00C8792F">
        <w:t xml:space="preserve"> de</w:t>
      </w:r>
      <w:r>
        <w:t xml:space="preserve"> perceber e </w:t>
      </w:r>
      <w:r w:rsidR="00C8792F">
        <w:t xml:space="preserve">de </w:t>
      </w:r>
      <w:r>
        <w:t>organizar a cidade</w:t>
      </w:r>
      <w:r w:rsidR="00C8792F">
        <w:t xml:space="preserve">, compreendendo que no contexto capitalista a vida na cidade e a sua construção não é prerrogativa </w:t>
      </w:r>
      <w:r w:rsidR="00D627D3">
        <w:t>participação d</w:t>
      </w:r>
      <w:r w:rsidR="00C8792F">
        <w:t xml:space="preserve">e todos que nela </w:t>
      </w:r>
      <w:r w:rsidR="00D627D3">
        <w:t>vivem</w:t>
      </w:r>
      <w:r w:rsidR="00C8792F">
        <w:t xml:space="preserve"> e </w:t>
      </w:r>
      <w:r w:rsidR="00D627D3">
        <w:t>unificam</w:t>
      </w:r>
      <w:r w:rsidR="00C8792F">
        <w:t xml:space="preserve"> a </w:t>
      </w:r>
      <w:r w:rsidR="00D627D3">
        <w:t>diversa</w:t>
      </w:r>
      <w:r w:rsidR="00C8792F">
        <w:t xml:space="preserve"> e complexa vida social urbana que nela se encontra.</w:t>
      </w:r>
    </w:p>
    <w:p w14:paraId="40A8BF3D" w14:textId="03D521C7" w:rsidR="00504B32" w:rsidRDefault="00E95461">
      <w:pPr>
        <w:ind w:firstLine="851"/>
      </w:pPr>
      <w:r>
        <w:t xml:space="preserve">O importante pensamento e estudo teórico dialético da produção do espaço de Henri Lefebvre, baseado no seu continuado engajamento crítico a partir de Hegel e Marx, expande as abordagens acerca do direito à cidade considerando a </w:t>
      </w:r>
      <w:r w:rsidR="005F608A">
        <w:t xml:space="preserve">situação </w:t>
      </w:r>
      <w:r>
        <w:t>espaço-temporais da realidade social</w:t>
      </w:r>
      <w:r w:rsidR="00A87A9B">
        <w:t>, portanto incide a necessidade da</w:t>
      </w:r>
      <w:r w:rsidR="005F608A">
        <w:t xml:space="preserve"> sua</w:t>
      </w:r>
      <w:r w:rsidR="00A87A9B">
        <w:t xml:space="preserve"> presença teórica para esta análise</w:t>
      </w:r>
      <w:r>
        <w:t xml:space="preserve">. Sendo assim, Lefebvre não busca isolar as noções da produção do espaço, ultrapassa o espectro redutor do conceito de espaço de maneira a ampliar as análises acerca da produção e reprodução social do espaço, especialmente do urbano, imbricado na complexidade das cidades a partir do contexto industrial e da urbanização da sociedade capitalista globalizada. Para Lefebvre o espaço </w:t>
      </w:r>
      <w:r w:rsidR="005F608A">
        <w:t xml:space="preserve">se </w:t>
      </w:r>
      <w:r>
        <w:t xml:space="preserve">faz </w:t>
      </w:r>
      <w:r w:rsidR="005F608A">
        <w:t>componente</w:t>
      </w:r>
      <w:r>
        <w:t xml:space="preserve"> das forças e meios de produção</w:t>
      </w:r>
      <w:r w:rsidR="005F608A">
        <w:t>, é</w:t>
      </w:r>
      <w:r>
        <w:t xml:space="preserve"> </w:t>
      </w:r>
      <w:r w:rsidR="005F608A">
        <w:t>fruto</w:t>
      </w:r>
      <w:r>
        <w:t xml:space="preserve"> dessas mesmas relações</w:t>
      </w:r>
      <w:r w:rsidR="005F608A">
        <w:t>, é</w:t>
      </w:r>
      <w:r>
        <w:t xml:space="preserve"> essencial </w:t>
      </w:r>
      <w:r w:rsidR="005F608A">
        <w:t>ao</w:t>
      </w:r>
      <w:r>
        <w:t xml:space="preserve"> processo</w:t>
      </w:r>
      <w:r w:rsidR="005F608A">
        <w:t>, ou seja, o</w:t>
      </w:r>
      <w:r>
        <w:t xml:space="preserve"> espaço </w:t>
      </w:r>
      <w:r w:rsidR="005F608A">
        <w:t>configurou</w:t>
      </w:r>
      <w:r>
        <w:t>-se</w:t>
      </w:r>
      <w:r w:rsidR="005F608A">
        <w:t xml:space="preserve"> </w:t>
      </w:r>
      <w:r>
        <w:t>para o Estado</w:t>
      </w:r>
      <w:r w:rsidR="005F608A">
        <w:t xml:space="preserve"> como</w:t>
      </w:r>
      <w:r>
        <w:t xml:space="preserve"> </w:t>
      </w:r>
      <w:r w:rsidR="005F608A">
        <w:t xml:space="preserve">também </w:t>
      </w:r>
      <w:r>
        <w:t xml:space="preserve">um </w:t>
      </w:r>
      <w:r w:rsidR="005F608A">
        <w:t>utensílio</w:t>
      </w:r>
      <w:r>
        <w:t xml:space="preserve"> político de importância capital. O Estado </w:t>
      </w:r>
      <w:r w:rsidR="005F608A">
        <w:t>aproveita</w:t>
      </w:r>
      <w:r>
        <w:t xml:space="preserve"> o espaço de </w:t>
      </w:r>
      <w:r w:rsidR="005F608A">
        <w:t>feitio</w:t>
      </w:r>
      <w:r>
        <w:t xml:space="preserve"> que assegur</w:t>
      </w:r>
      <w:r w:rsidR="005F608A">
        <w:t>e</w:t>
      </w:r>
      <w:r>
        <w:t xml:space="preserve"> s</w:t>
      </w:r>
      <w:r w:rsidR="005F608A">
        <w:t>ua</w:t>
      </w:r>
      <w:r>
        <w:t xml:space="preserve"> </w:t>
      </w:r>
      <w:r w:rsidR="005F608A">
        <w:t>autoridade</w:t>
      </w:r>
      <w:r>
        <w:t xml:space="preserve"> </w:t>
      </w:r>
      <w:r w:rsidR="005F608A">
        <w:t>aos</w:t>
      </w:r>
      <w:r>
        <w:t xml:space="preserve"> lugares, </w:t>
      </w:r>
      <w:r w:rsidR="005F608A">
        <w:t xml:space="preserve">a </w:t>
      </w:r>
      <w:r>
        <w:t xml:space="preserve">sua </w:t>
      </w:r>
      <w:r w:rsidR="005F608A">
        <w:t xml:space="preserve">rigorosa </w:t>
      </w:r>
      <w:r>
        <w:t xml:space="preserve">hierarquia, a homogeneidade do todo e a </w:t>
      </w:r>
      <w:r w:rsidR="005F608A">
        <w:t xml:space="preserve">explicita </w:t>
      </w:r>
      <w:r>
        <w:t>segregação de partes</w:t>
      </w:r>
      <w:r w:rsidR="00504B32">
        <w:t>, dessa forma</w:t>
      </w:r>
      <w:r>
        <w:t xml:space="preserve"> </w:t>
      </w:r>
      <w:r w:rsidR="00504B32">
        <w:t>a</w:t>
      </w:r>
      <w:r>
        <w:t xml:space="preserve">o </w:t>
      </w:r>
      <w:r w:rsidR="00504B32">
        <w:t>assegurar</w:t>
      </w:r>
      <w:r>
        <w:t xml:space="preserve"> que o espaço não existe em “si mesmo”</w:t>
      </w:r>
      <w:r w:rsidR="00504B32">
        <w:t xml:space="preserve">, mas </w:t>
      </w:r>
      <w:r>
        <w:t xml:space="preserve"> é produzido, Lefebvre </w:t>
      </w:r>
      <w:r w:rsidR="00504B32">
        <w:t xml:space="preserve">o </w:t>
      </w:r>
      <w:r>
        <w:t xml:space="preserve">compreende como categoria </w:t>
      </w:r>
      <w:r w:rsidR="00504B32">
        <w:t xml:space="preserve">extensiva e crítica </w:t>
      </w:r>
      <w:r>
        <w:t xml:space="preserve">que o pensamento </w:t>
      </w:r>
      <w:r w:rsidR="00504B32">
        <w:t>conservar-se</w:t>
      </w:r>
      <w:r>
        <w:t xml:space="preserve"> em sua dimensão abstrata e, como produto social, desvela-se no real</w:t>
      </w:r>
      <w:r w:rsidR="00504B32">
        <w:t xml:space="preserve"> </w:t>
      </w:r>
      <w:r>
        <w:t xml:space="preserve">concreto. (LEFEBVRE, 2006, p. 03-10). A cidade, o espaço urbano e a realidade </w:t>
      </w:r>
      <w:r w:rsidR="00504B32">
        <w:t xml:space="preserve">social </w:t>
      </w:r>
      <w:r>
        <w:t xml:space="preserve">não podem ser </w:t>
      </w:r>
      <w:r w:rsidR="00BD4DD2">
        <w:t>arquitetadas</w:t>
      </w:r>
      <w:r>
        <w:t xml:space="preserve"> </w:t>
      </w:r>
      <w:r w:rsidR="00504B32">
        <w:t>exclusivamente como locais de produção e consumo:</w:t>
      </w:r>
    </w:p>
    <w:p w14:paraId="24BD55C3" w14:textId="77777777" w:rsidR="00717459" w:rsidRPr="00504B32" w:rsidRDefault="00504B32" w:rsidP="00BD4DD2">
      <w:pPr>
        <w:pStyle w:val="Citao"/>
      </w:pPr>
      <w:r w:rsidRPr="00504B32">
        <w:t xml:space="preserve"> O espaço não é apenas econômico. Onde todas as partes são intercambiáveis e tem valor de troca. O espaço não é apenas político para homogeneizar todas as partes da sociedade. Ao contrário... O espaço continua sendo um protótipo permanente do valor de uso que se opõe às generalizações do valor de troca na economia capitalista sob a autoridade de um Estado homogeneizador. O Espaço é um valor, mas ainda assim é tempo ao qual ele está, em última análise, vinculado, porque tempo é nossa vida, nosso valor de uso fundamental. O tempo </w:t>
      </w:r>
      <w:r w:rsidRPr="00504B32">
        <w:lastRenderedPageBreak/>
        <w:t>desapareceu no espaço social da modernidade (LEFEBVRE, 1993, p. 132).</w:t>
      </w:r>
    </w:p>
    <w:p w14:paraId="0E8FE213" w14:textId="77777777" w:rsidR="00504B32" w:rsidRDefault="00504B32">
      <w:pPr>
        <w:ind w:firstLine="851"/>
      </w:pPr>
    </w:p>
    <w:p w14:paraId="40E0AA46" w14:textId="77777777" w:rsidR="00D627D3" w:rsidRDefault="00D627D3">
      <w:pPr>
        <w:ind w:firstLine="851"/>
      </w:pPr>
      <w:r>
        <w:t xml:space="preserve">Se Henri Lefebvre é uma a clássica citação acadêmica na gênese da temática proposta, David Harvey configura-se como principal autor contemporâneo com obra associada ao direito à cidade, devido à sua dedicação em compreender o conceito, distinguir limitações teóricas e práticas e difundi-lo podendo ou não ser consoante a Lefebvre, mas complementares. Para Harvey, o direito à cidade não deve ser abrangido como um direito individual, mas como direito coletivo, que enxerga à coletividade a capacidade dela em modificar e reinventar a cidade segundo suas pretensões (HARVEY, 2012, p. 4), e de dominar-se os processos de construção e reconstrução do espaço para onde vive para além das formas existentes nas cidades atuais (HARVEY, 2012, p.5). De acordo com o autor, a atualidade e o artifício de urbanização nela existente consentem considerar que a exploração capitalista não se restringe aos apenas domínios fabris e às relações de trabalho, mas </w:t>
      </w:r>
      <w:r w:rsidR="009E1D25">
        <w:t>mostra-se</w:t>
      </w:r>
      <w:r>
        <w:t xml:space="preserve"> em toda a cidade (HARVEY, 2012, p. 129), o que o faz defender</w:t>
      </w:r>
      <w:r w:rsidR="009E1D25">
        <w:t xml:space="preserve"> o</w:t>
      </w:r>
      <w:r>
        <w:t xml:space="preserve"> papel fundamental a cumprir a luta anticapitalist</w:t>
      </w:r>
      <w:r w:rsidR="009E1D25">
        <w:t>a.</w:t>
      </w:r>
    </w:p>
    <w:p w14:paraId="05F12230" w14:textId="77777777" w:rsidR="009E1D25" w:rsidRDefault="009E1D25">
      <w:pPr>
        <w:ind w:firstLine="851"/>
      </w:pPr>
      <w:r>
        <w:t>Tendo em vista o andamento do direito à cidade como também ideia política é apropriado assegurar que a atuação dos movimentos sociais, incorporados, porém não dependentes, desde a pesquisa acadêmica à estruturas partidárias, a sua consolidação como uma pauta de destaque e uma das principais bandeiras políticas, não se pode recusar que a performance dos alicerces sociais foi categórico e protagonista para esse processo.</w:t>
      </w:r>
    </w:p>
    <w:p w14:paraId="0EB94E5A" w14:textId="77777777" w:rsidR="00565432" w:rsidRPr="00BE73C8" w:rsidRDefault="009E1D25" w:rsidP="00BE73C8">
      <w:pPr>
        <w:ind w:firstLine="851"/>
        <w:rPr>
          <w:rFonts w:cs="Times New Roman"/>
          <w:szCs w:val="24"/>
          <w:shd w:val="clear" w:color="auto" w:fill="FFFFFF"/>
        </w:rPr>
      </w:pPr>
      <w:r>
        <w:t xml:space="preserve"> Diante disso, pode-se correlacionar à população LGBTIA+ em Natal-RN a partir da compreensão do enclausuramento dos grupos sociais historicamente marginalizados que</w:t>
      </w:r>
      <w:r w:rsidR="00D01BB8">
        <w:t xml:space="preserve"> se encontram em reformulações de guetos para poder usufruir e modificar a cidade</w:t>
      </w:r>
      <w:r w:rsidR="00D01BB8">
        <w:rPr>
          <w:rFonts w:cs="Times New Roman"/>
          <w:szCs w:val="24"/>
          <w:shd w:val="clear" w:color="auto" w:fill="FFFFFF"/>
        </w:rPr>
        <w:t xml:space="preserve"> com </w:t>
      </w:r>
      <w:r>
        <w:rPr>
          <w:rFonts w:cs="Times New Roman"/>
          <w:szCs w:val="24"/>
          <w:shd w:val="clear" w:color="auto" w:fill="FFFFFF"/>
        </w:rPr>
        <w:t xml:space="preserve">as </w:t>
      </w:r>
      <w:r w:rsidRPr="009E1D25">
        <w:rPr>
          <w:rFonts w:cs="Times New Roman"/>
          <w:szCs w:val="24"/>
          <w:shd w:val="clear" w:color="auto" w:fill="FFFFFF"/>
        </w:rPr>
        <w:t xml:space="preserve">demarcações </w:t>
      </w:r>
      <w:r w:rsidR="00D01BB8">
        <w:rPr>
          <w:rFonts w:cs="Times New Roman"/>
          <w:szCs w:val="24"/>
          <w:shd w:val="clear" w:color="auto" w:fill="FFFFFF"/>
        </w:rPr>
        <w:t>apesar</w:t>
      </w:r>
      <w:r w:rsidRPr="009E1D25">
        <w:rPr>
          <w:rFonts w:cs="Times New Roman"/>
          <w:szCs w:val="24"/>
          <w:shd w:val="clear" w:color="auto" w:fill="FFFFFF"/>
        </w:rPr>
        <w:t xml:space="preserve"> de uma democracia sexual no </w:t>
      </w:r>
      <w:r w:rsidR="00D01BB8" w:rsidRPr="009E1D25">
        <w:rPr>
          <w:rFonts w:cs="Times New Roman"/>
          <w:szCs w:val="24"/>
          <w:shd w:val="clear" w:color="auto" w:fill="FFFFFF"/>
        </w:rPr>
        <w:t>panorama</w:t>
      </w:r>
      <w:r w:rsidRPr="009E1D25">
        <w:rPr>
          <w:rFonts w:cs="Times New Roman"/>
          <w:szCs w:val="24"/>
          <w:shd w:val="clear" w:color="auto" w:fill="FFFFFF"/>
        </w:rPr>
        <w:t xml:space="preserve"> do capitalismo</w:t>
      </w:r>
      <w:r w:rsidR="00D01BB8">
        <w:rPr>
          <w:rFonts w:cs="Times New Roman"/>
          <w:szCs w:val="24"/>
          <w:shd w:val="clear" w:color="auto" w:fill="FFFFFF"/>
        </w:rPr>
        <w:t xml:space="preserve"> em que</w:t>
      </w:r>
      <w:r w:rsidRPr="009E1D25">
        <w:rPr>
          <w:rFonts w:cs="Times New Roman"/>
          <w:szCs w:val="24"/>
          <w:shd w:val="clear" w:color="auto" w:fill="FFFFFF"/>
        </w:rPr>
        <w:t xml:space="preserve"> os  corpos  e  as  sexualidades</w:t>
      </w:r>
      <w:r w:rsidR="00D01BB8">
        <w:rPr>
          <w:rFonts w:cs="Times New Roman"/>
          <w:szCs w:val="24"/>
          <w:shd w:val="clear" w:color="auto" w:fill="FFFFFF"/>
        </w:rPr>
        <w:t xml:space="preserve"> são vistas como</w:t>
      </w:r>
      <w:r w:rsidRPr="009E1D25">
        <w:rPr>
          <w:rFonts w:cs="Times New Roman"/>
          <w:szCs w:val="24"/>
          <w:shd w:val="clear" w:color="auto" w:fill="FFFFFF"/>
        </w:rPr>
        <w:t xml:space="preserve"> </w:t>
      </w:r>
      <w:r w:rsidR="00D01BB8" w:rsidRPr="009E1D25">
        <w:rPr>
          <w:rFonts w:cs="Times New Roman"/>
          <w:szCs w:val="24"/>
          <w:shd w:val="clear" w:color="auto" w:fill="FFFFFF"/>
        </w:rPr>
        <w:t>dominá</w:t>
      </w:r>
      <w:r w:rsidR="00D01BB8">
        <w:rPr>
          <w:rFonts w:cs="Times New Roman"/>
          <w:szCs w:val="24"/>
          <w:shd w:val="clear" w:color="auto" w:fill="FFFFFF"/>
        </w:rPr>
        <w:t>veis</w:t>
      </w:r>
      <w:r w:rsidRPr="009E1D25">
        <w:rPr>
          <w:rFonts w:cs="Times New Roman"/>
          <w:szCs w:val="24"/>
          <w:shd w:val="clear" w:color="auto" w:fill="FFFFFF"/>
        </w:rPr>
        <w:t xml:space="preserve"> e</w:t>
      </w:r>
      <w:r w:rsidR="00D01BB8">
        <w:rPr>
          <w:rFonts w:cs="Times New Roman"/>
          <w:szCs w:val="24"/>
          <w:shd w:val="clear" w:color="auto" w:fill="FFFFFF"/>
        </w:rPr>
        <w:t xml:space="preserve"> até mesmo, por vezes,</w:t>
      </w:r>
      <w:r w:rsidRPr="009E1D25">
        <w:rPr>
          <w:rFonts w:cs="Times New Roman"/>
          <w:szCs w:val="24"/>
          <w:shd w:val="clear" w:color="auto" w:fill="FFFFFF"/>
        </w:rPr>
        <w:t xml:space="preserve"> </w:t>
      </w:r>
      <w:r w:rsidR="00D01BB8">
        <w:rPr>
          <w:rFonts w:cs="Times New Roman"/>
          <w:szCs w:val="24"/>
          <w:shd w:val="clear" w:color="auto" w:fill="FFFFFF"/>
        </w:rPr>
        <w:t>dominados</w:t>
      </w:r>
      <w:r w:rsidRPr="009E1D25">
        <w:rPr>
          <w:rFonts w:cs="Times New Roman"/>
          <w:szCs w:val="24"/>
          <w:shd w:val="clear" w:color="auto" w:fill="FFFFFF"/>
        </w:rPr>
        <w:t xml:space="preserve"> pelo Estado ou se</w:t>
      </w:r>
      <w:r w:rsidR="00D01BB8">
        <w:rPr>
          <w:rFonts w:cs="Times New Roman"/>
          <w:szCs w:val="24"/>
          <w:shd w:val="clear" w:color="auto" w:fill="FFFFFF"/>
        </w:rPr>
        <w:t xml:space="preserve"> </w:t>
      </w:r>
      <w:r w:rsidRPr="009E1D25">
        <w:rPr>
          <w:rFonts w:cs="Times New Roman"/>
          <w:szCs w:val="24"/>
          <w:shd w:val="clear" w:color="auto" w:fill="FFFFFF"/>
        </w:rPr>
        <w:t>transformam em mercadori</w:t>
      </w:r>
      <w:r w:rsidR="00D01BB8">
        <w:rPr>
          <w:rFonts w:cs="Times New Roman"/>
          <w:szCs w:val="24"/>
          <w:shd w:val="clear" w:color="auto" w:fill="FFFFFF"/>
        </w:rPr>
        <w:t xml:space="preserve">a, </w:t>
      </w:r>
      <w:r w:rsidRPr="009E1D25">
        <w:rPr>
          <w:rFonts w:cs="Times New Roman"/>
          <w:szCs w:val="24"/>
          <w:shd w:val="clear" w:color="auto" w:fill="FFFFFF"/>
        </w:rPr>
        <w:t>fetichizad</w:t>
      </w:r>
      <w:r w:rsidR="00D01BB8">
        <w:rPr>
          <w:rFonts w:cs="Times New Roman"/>
          <w:szCs w:val="24"/>
          <w:shd w:val="clear" w:color="auto" w:fill="FFFFFF"/>
        </w:rPr>
        <w:t>o</w:t>
      </w:r>
      <w:r w:rsidRPr="009E1D25">
        <w:rPr>
          <w:rFonts w:cs="Times New Roman"/>
          <w:szCs w:val="24"/>
          <w:shd w:val="clear" w:color="auto" w:fill="FFFFFF"/>
        </w:rPr>
        <w:t>s</w:t>
      </w:r>
      <w:r w:rsidR="00D01BB8">
        <w:rPr>
          <w:rFonts w:cs="Times New Roman"/>
          <w:szCs w:val="24"/>
          <w:shd w:val="clear" w:color="auto" w:fill="FFFFFF"/>
        </w:rPr>
        <w:t xml:space="preserve"> e\ou </w:t>
      </w:r>
      <w:r w:rsidRPr="009E1D25">
        <w:rPr>
          <w:rFonts w:cs="Times New Roman"/>
          <w:szCs w:val="24"/>
          <w:shd w:val="clear" w:color="auto" w:fill="FFFFFF"/>
        </w:rPr>
        <w:t>subalternizados</w:t>
      </w:r>
      <w:r w:rsidR="00D01BB8">
        <w:rPr>
          <w:rFonts w:cs="Times New Roman"/>
          <w:szCs w:val="24"/>
          <w:shd w:val="clear" w:color="auto" w:fill="FFFFFF"/>
        </w:rPr>
        <w:t xml:space="preserve"> </w:t>
      </w:r>
      <w:r w:rsidR="00D01BB8" w:rsidRPr="009E1D25">
        <w:rPr>
          <w:rFonts w:cs="Times New Roman"/>
          <w:szCs w:val="24"/>
          <w:shd w:val="clear" w:color="auto" w:fill="FFFFFF"/>
        </w:rPr>
        <w:t>demarcados</w:t>
      </w:r>
      <w:r w:rsidRPr="009E1D25">
        <w:rPr>
          <w:rFonts w:cs="Times New Roman"/>
          <w:szCs w:val="24"/>
          <w:shd w:val="clear" w:color="auto" w:fill="FFFFFF"/>
        </w:rPr>
        <w:t xml:space="preserve"> pelo  </w:t>
      </w:r>
      <w:r w:rsidR="00D01BB8">
        <w:rPr>
          <w:rFonts w:cs="Times New Roman"/>
          <w:szCs w:val="24"/>
          <w:shd w:val="clear" w:color="auto" w:fill="FFFFFF"/>
        </w:rPr>
        <w:t xml:space="preserve">patriarcado, misoginia, </w:t>
      </w:r>
      <w:r w:rsidRPr="009E1D25">
        <w:rPr>
          <w:rFonts w:cs="Times New Roman"/>
          <w:szCs w:val="24"/>
          <w:shd w:val="clear" w:color="auto" w:fill="FFFFFF"/>
        </w:rPr>
        <w:t xml:space="preserve">sexismo, </w:t>
      </w:r>
      <w:r w:rsidR="00D01BB8">
        <w:rPr>
          <w:rFonts w:cs="Times New Roman"/>
          <w:szCs w:val="24"/>
          <w:shd w:val="clear" w:color="auto" w:fill="FFFFFF"/>
        </w:rPr>
        <w:t>heterossexualidade compulsória</w:t>
      </w:r>
      <w:r w:rsidRPr="009E1D25">
        <w:rPr>
          <w:rFonts w:cs="Times New Roman"/>
          <w:szCs w:val="24"/>
          <w:shd w:val="clear" w:color="auto" w:fill="FFFFFF"/>
        </w:rPr>
        <w:t xml:space="preserve"> e </w:t>
      </w:r>
      <w:r w:rsidR="00D01BB8">
        <w:rPr>
          <w:rFonts w:cs="Times New Roman"/>
          <w:szCs w:val="24"/>
          <w:shd w:val="clear" w:color="auto" w:fill="FFFFFF"/>
        </w:rPr>
        <w:t xml:space="preserve">a </w:t>
      </w:r>
      <w:proofErr w:type="spellStart"/>
      <w:r w:rsidRPr="009E1D25">
        <w:rPr>
          <w:rFonts w:cs="Times New Roman"/>
          <w:szCs w:val="24"/>
          <w:shd w:val="clear" w:color="auto" w:fill="FFFFFF"/>
        </w:rPr>
        <w:t>cisgeneridade</w:t>
      </w:r>
      <w:proofErr w:type="spellEnd"/>
      <w:r w:rsidRPr="009E1D25">
        <w:rPr>
          <w:rFonts w:cs="Times New Roman"/>
          <w:szCs w:val="24"/>
          <w:shd w:val="clear" w:color="auto" w:fill="FFFFFF"/>
        </w:rPr>
        <w:t xml:space="preserve"> articulado com </w:t>
      </w:r>
      <w:r w:rsidRPr="009E1D25">
        <w:rPr>
          <w:rFonts w:cs="Times New Roman"/>
          <w:szCs w:val="24"/>
          <w:shd w:val="clear" w:color="auto" w:fill="FFFFFF"/>
        </w:rPr>
        <w:lastRenderedPageBreak/>
        <w:t>o racismo</w:t>
      </w:r>
      <w:r w:rsidR="00D01BB8">
        <w:rPr>
          <w:rFonts w:cs="Times New Roman"/>
          <w:szCs w:val="24"/>
          <w:shd w:val="clear" w:color="auto" w:fill="FFFFFF"/>
        </w:rPr>
        <w:t xml:space="preserve"> e a classe. O Centro LGBT</w:t>
      </w:r>
      <w:r w:rsidR="00BE73C8">
        <w:rPr>
          <w:rFonts w:cs="Times New Roman"/>
          <w:szCs w:val="24"/>
          <w:shd w:val="clear" w:color="auto" w:fill="FFFFFF"/>
        </w:rPr>
        <w:t xml:space="preserve"> </w:t>
      </w:r>
      <w:r w:rsidR="00BE73C8" w:rsidRPr="00BE73C8">
        <w:rPr>
          <w:rFonts w:cs="Times New Roman"/>
          <w:szCs w:val="24"/>
          <w:shd w:val="clear" w:color="auto" w:fill="FFFFFF"/>
        </w:rPr>
        <w:t xml:space="preserve">é um espaço que busca delinear e concretizar </w:t>
      </w:r>
      <w:r w:rsidR="00BE73C8">
        <w:rPr>
          <w:rFonts w:cs="Times New Roman"/>
          <w:szCs w:val="24"/>
          <w:shd w:val="clear" w:color="auto" w:fill="FFFFFF"/>
        </w:rPr>
        <w:t xml:space="preserve">de maneira interdisciplinar e intersetorial </w:t>
      </w:r>
      <w:r w:rsidR="00BE73C8" w:rsidRPr="00BE73C8">
        <w:rPr>
          <w:rFonts w:cs="Times New Roman"/>
          <w:szCs w:val="24"/>
          <w:shd w:val="clear" w:color="auto" w:fill="FFFFFF"/>
        </w:rPr>
        <w:t>as</w:t>
      </w:r>
      <w:r w:rsidR="00BE73C8">
        <w:rPr>
          <w:rFonts w:cs="Times New Roman"/>
          <w:szCs w:val="24"/>
          <w:shd w:val="clear" w:color="auto" w:fill="FFFFFF"/>
        </w:rPr>
        <w:t xml:space="preserve"> </w:t>
      </w:r>
      <w:r w:rsidR="00BE73C8" w:rsidRPr="00BE73C8">
        <w:rPr>
          <w:rFonts w:cs="Times New Roman"/>
          <w:szCs w:val="24"/>
          <w:shd w:val="clear" w:color="auto" w:fill="FFFFFF"/>
        </w:rPr>
        <w:t>ações de proporcionar o acolhimento; o atendimento psicossocial por meio da escuta</w:t>
      </w:r>
      <w:r w:rsidR="00BE73C8">
        <w:rPr>
          <w:rFonts w:cs="Times New Roman"/>
          <w:szCs w:val="24"/>
          <w:shd w:val="clear" w:color="auto" w:fill="FFFFFF"/>
        </w:rPr>
        <w:t xml:space="preserve"> </w:t>
      </w:r>
      <w:r w:rsidR="00BE73C8" w:rsidRPr="00BE73C8">
        <w:rPr>
          <w:rFonts w:cs="Times New Roman"/>
          <w:szCs w:val="24"/>
          <w:shd w:val="clear" w:color="auto" w:fill="FFFFFF"/>
        </w:rPr>
        <w:t>qualificada abrangente não apenas aos usuários, mas também às suas famílias; reconhecer</w:t>
      </w:r>
      <w:r w:rsidR="00BE73C8">
        <w:rPr>
          <w:rFonts w:cs="Times New Roman"/>
          <w:szCs w:val="24"/>
          <w:shd w:val="clear" w:color="auto" w:fill="FFFFFF"/>
        </w:rPr>
        <w:t xml:space="preserve"> </w:t>
      </w:r>
      <w:r w:rsidR="00BE73C8" w:rsidRPr="00BE73C8">
        <w:rPr>
          <w:rFonts w:cs="Times New Roman"/>
          <w:szCs w:val="24"/>
          <w:shd w:val="clear" w:color="auto" w:fill="FFFFFF"/>
        </w:rPr>
        <w:t>e assimilar as vulnerabilidades do público LGBT</w:t>
      </w:r>
      <w:r w:rsidR="00BE73C8">
        <w:rPr>
          <w:rFonts w:cs="Times New Roman"/>
          <w:szCs w:val="24"/>
          <w:shd w:val="clear" w:color="auto" w:fill="FFFFFF"/>
        </w:rPr>
        <w:t>IA+</w:t>
      </w:r>
      <w:r w:rsidR="00BE73C8" w:rsidRPr="00BE73C8">
        <w:rPr>
          <w:rFonts w:cs="Times New Roman"/>
          <w:szCs w:val="24"/>
          <w:shd w:val="clear" w:color="auto" w:fill="FFFFFF"/>
        </w:rPr>
        <w:t xml:space="preserve"> e operar sobre elas; articular conexo às</w:t>
      </w:r>
      <w:r w:rsidR="00BE73C8">
        <w:rPr>
          <w:rFonts w:cs="Times New Roman"/>
          <w:szCs w:val="24"/>
          <w:shd w:val="clear" w:color="auto" w:fill="FFFFFF"/>
        </w:rPr>
        <w:t xml:space="preserve"> </w:t>
      </w:r>
      <w:r w:rsidR="00BE73C8" w:rsidRPr="00BE73C8">
        <w:rPr>
          <w:rFonts w:cs="Times New Roman"/>
          <w:szCs w:val="24"/>
          <w:shd w:val="clear" w:color="auto" w:fill="FFFFFF"/>
        </w:rPr>
        <w:t>outras instituições o acesso dessa população a benefícios e recursos socioassistenciais,</w:t>
      </w:r>
      <w:r w:rsidR="00BE73C8">
        <w:rPr>
          <w:rFonts w:cs="Times New Roman"/>
          <w:szCs w:val="24"/>
          <w:shd w:val="clear" w:color="auto" w:fill="FFFFFF"/>
        </w:rPr>
        <w:t xml:space="preserve"> </w:t>
      </w:r>
      <w:r w:rsidR="00BE73C8" w:rsidRPr="00BE73C8">
        <w:rPr>
          <w:rFonts w:cs="Times New Roman"/>
          <w:szCs w:val="24"/>
          <w:shd w:val="clear" w:color="auto" w:fill="FFFFFF"/>
        </w:rPr>
        <w:t>dentre outras atribuições.</w:t>
      </w:r>
      <w:r w:rsidR="00D01BB8">
        <w:rPr>
          <w:rFonts w:cs="Times New Roman"/>
          <w:szCs w:val="24"/>
          <w:shd w:val="clear" w:color="auto" w:fill="FFFFFF"/>
        </w:rPr>
        <w:t xml:space="preserve"> </w:t>
      </w:r>
      <w:r w:rsidR="00BE73C8">
        <w:rPr>
          <w:rFonts w:cs="Times New Roman"/>
          <w:szCs w:val="24"/>
          <w:shd w:val="clear" w:color="auto" w:fill="FFFFFF"/>
        </w:rPr>
        <w:t xml:space="preserve">Logo, </w:t>
      </w:r>
      <w:r w:rsidR="00D01BB8">
        <w:rPr>
          <w:rFonts w:cs="Times New Roman"/>
          <w:szCs w:val="24"/>
          <w:shd w:val="clear" w:color="auto" w:fill="FFFFFF"/>
        </w:rPr>
        <w:t>formula-se como agente essencial de combate à LGBTfobia, garantia e defesa dos Direitos Humanos e agente essencial ao direito à cidade pelo papel profissional de equipamento de referência que desempenha sobre os grupos sociais atendidos</w:t>
      </w:r>
      <w:r w:rsidR="00BE73C8">
        <w:rPr>
          <w:rFonts w:cs="Times New Roman"/>
          <w:szCs w:val="24"/>
          <w:shd w:val="clear" w:color="auto" w:fill="FFFFFF"/>
        </w:rPr>
        <w:t xml:space="preserve"> que estão presentes em marcadores pontuais e consubstanciais conjuntural e estrutural da sociedade potiguar, tendo em vista todo o processo de elitização dos espaços antes acessíveis a todos e a criação de outros espacialmente funcionais à segregação, sejam de lazer, cultura, educação, instituições públicas etc.</w:t>
      </w:r>
    </w:p>
    <w:p w14:paraId="75FF8E09" w14:textId="77777777" w:rsidR="00565432" w:rsidRDefault="006058C2" w:rsidP="00BD4DD2">
      <w:pPr>
        <w:pStyle w:val="Ttulo1"/>
        <w:rPr>
          <w:rFonts w:eastAsia="Arial"/>
        </w:rPr>
      </w:pPr>
      <w:r>
        <w:t xml:space="preserve">3 PROCEDIMENTOS METODOLÓGICOS </w:t>
      </w:r>
    </w:p>
    <w:p w14:paraId="67F8EA13" w14:textId="77777777" w:rsidR="00AF7B1E" w:rsidRDefault="0029021F" w:rsidP="00C20F0C">
      <w:pPr>
        <w:ind w:firstLine="851"/>
      </w:pPr>
      <w:r>
        <w:t>O artigo em tela é resultado de uma pesquisa de natureza teórica-empírica. Dessa forma, a delimitação do universo estudado compreende a população LGBTIA+ situada na cidade de Natal-RN a partir da experiencia de estágio vivenciada em 2022 no Centro Municipal de Cidadania LGBT de Natal</w:t>
      </w:r>
      <w:r w:rsidR="00502F2E">
        <w:t>.</w:t>
      </w:r>
      <w:r>
        <w:t xml:space="preserve"> </w:t>
      </w:r>
      <w:r w:rsidR="00502F2E">
        <w:t>D</w:t>
      </w:r>
      <w:r>
        <w:t>esse modo</w:t>
      </w:r>
      <w:r w:rsidR="00502F2E">
        <w:t xml:space="preserve">, para além de toda a vivencia e aproximação com o campo de estágio e as expressões da questão social em contato com os\as usuários\as e ocupação do espaço urbano da cidade, </w:t>
      </w:r>
      <w:r>
        <w:t xml:space="preserve">coletaram-se e analisaram-se dados produzidos pela própria instituição, a exemplo do </w:t>
      </w:r>
      <w:r>
        <w:rPr>
          <w:i/>
          <w:iCs/>
        </w:rPr>
        <w:t xml:space="preserve">Mapeamento do Centro LGBT (2021) </w:t>
      </w:r>
      <w:r>
        <w:t xml:space="preserve">e o </w:t>
      </w:r>
      <w:r w:rsidR="00502F2E">
        <w:rPr>
          <w:i/>
          <w:iCs/>
        </w:rPr>
        <w:t>Relatório</w:t>
      </w:r>
      <w:r>
        <w:rPr>
          <w:i/>
          <w:iCs/>
        </w:rPr>
        <w:t xml:space="preserve"> de dados</w:t>
      </w:r>
      <w:r w:rsidR="00502F2E">
        <w:rPr>
          <w:i/>
          <w:iCs/>
        </w:rPr>
        <w:t xml:space="preserve"> do Centro LGBT (último trimestre de 2020)</w:t>
      </w:r>
      <w:r>
        <w:t xml:space="preserve"> </w:t>
      </w:r>
      <w:r w:rsidR="00AF7B1E">
        <w:t xml:space="preserve">sistematizados a partir ainda, nesta época, do Observatório LGBT com o objetivo de agrupar elementos acerca da população LGBT do município, com a finalidade de admitir o perfil socioeconômico, a diversidade sexual e de gênero, as relações familiares além de casos de violência que tenham fundamentação na diversidade sexual e de gênero, dentre outras questões. Para tanto, desvela também a subnotificação e as dificuldades de coletas e produção de dados, algo que é visualizado nacionalmente e não diferentemente também ao município, sendo assim tanto estas dificuldades de produção como os resultados apreendidos na análise dos dados são reflexos de uma </w:t>
      </w:r>
      <w:r w:rsidR="00AF7B1E">
        <w:lastRenderedPageBreak/>
        <w:t xml:space="preserve">sociedade forjada no </w:t>
      </w:r>
      <w:proofErr w:type="spellStart"/>
      <w:r w:rsidR="00C20F0C">
        <w:t>cis</w:t>
      </w:r>
      <w:r w:rsidR="00AF7B1E">
        <w:t>heteropatriarcalismo</w:t>
      </w:r>
      <w:proofErr w:type="spellEnd"/>
      <w:r w:rsidR="00C20F0C">
        <w:t>-racista-</w:t>
      </w:r>
      <w:r w:rsidR="003B7FFA">
        <w:t>cl</w:t>
      </w:r>
      <w:r w:rsidR="00C20F0C">
        <w:t xml:space="preserve">assista </w:t>
      </w:r>
      <w:r w:rsidR="00AF7B1E">
        <w:t xml:space="preserve">que </w:t>
      </w:r>
      <w:r w:rsidR="00C20F0C">
        <w:t>indica</w:t>
      </w:r>
      <w:r w:rsidR="00AF7B1E">
        <w:t xml:space="preserve"> diariamente</w:t>
      </w:r>
      <w:r w:rsidR="00D15439">
        <w:t xml:space="preserve"> a relação consubstancial das dimensões humanas,</w:t>
      </w:r>
      <w:r w:rsidR="00AF7B1E">
        <w:t xml:space="preserve"> a</w:t>
      </w:r>
      <w:r w:rsidR="00C20F0C">
        <w:t xml:space="preserve"> a</w:t>
      </w:r>
      <w:r w:rsidR="00AF7B1E">
        <w:t>niquila</w:t>
      </w:r>
      <w:r w:rsidR="00C20F0C">
        <w:t>ção</w:t>
      </w:r>
      <w:r w:rsidR="00AF7B1E">
        <w:t xml:space="preserve"> </w:t>
      </w:r>
      <w:r w:rsidR="00C20F0C">
        <w:t>e opressão d</w:t>
      </w:r>
      <w:r w:rsidR="00AF7B1E">
        <w:t>a diversidade humana para</w:t>
      </w:r>
      <w:r w:rsidR="00C20F0C">
        <w:t xml:space="preserve"> </w:t>
      </w:r>
      <w:r w:rsidR="00AF7B1E">
        <w:t xml:space="preserve">garantir </w:t>
      </w:r>
      <w:r w:rsidR="00C20F0C">
        <w:t>o</w:t>
      </w:r>
      <w:r w:rsidR="00C20F0C">
        <w:rPr>
          <w:i/>
          <w:iCs/>
        </w:rPr>
        <w:t xml:space="preserve"> modus operandi </w:t>
      </w:r>
      <w:r w:rsidR="00C20F0C">
        <w:t>do sistema capitalista e sua determinada hegemonia</w:t>
      </w:r>
      <w:r w:rsidR="00AF7B1E">
        <w:t>.</w:t>
      </w:r>
    </w:p>
    <w:p w14:paraId="5338D004" w14:textId="77777777" w:rsidR="0029021F" w:rsidRPr="003B7FFA" w:rsidRDefault="00C20F0C" w:rsidP="003B7FFA">
      <w:pPr>
        <w:ind w:firstLine="851"/>
        <w:rPr>
          <w:sz w:val="22"/>
        </w:rPr>
      </w:pPr>
      <w:r>
        <w:t xml:space="preserve">Outrossim, a condução da analise e produção deste </w:t>
      </w:r>
      <w:r w:rsidR="00DC0135">
        <w:t>trabalho</w:t>
      </w:r>
      <w:r>
        <w:t xml:space="preserve"> perpassa</w:t>
      </w:r>
      <w:r w:rsidR="00DC0135">
        <w:t>, indispensavelmente, pela aproximação realizada que soma as produções acadêmicas como artigos, monografias, dissertações e teses que tratam sobre a referida temática. Além disso e de suma importância a presença do estudo de obras de autores como Henri Lefebvre e David Harvey</w:t>
      </w:r>
      <w:r>
        <w:t xml:space="preserve"> </w:t>
      </w:r>
      <w:r w:rsidR="00DC0135">
        <w:t xml:space="preserve">acerca do direito à cidade; do Serviço Social, em especial, como </w:t>
      </w:r>
      <w:r w:rsidR="00DC0135" w:rsidRPr="00DC0135">
        <w:rPr>
          <w:i/>
          <w:iCs/>
          <w:szCs w:val="24"/>
        </w:rPr>
        <w:t>Feminismo, diversidade sexual e serviço social</w:t>
      </w:r>
      <w:r w:rsidR="00DC0135">
        <w:rPr>
          <w:i/>
          <w:iCs/>
          <w:szCs w:val="24"/>
        </w:rPr>
        <w:t xml:space="preserve"> </w:t>
      </w:r>
      <w:r w:rsidR="00DC0135" w:rsidRPr="00DC0135">
        <w:rPr>
          <w:i/>
          <w:iCs/>
          <w:szCs w:val="24"/>
        </w:rPr>
        <w:t xml:space="preserve">e </w:t>
      </w:r>
      <w:r w:rsidR="00DC0135" w:rsidRPr="00DC0135">
        <w:rPr>
          <w:i/>
          <w:iCs/>
          <w:sz w:val="22"/>
        </w:rPr>
        <w:t>Diversidade sexual: fonte de opressão e de liberdade no capitalismo</w:t>
      </w:r>
      <w:r w:rsidR="00DC0135">
        <w:rPr>
          <w:sz w:val="22"/>
        </w:rPr>
        <w:t xml:space="preserve"> e, para tanto, a capacidade de relacionar, investigar </w:t>
      </w:r>
      <w:r w:rsidR="003B7FFA">
        <w:rPr>
          <w:sz w:val="22"/>
        </w:rPr>
        <w:t xml:space="preserve">e aproximar à realidade experenciada em seio potiguar. Portanto, a junção da experiencia de estágio, da coleta e analise dos dados e o escopo teórico </w:t>
      </w:r>
      <w:r w:rsidR="003B7FFA" w:rsidRPr="003B7FFA">
        <w:rPr>
          <w:sz w:val="22"/>
        </w:rPr>
        <w:t>compreen</w:t>
      </w:r>
      <w:r w:rsidR="003B7FFA">
        <w:rPr>
          <w:sz w:val="22"/>
        </w:rPr>
        <w:t>de para além de uma ótica quantitativa, mas também qualitativa, visto que</w:t>
      </w:r>
      <w:r w:rsidR="003B7FFA" w:rsidRPr="003B7FFA">
        <w:rPr>
          <w:sz w:val="22"/>
        </w:rPr>
        <w:t xml:space="preserve"> se interpreta o determinado</w:t>
      </w:r>
      <w:r w:rsidR="003B7FFA">
        <w:rPr>
          <w:sz w:val="22"/>
        </w:rPr>
        <w:t xml:space="preserve"> </w:t>
      </w:r>
      <w:r w:rsidR="003B7FFA" w:rsidRPr="003B7FFA">
        <w:rPr>
          <w:sz w:val="22"/>
        </w:rPr>
        <w:t>fenômeno que também é histórico</w:t>
      </w:r>
      <w:r w:rsidR="003B7FFA">
        <w:rPr>
          <w:sz w:val="22"/>
        </w:rPr>
        <w:t xml:space="preserve"> em</w:t>
      </w:r>
      <w:r w:rsidR="003B7FFA" w:rsidRPr="003B7FFA">
        <w:rPr>
          <w:sz w:val="22"/>
        </w:rPr>
        <w:t xml:space="preserve"> uma destreza </w:t>
      </w:r>
      <w:r w:rsidR="003B7FFA">
        <w:rPr>
          <w:sz w:val="22"/>
        </w:rPr>
        <w:t xml:space="preserve">analítica </w:t>
      </w:r>
      <w:r w:rsidR="003B7FFA" w:rsidRPr="003B7FFA">
        <w:rPr>
          <w:sz w:val="22"/>
        </w:rPr>
        <w:t>complexa da sociedade. Pois, certamente, enxerga-se</w:t>
      </w:r>
      <w:r w:rsidR="003B7FFA">
        <w:rPr>
          <w:sz w:val="22"/>
        </w:rPr>
        <w:t xml:space="preserve"> </w:t>
      </w:r>
      <w:r w:rsidR="003B7FFA" w:rsidRPr="003B7FFA">
        <w:rPr>
          <w:sz w:val="22"/>
        </w:rPr>
        <w:t>deliberadas particularidades do objeto</w:t>
      </w:r>
      <w:r w:rsidR="003B7FFA">
        <w:rPr>
          <w:sz w:val="22"/>
        </w:rPr>
        <w:t xml:space="preserve"> </w:t>
      </w:r>
      <w:r w:rsidR="003B7FFA" w:rsidRPr="003B7FFA">
        <w:rPr>
          <w:sz w:val="22"/>
        </w:rPr>
        <w:t>em suas diversas determinações</w:t>
      </w:r>
      <w:r w:rsidR="003B7FFA">
        <w:rPr>
          <w:sz w:val="22"/>
        </w:rPr>
        <w:t>, contextualizando-se em um</w:t>
      </w:r>
      <w:r w:rsidR="003B7FFA" w:rsidRPr="003B7FFA">
        <w:rPr>
          <w:sz w:val="22"/>
        </w:rPr>
        <w:t xml:space="preserve"> método de pesquisa pautado na perspectiva materialista-histórico-dialético proposto por Marx</w:t>
      </w:r>
      <w:r w:rsidR="003B7FFA">
        <w:rPr>
          <w:sz w:val="22"/>
        </w:rPr>
        <w:t>.</w:t>
      </w:r>
    </w:p>
    <w:p w14:paraId="4590FF9F" w14:textId="77777777" w:rsidR="00565432" w:rsidRDefault="006058C2" w:rsidP="00BD4DD2">
      <w:pPr>
        <w:pStyle w:val="Ttulo1"/>
        <w:rPr>
          <w:rFonts w:eastAsia="Arial"/>
        </w:rPr>
      </w:pPr>
      <w:r>
        <w:t xml:space="preserve">4 RESULTADOS </w:t>
      </w:r>
    </w:p>
    <w:p w14:paraId="66AB4C41" w14:textId="77777777" w:rsidR="00FB4642" w:rsidRDefault="00DA75CC">
      <w:pPr>
        <w:ind w:firstLine="851"/>
      </w:pPr>
      <w:r>
        <w:t xml:space="preserve">Os resultados apreendidos para e neste artigo compreendem </w:t>
      </w:r>
      <w:r w:rsidR="00FB4642">
        <w:t xml:space="preserve">a partir dos objetivos propostos, oportunizar a construção de uma investigação estimulante, que se propõe, a colaborar com um aspecto de análise que reflete e discorre acerca da cidade contemporânea submergida em uma totalidade social, envolvendo-a sob uma perspectiva econômica, cultural e sócio-histórico, visto que é produto também da construção humana, que comparece em padrões de organização caracterizados de ocupação do espaço urbano, a exemplo do seu acesso, por vezes, intercedido pelos pareceres mercadológicos determinados na propriedade privada do espaço. A importância do aprofundamento crítico e a relevância social e acadêmica sobre a temática em tela acorda-se, deste modo, na possibilidade de considerar os embasamentos que designam uma cidade assinalada por um esqueleto urbano segregador e desigual desfavorável </w:t>
      </w:r>
      <w:r w:rsidR="00D62068">
        <w:t>à</w:t>
      </w:r>
      <w:r w:rsidR="00FB4642">
        <w:t xml:space="preserve"> construção e ao desenvolvimento de espaços </w:t>
      </w:r>
      <w:r w:rsidR="00FB4642">
        <w:lastRenderedPageBreak/>
        <w:t xml:space="preserve">coletivos com democrático, pleno e digno acesso à cidade, </w:t>
      </w:r>
      <w:r w:rsidR="00985C2A">
        <w:t>a partir</w:t>
      </w:r>
      <w:r w:rsidR="00FB4642">
        <w:t xml:space="preserve"> dos direitos mais </w:t>
      </w:r>
      <w:r w:rsidR="00985C2A">
        <w:t>fundamentais, respectivamente.</w:t>
      </w:r>
      <w:r w:rsidR="00FB4642">
        <w:t xml:space="preserve"> </w:t>
      </w:r>
    </w:p>
    <w:p w14:paraId="54993D1E" w14:textId="77777777" w:rsidR="00DA75CC" w:rsidRDefault="00FB4642">
      <w:pPr>
        <w:ind w:firstLine="851"/>
      </w:pPr>
      <w:r>
        <w:t xml:space="preserve">Em consequência, faz-se necessário, sendo o fenômeno </w:t>
      </w:r>
      <w:r w:rsidR="00985C2A">
        <w:t xml:space="preserve">das expressões da questão social à </w:t>
      </w:r>
      <w:r>
        <w:t>população</w:t>
      </w:r>
      <w:r w:rsidR="00985C2A">
        <w:t xml:space="preserve"> LGBTIA+</w:t>
      </w:r>
      <w:r>
        <w:t xml:space="preserve">, compreender </w:t>
      </w:r>
      <w:r w:rsidR="00985C2A">
        <w:t>a</w:t>
      </w:r>
      <w:r>
        <w:t xml:space="preserve">s </w:t>
      </w:r>
      <w:r w:rsidR="00985C2A">
        <w:t>estruturas</w:t>
      </w:r>
      <w:r>
        <w:t xml:space="preserve"> que </w:t>
      </w:r>
      <w:r w:rsidR="00985C2A">
        <w:t>apoiam</w:t>
      </w:r>
      <w:r>
        <w:t xml:space="preserve"> o direito à cidade em áreas </w:t>
      </w:r>
      <w:r w:rsidR="00985C2A">
        <w:t xml:space="preserve">de </w:t>
      </w:r>
      <w:r>
        <w:t>disputa</w:t>
      </w:r>
      <w:r w:rsidR="00985C2A">
        <w:t>s</w:t>
      </w:r>
      <w:r>
        <w:t xml:space="preserve"> de Natal, bem como as </w:t>
      </w:r>
      <w:r w:rsidR="00985C2A">
        <w:t>configurações</w:t>
      </w:r>
      <w:r>
        <w:t xml:space="preserve"> de resistência, organização </w:t>
      </w:r>
      <w:r w:rsidR="00985C2A">
        <w:t>e\</w:t>
      </w:r>
      <w:r>
        <w:t xml:space="preserve">ou conformismo </w:t>
      </w:r>
      <w:r w:rsidR="00985C2A">
        <w:t xml:space="preserve">cultivadas, </w:t>
      </w:r>
      <w:r>
        <w:t xml:space="preserve">na </w:t>
      </w:r>
      <w:r w:rsidR="00985C2A">
        <w:t>miragem</w:t>
      </w:r>
      <w:r>
        <w:t xml:space="preserve"> da </w:t>
      </w:r>
      <w:r w:rsidR="00985C2A">
        <w:t xml:space="preserve">defesa e </w:t>
      </w:r>
      <w:r>
        <w:t xml:space="preserve">garantia de direitos </w:t>
      </w:r>
      <w:r w:rsidR="00985C2A">
        <w:t>pertinentes</w:t>
      </w:r>
      <w:r>
        <w:t xml:space="preserve"> à cidade</w:t>
      </w:r>
      <w:r w:rsidR="00985C2A">
        <w:t xml:space="preserve"> neste caso. Junto a </w:t>
      </w:r>
      <w:r>
        <w:t>esse entendimento, a relevância dess</w:t>
      </w:r>
      <w:r w:rsidR="00985C2A">
        <w:t>e artigo vincula-se, certamente, a</w:t>
      </w:r>
      <w:r>
        <w:t xml:space="preserve"> oferecer</w:t>
      </w:r>
      <w:r w:rsidR="00985C2A">
        <w:t xml:space="preserve"> sua análise dialética e crítica como resultado</w:t>
      </w:r>
      <w:r w:rsidR="00D62068">
        <w:t xml:space="preserve"> principal</w:t>
      </w:r>
      <w:r w:rsidR="00985C2A">
        <w:t xml:space="preserve"> a</w:t>
      </w:r>
      <w:r>
        <w:t xml:space="preserve"> pressupostos para a </w:t>
      </w:r>
      <w:r w:rsidR="00985C2A">
        <w:t>expansão</w:t>
      </w:r>
      <w:r>
        <w:t xml:space="preserve"> da análise </w:t>
      </w:r>
      <w:r w:rsidR="00985C2A">
        <w:t>sobre o</w:t>
      </w:r>
      <w:r>
        <w:t xml:space="preserve"> </w:t>
      </w:r>
      <w:r w:rsidR="00985C2A">
        <w:t>padrão</w:t>
      </w:r>
      <w:r>
        <w:t xml:space="preserve"> político-econômico e d</w:t>
      </w:r>
      <w:r w:rsidR="00985C2A">
        <w:t>o comprimento</w:t>
      </w:r>
      <w:r>
        <w:t xml:space="preserve"> ideológic</w:t>
      </w:r>
      <w:r w:rsidR="00985C2A">
        <w:t>o</w:t>
      </w:r>
      <w:r>
        <w:t xml:space="preserve"> que </w:t>
      </w:r>
      <w:r w:rsidR="00985C2A">
        <w:t>intervêm</w:t>
      </w:r>
      <w:r>
        <w:t xml:space="preserve"> no processo de </w:t>
      </w:r>
      <w:r w:rsidR="00985C2A">
        <w:t xml:space="preserve">construção e reconstrução do espaço </w:t>
      </w:r>
      <w:r>
        <w:t xml:space="preserve">urbano </w:t>
      </w:r>
      <w:r w:rsidR="00985C2A">
        <w:t>e</w:t>
      </w:r>
      <w:r>
        <w:t xml:space="preserve"> </w:t>
      </w:r>
      <w:r w:rsidR="00985C2A">
        <w:t>alcançam</w:t>
      </w:r>
      <w:r>
        <w:t xml:space="preserve"> diretamente a cidade</w:t>
      </w:r>
      <w:r w:rsidR="00985C2A">
        <w:t xml:space="preserve"> potiguar</w:t>
      </w:r>
      <w:r>
        <w:t xml:space="preserve"> em seu modo de organização sob a ordem do capital</w:t>
      </w:r>
      <w:r w:rsidR="00D62068">
        <w:t>, principalmente, em relação aos grupos sociais estigmatizados</w:t>
      </w:r>
      <w:r w:rsidR="006E7654">
        <w:t>.</w:t>
      </w:r>
    </w:p>
    <w:p w14:paraId="15CA8A22" w14:textId="77777777" w:rsidR="00014970" w:rsidRPr="00014970" w:rsidRDefault="006058C2" w:rsidP="00BD4DD2">
      <w:pPr>
        <w:pStyle w:val="Ttulo1"/>
      </w:pPr>
      <w:r>
        <w:rPr>
          <w:rFonts w:cs="Times New Roman"/>
          <w:spacing w:val="-2"/>
          <w:szCs w:val="24"/>
        </w:rPr>
        <w:t xml:space="preserve">5 </w:t>
      </w:r>
      <w:r>
        <w:t>CONSIDERAÇÕES FINAIS</w:t>
      </w:r>
    </w:p>
    <w:p w14:paraId="1621F2DA" w14:textId="77777777" w:rsidR="00D138CD" w:rsidRDefault="00D138CD" w:rsidP="00014970">
      <w:pPr>
        <w:ind w:firstLine="851"/>
      </w:pPr>
      <w:r>
        <w:t>Acerca da defesa, garantia e</w:t>
      </w:r>
      <w:r w:rsidR="00014970">
        <w:t xml:space="preserve"> acesso a direitos, </w:t>
      </w:r>
      <w:r>
        <w:t>d</w:t>
      </w:r>
      <w:r w:rsidR="00014970">
        <w:t>entre eles, o de usufruto da cidade</w:t>
      </w:r>
      <w:r>
        <w:t xml:space="preserve"> no seu processo de construção e reconstrução</w:t>
      </w:r>
      <w:r w:rsidR="00014970">
        <w:t xml:space="preserve">, o </w:t>
      </w:r>
      <w:r>
        <w:t>panorama</w:t>
      </w:r>
      <w:r w:rsidR="00014970">
        <w:t xml:space="preserve"> contemporâneo, entre esses, o de Natal, </w:t>
      </w:r>
      <w:r>
        <w:t>proporciona</w:t>
      </w:r>
      <w:r w:rsidR="00014970">
        <w:t xml:space="preserve"> </w:t>
      </w:r>
      <w:r>
        <w:t>amplos e sufocantes</w:t>
      </w:r>
      <w:r w:rsidR="00014970">
        <w:t xml:space="preserve"> desafios.</w:t>
      </w:r>
      <w:r>
        <w:t xml:space="preserve"> Nesse contexto,</w:t>
      </w:r>
      <w:r w:rsidR="00014970">
        <w:t xml:space="preserve"> </w:t>
      </w:r>
      <w:r>
        <w:t>a situação da vida e da existência da</w:t>
      </w:r>
      <w:r w:rsidR="00014970">
        <w:t xml:space="preserve">s políticas sociais, a exemplo daquelas </w:t>
      </w:r>
      <w:r>
        <w:t>praticadas</w:t>
      </w:r>
      <w:r w:rsidR="00014970">
        <w:t xml:space="preserve"> nos </w:t>
      </w:r>
      <w:r>
        <w:t>núcleos</w:t>
      </w:r>
      <w:r w:rsidR="00014970">
        <w:t xml:space="preserve"> urbanos e, como o estudo em questão </w:t>
      </w:r>
      <w:r>
        <w:t>despontou</w:t>
      </w:r>
      <w:r w:rsidR="00014970">
        <w:t>, voltadas à população</w:t>
      </w:r>
      <w:r>
        <w:t xml:space="preserve"> LGBTIA+ como a existência do Centro LGBT</w:t>
      </w:r>
      <w:r w:rsidR="00014970">
        <w:t>, apresentam-se</w:t>
      </w:r>
      <w:r>
        <w:t xml:space="preserve">, apesar da sua resistência, referência e comprometimento dos profissionais, </w:t>
      </w:r>
      <w:proofErr w:type="spellStart"/>
      <w:r w:rsidR="00014970">
        <w:t>setorializadas</w:t>
      </w:r>
      <w:proofErr w:type="spellEnd"/>
      <w:r w:rsidR="00014970">
        <w:t xml:space="preserve"> e desarticuladas,</w:t>
      </w:r>
      <w:r>
        <w:t xml:space="preserve"> fruto da inserção</w:t>
      </w:r>
      <w:r w:rsidR="00014970">
        <w:t xml:space="preserve"> </w:t>
      </w:r>
      <w:r>
        <w:t>e produção de</w:t>
      </w:r>
      <w:r w:rsidR="00014970">
        <w:t xml:space="preserve"> um modelo de gestão que historicamente </w:t>
      </w:r>
      <w:r>
        <w:t>é contraditório e se fomenta</w:t>
      </w:r>
      <w:r w:rsidR="00014970">
        <w:t xml:space="preserve"> “gerando a fragmentação da atenção às necessidades sociais e ações paralelas” para um mesmo público e reiteração da subalternidade da população usuária dos serviços (YAZBEK, 2012).</w:t>
      </w:r>
    </w:p>
    <w:p w14:paraId="2F6E4706" w14:textId="77777777" w:rsidR="00014970" w:rsidRDefault="00014970" w:rsidP="00014970">
      <w:pPr>
        <w:ind w:firstLine="851"/>
      </w:pPr>
      <w:r>
        <w:t xml:space="preserve"> N</w:t>
      </w:r>
      <w:r w:rsidR="00D138CD">
        <w:t>o</w:t>
      </w:r>
      <w:r>
        <w:t xml:space="preserve"> </w:t>
      </w:r>
      <w:r w:rsidR="00D138CD">
        <w:t>município</w:t>
      </w:r>
      <w:r>
        <w:t xml:space="preserve"> potiguar, por exemplo, </w:t>
      </w:r>
      <w:r w:rsidR="00D138CD">
        <w:t>vive</w:t>
      </w:r>
      <w:r>
        <w:t xml:space="preserve"> </w:t>
      </w:r>
      <w:r w:rsidR="00D138CD">
        <w:t>presentemente</w:t>
      </w:r>
      <w:r>
        <w:t xml:space="preserve"> apenas o funcionamento do</w:t>
      </w:r>
      <w:r w:rsidR="00D138CD">
        <w:t xml:space="preserve"> Centro Municipal de Cidadania LGBT de Natal como </w:t>
      </w:r>
      <w:r w:rsidR="0051194B">
        <w:t>equipamento de referência para os segmentos dessa população</w:t>
      </w:r>
      <w:r>
        <w:t xml:space="preserve">, ao passo que se </w:t>
      </w:r>
      <w:r w:rsidR="0051194B">
        <w:t>apreende</w:t>
      </w:r>
      <w:r>
        <w:t xml:space="preserve"> que as </w:t>
      </w:r>
      <w:r w:rsidR="0051194B">
        <w:t>questões</w:t>
      </w:r>
      <w:r>
        <w:t xml:space="preserve"> da população </w:t>
      </w:r>
      <w:r w:rsidR="0051194B">
        <w:t xml:space="preserve">LGBTIA+ </w:t>
      </w:r>
      <w:r>
        <w:t>não</w:t>
      </w:r>
      <w:r w:rsidR="0051194B">
        <w:t xml:space="preserve"> se finalizam</w:t>
      </w:r>
      <w:r>
        <w:t xml:space="preserve"> na oferta desse </w:t>
      </w:r>
      <w:r w:rsidR="0051194B">
        <w:t>espaço. Bem c</w:t>
      </w:r>
      <w:r>
        <w:t>omo</w:t>
      </w:r>
      <w:r w:rsidR="0051194B">
        <w:t>, advertia</w:t>
      </w:r>
      <w:r>
        <w:t xml:space="preserve"> Engels (1984) </w:t>
      </w:r>
      <w:r w:rsidR="0051194B">
        <w:t>acerca d</w:t>
      </w:r>
      <w:r>
        <w:t>a questão da moradia</w:t>
      </w:r>
      <w:r w:rsidR="0051194B">
        <w:t>, por exemplo</w:t>
      </w:r>
      <w:r>
        <w:t xml:space="preserve">, mas que se pode </w:t>
      </w:r>
      <w:r w:rsidR="0051194B">
        <w:lastRenderedPageBreak/>
        <w:t>acoplar</w:t>
      </w:r>
      <w:r>
        <w:t xml:space="preserve"> a essa temática: “[...] enquanto o modo de produção capitalista existir, será disparate pretender resolver isoladamente a questão da habitação ou qualquer outra questão social que diga respeito à sorte dos operários”. </w:t>
      </w:r>
      <w:r w:rsidR="0051194B">
        <w:t>A partir do desvelado</w:t>
      </w:r>
      <w:r>
        <w:t xml:space="preserve">, </w:t>
      </w:r>
      <w:r w:rsidR="0051194B">
        <w:t>é</w:t>
      </w:r>
      <w:r>
        <w:t xml:space="preserve"> </w:t>
      </w:r>
      <w:r w:rsidR="0051194B">
        <w:t>indispensável</w:t>
      </w:r>
      <w:r>
        <w:t xml:space="preserve"> </w:t>
      </w:r>
      <w:r w:rsidR="0051194B">
        <w:t>refletir e discorrer sobre as</w:t>
      </w:r>
      <w:r>
        <w:t xml:space="preserve"> </w:t>
      </w:r>
      <w:r w:rsidR="0051194B">
        <w:t>configurações</w:t>
      </w:r>
      <w:r>
        <w:t xml:space="preserve"> de viabilização das estratégias intersetoriais e universais que reconheçam a diversidade humana, como </w:t>
      </w:r>
      <w:r w:rsidR="0051194B">
        <w:t>opção</w:t>
      </w:r>
      <w:r>
        <w:t xml:space="preserve"> </w:t>
      </w:r>
      <w:r w:rsidR="0051194B">
        <w:t>plausível</w:t>
      </w:r>
      <w:r>
        <w:t xml:space="preserve"> ao enfrentamento de uma realidade produzida</w:t>
      </w:r>
      <w:r w:rsidR="0051194B">
        <w:t xml:space="preserve"> e reproduzida</w:t>
      </w:r>
      <w:r>
        <w:t xml:space="preserve"> por </w:t>
      </w:r>
      <w:r w:rsidR="0051194B">
        <w:t>multíplices</w:t>
      </w:r>
      <w:r>
        <w:t xml:space="preserve"> determinações, </w:t>
      </w:r>
      <w:r w:rsidR="0051194B">
        <w:t xml:space="preserve">como a </w:t>
      </w:r>
      <w:r>
        <w:t>da temática em tela</w:t>
      </w:r>
      <w:r w:rsidR="0051194B">
        <w:t>.</w:t>
      </w:r>
    </w:p>
    <w:p w14:paraId="34A78301" w14:textId="77777777" w:rsidR="0033582D" w:rsidRDefault="0033582D" w:rsidP="00014970">
      <w:pPr>
        <w:ind w:firstLine="851"/>
      </w:pPr>
      <w:r>
        <w:t>S</w:t>
      </w:r>
      <w:r w:rsidR="0051194B">
        <w:t xml:space="preserve">uperar a </w:t>
      </w:r>
      <w:r>
        <w:t>lógica</w:t>
      </w:r>
      <w:r w:rsidR="0051194B">
        <w:t xml:space="preserve"> neoliberal </w:t>
      </w:r>
      <w:r>
        <w:t xml:space="preserve">que é catalisador do processo de </w:t>
      </w:r>
      <w:r w:rsidR="0051194B">
        <w:t>esvazi</w:t>
      </w:r>
      <w:r>
        <w:t>ar</w:t>
      </w:r>
      <w:r w:rsidR="0051194B">
        <w:t xml:space="preserve"> </w:t>
      </w:r>
      <w:r>
        <w:t>e desarticular a</w:t>
      </w:r>
      <w:r w:rsidR="0051194B">
        <w:t>s políticas sociais de seu potencial universalizante,</w:t>
      </w:r>
      <w:r>
        <w:t xml:space="preserve"> é indispensável</w:t>
      </w:r>
      <w:r w:rsidR="0051194B">
        <w:t xml:space="preserve"> </w:t>
      </w:r>
      <w:r>
        <w:t xml:space="preserve">à </w:t>
      </w:r>
      <w:r w:rsidR="0051194B">
        <w:t xml:space="preserve">busca da </w:t>
      </w:r>
      <w:r>
        <w:t>constituição</w:t>
      </w:r>
      <w:r w:rsidR="0051194B">
        <w:t xml:space="preserve"> de um</w:t>
      </w:r>
      <w:r>
        <w:t xml:space="preserve"> aspecto</w:t>
      </w:r>
      <w:r w:rsidR="0051194B">
        <w:t xml:space="preserve"> </w:t>
      </w:r>
      <w:r>
        <w:t>d</w:t>
      </w:r>
      <w:r w:rsidR="0051194B">
        <w:t xml:space="preserve">a construção </w:t>
      </w:r>
      <w:r>
        <w:t>apropriada</w:t>
      </w:r>
      <w:r w:rsidR="0051194B">
        <w:t xml:space="preserve"> de políticas </w:t>
      </w:r>
      <w:r>
        <w:t>legitimamente</w:t>
      </w:r>
      <w:r w:rsidR="0051194B">
        <w:t xml:space="preserve"> estruturantes, que </w:t>
      </w:r>
      <w:r>
        <w:t>apresentem</w:t>
      </w:r>
      <w:r w:rsidR="0051194B">
        <w:t xml:space="preserve"> como </w:t>
      </w:r>
      <w:r>
        <w:t>núcleo</w:t>
      </w:r>
      <w:r w:rsidR="0051194B">
        <w:t xml:space="preserve"> </w:t>
      </w:r>
      <w:r>
        <w:t xml:space="preserve">o </w:t>
      </w:r>
      <w:r w:rsidR="0051194B">
        <w:t xml:space="preserve">combate às formas de desigualdade. Nesse </w:t>
      </w:r>
      <w:r>
        <w:t>interim</w:t>
      </w:r>
      <w:r w:rsidR="0051194B">
        <w:t>, o desafio d</w:t>
      </w:r>
      <w:r>
        <w:t xml:space="preserve">a </w:t>
      </w:r>
      <w:r w:rsidR="0051194B">
        <w:t xml:space="preserve">visibilidade aos direitos da população </w:t>
      </w:r>
      <w:r>
        <w:t xml:space="preserve">LGBTIA+ </w:t>
      </w:r>
      <w:r w:rsidR="0051194B">
        <w:t xml:space="preserve">institui-se como forma de </w:t>
      </w:r>
      <w:r>
        <w:t>expandir</w:t>
      </w:r>
      <w:r w:rsidR="0051194B">
        <w:t xml:space="preserve"> o acesso à cidadania, que deve ser </w:t>
      </w:r>
      <w:r>
        <w:t>acatado</w:t>
      </w:r>
      <w:r w:rsidR="0051194B">
        <w:t xml:space="preserve"> como parte de um processo mais amplo, que </w:t>
      </w:r>
      <w:r>
        <w:t>submerge</w:t>
      </w:r>
      <w:r w:rsidR="0051194B">
        <w:t xml:space="preserve"> a construção de outro patamar de sociabilidade, </w:t>
      </w:r>
      <w:r>
        <w:t>conjeturado</w:t>
      </w:r>
      <w:r w:rsidR="0051194B">
        <w:t xml:space="preserve"> enquanto vivência das realizações humanas da vida social. O Serviço Social, </w:t>
      </w:r>
      <w:r>
        <w:t>atraves</w:t>
      </w:r>
      <w:r w:rsidR="0051194B">
        <w:t xml:space="preserve"> das dimensões teórico-metodológica, técnico</w:t>
      </w:r>
      <w:r>
        <w:t>-</w:t>
      </w:r>
      <w:r w:rsidR="0051194B">
        <w:t xml:space="preserve">operativa e ético-política se aproxima dessa realidade em uma perspectiva crítica, </w:t>
      </w:r>
      <w:r>
        <w:t>atrelando</w:t>
      </w:r>
      <w:r w:rsidR="0051194B">
        <w:t xml:space="preserve"> o projeto profissional como parte de um projeto </w:t>
      </w:r>
      <w:r>
        <w:t>societário</w:t>
      </w:r>
      <w:r w:rsidR="0051194B">
        <w:t xml:space="preserve"> que possa </w:t>
      </w:r>
      <w:r>
        <w:t>solidamente</w:t>
      </w:r>
      <w:r w:rsidR="0051194B">
        <w:t xml:space="preserve"> </w:t>
      </w:r>
      <w:r>
        <w:t>objetar</w:t>
      </w:r>
      <w:r w:rsidR="0051194B">
        <w:t xml:space="preserve"> de forma concreta ao fim das determinações que </w:t>
      </w:r>
      <w:r>
        <w:t>compõem</w:t>
      </w:r>
      <w:r w:rsidR="0051194B">
        <w:t xml:space="preserve"> o </w:t>
      </w:r>
      <w:r>
        <w:t>padrão</w:t>
      </w:r>
      <w:r w:rsidR="0051194B">
        <w:t xml:space="preserve"> de (</w:t>
      </w:r>
      <w:proofErr w:type="spellStart"/>
      <w:r w:rsidR="0051194B">
        <w:t>re</w:t>
      </w:r>
      <w:proofErr w:type="spellEnd"/>
      <w:r w:rsidR="0051194B">
        <w:t xml:space="preserve">)produção das desigualdades, dentre elas as que </w:t>
      </w:r>
      <w:r>
        <w:t>cunham</w:t>
      </w:r>
      <w:r w:rsidR="0051194B">
        <w:t xml:space="preserve"> as condições estruturais para a formatação do fenômeno </w:t>
      </w:r>
      <w:r>
        <w:t xml:space="preserve">do direito à cidade e a população LGBTIA+. Não obstante, analogamente, ao papel desempenhado pelo Centro LGBT que apreende o caráter emergencial que por si só não são capaz de responder todas as problemáticas produzidas por esse modelo político-econômico, mas seguem em </w:t>
      </w:r>
      <w:r w:rsidR="00D15439">
        <w:t>confrontar</w:t>
      </w:r>
      <w:r>
        <w:t xml:space="preserve"> questões </w:t>
      </w:r>
      <w:r w:rsidR="00D15439">
        <w:t>fundamentais</w:t>
      </w:r>
      <w:r>
        <w:t xml:space="preserve"> da relação capital</w:t>
      </w:r>
      <w:r w:rsidR="00D15439">
        <w:t>\</w:t>
      </w:r>
      <w:r>
        <w:t>trabalho</w:t>
      </w:r>
      <w:r w:rsidR="00D15439">
        <w:t xml:space="preserve"> </w:t>
      </w:r>
      <w:r>
        <w:t xml:space="preserve">que </w:t>
      </w:r>
      <w:r w:rsidR="00D15439">
        <w:t>acaba</w:t>
      </w:r>
      <w:r>
        <w:t xml:space="preserve"> por </w:t>
      </w:r>
      <w:r w:rsidR="00D15439">
        <w:t>admitir</w:t>
      </w:r>
      <w:r>
        <w:t xml:space="preserve"> e complexificar as expressões da questão</w:t>
      </w:r>
      <w:r w:rsidR="00D15439">
        <w:t>.</w:t>
      </w:r>
    </w:p>
    <w:p w14:paraId="19597E54" w14:textId="77777777" w:rsidR="00D15439" w:rsidRDefault="00D15439" w:rsidP="00D15439">
      <w:pPr>
        <w:ind w:firstLine="851"/>
      </w:pPr>
      <w:r>
        <w:t>Nesse sentido, a luta pelo direito à cidade, na esfera da sociabilidade capitalista, é verificada pela dinâmica enérgica das relações de classes, em uma oscilação que submerge a disputa político-ideológica quão intensamente as direções e ao projeto societário em que se almeja assegurar, ajustado por um molde de cidade antagônico ao que se vivencia na contemporaneidade.</w:t>
      </w:r>
    </w:p>
    <w:p w14:paraId="19502280" w14:textId="77777777" w:rsidR="00014970" w:rsidRPr="00034BF3" w:rsidRDefault="00014970" w:rsidP="00034BF3">
      <w:pPr>
        <w:ind w:firstLine="851"/>
      </w:pPr>
      <w:r>
        <w:lastRenderedPageBreak/>
        <w:t>Logo, sistematicamente, os resultados estão inseridos no posicionamento</w:t>
      </w:r>
      <w:r w:rsidR="00D15439">
        <w:t xml:space="preserve"> dos objetivos de apreender</w:t>
      </w:r>
      <w:r>
        <w:t xml:space="preserve"> o Centro LGBT de Natal como agente fundamental na perspectiva do direito à cidade entendendo a indissociabilidade entre teoria e prática; a inserção do Serviço Social no debate do direito à cidade por constituir a apreensão, a partir dos pressupostos do Projeto Ético-Político, do desenvolvimento da intervenção profissional no campo das problemáticas urbanas e necessidade de produção neste campo; contribuição concreta da ampliação e acesso aos direitos da classe trabalhadora; o estimulo do fortalecimento desta discussão em meio acadêmico, social e político, bem como poder servir de apoio à efetivação das políticas públicas, planos e projetos no âmbito da questão urbana; produzir uma investigação correlacionada da discussão à população LGBTIA+ entendendo as opressões vivenciadas pelos segmentos nos espaços; </w:t>
      </w:r>
      <w:r w:rsidR="00C4490D">
        <w:t xml:space="preserve">lutar contra a LGBTfobia no cotidiano e nos espaços e </w:t>
      </w:r>
      <w:r>
        <w:t>corroborar para a defesa dos Direitos Humanos e pela luta por uma sociedade anticapitalista e emancipada, situando-os na capital potiguar.</w:t>
      </w:r>
    </w:p>
    <w:p w14:paraId="32485501" w14:textId="77777777" w:rsidR="00565432" w:rsidRPr="00D0711D" w:rsidRDefault="006058C2" w:rsidP="00BD4DD2">
      <w:pPr>
        <w:pStyle w:val="Ttulo1"/>
      </w:pPr>
      <w:r>
        <w:t xml:space="preserve">REFERÊNCIAS </w:t>
      </w:r>
      <w:r>
        <w:rPr>
          <w:szCs w:val="24"/>
        </w:rPr>
        <w:t xml:space="preserve"> </w:t>
      </w:r>
    </w:p>
    <w:p w14:paraId="1BF1CC4D" w14:textId="77777777" w:rsidR="00955CE7" w:rsidRDefault="00955CE7" w:rsidP="00BD4DD2">
      <w:pPr>
        <w:tabs>
          <w:tab w:val="clear" w:pos="851"/>
        </w:tabs>
        <w:spacing w:line="240" w:lineRule="auto"/>
        <w:jc w:val="left"/>
        <w:rPr>
          <w:rFonts w:eastAsia="Arial" w:cs="Times New Roman"/>
          <w:spacing w:val="-2"/>
          <w:szCs w:val="24"/>
        </w:rPr>
      </w:pPr>
      <w:r>
        <w:t xml:space="preserve">CFESS. 1º Congresso Nacional da População em Situação de Rua. In: CFESS Manifesta, 2012b. Disponível em: </w:t>
      </w:r>
      <w:r w:rsidRPr="00CC2CC5">
        <w:rPr>
          <w:rFonts w:eastAsia="Arial" w:cs="Times New Roman"/>
          <w:spacing w:val="-2"/>
          <w:szCs w:val="24"/>
        </w:rPr>
        <w:t>http://www.cfess.org.br/arquivos/cfessmanifesta2012_poprua_SITE.pdf</w:t>
      </w:r>
      <w:r>
        <w:rPr>
          <w:rFonts w:eastAsia="Arial" w:cs="Times New Roman"/>
          <w:spacing w:val="-2"/>
          <w:szCs w:val="24"/>
        </w:rPr>
        <w:t xml:space="preserve">. </w:t>
      </w:r>
      <w:r>
        <w:t>Acesso em 20 jul. 2023.</w:t>
      </w:r>
      <w:r w:rsidRPr="006035C5">
        <w:rPr>
          <w:rFonts w:eastAsia="Arial" w:cs="Times New Roman"/>
          <w:spacing w:val="-2"/>
          <w:szCs w:val="24"/>
        </w:rPr>
        <w:tab/>
      </w:r>
    </w:p>
    <w:p w14:paraId="26375DA5" w14:textId="77777777" w:rsidR="00981743" w:rsidRPr="006035C5" w:rsidRDefault="00981743" w:rsidP="00BD4DD2">
      <w:pPr>
        <w:tabs>
          <w:tab w:val="clear" w:pos="851"/>
        </w:tabs>
        <w:spacing w:line="240" w:lineRule="auto"/>
        <w:jc w:val="left"/>
        <w:rPr>
          <w:rFonts w:eastAsia="Arial" w:cs="Times New Roman"/>
          <w:spacing w:val="-2"/>
          <w:szCs w:val="24"/>
        </w:rPr>
      </w:pPr>
    </w:p>
    <w:p w14:paraId="35105B35" w14:textId="77777777" w:rsidR="00955CE7" w:rsidRDefault="00955CE7" w:rsidP="00BD4DD2">
      <w:pPr>
        <w:spacing w:line="240" w:lineRule="auto"/>
        <w:jc w:val="left"/>
        <w:rPr>
          <w:szCs w:val="24"/>
        </w:rPr>
      </w:pPr>
      <w:r w:rsidRPr="00792726">
        <w:rPr>
          <w:szCs w:val="24"/>
        </w:rPr>
        <w:t>CFESS. Código de Ética Profissional dos Assistentes Sociais. Brasília, CFESS, 2011.</w:t>
      </w:r>
    </w:p>
    <w:p w14:paraId="4F87D90B" w14:textId="77777777" w:rsidR="00981743" w:rsidRPr="00792726" w:rsidRDefault="00981743" w:rsidP="00BD4DD2">
      <w:pPr>
        <w:spacing w:line="240" w:lineRule="auto"/>
        <w:jc w:val="left"/>
        <w:rPr>
          <w:szCs w:val="24"/>
        </w:rPr>
      </w:pPr>
    </w:p>
    <w:p w14:paraId="299E5E34" w14:textId="77777777" w:rsidR="00955CE7" w:rsidRDefault="00955CE7" w:rsidP="00BD4DD2">
      <w:pPr>
        <w:spacing w:line="240" w:lineRule="auto"/>
        <w:jc w:val="left"/>
        <w:rPr>
          <w:szCs w:val="24"/>
        </w:rPr>
      </w:pPr>
      <w:r w:rsidRPr="00792726">
        <w:rPr>
          <w:szCs w:val="24"/>
        </w:rPr>
        <w:t xml:space="preserve">CISNE, </w:t>
      </w:r>
      <w:proofErr w:type="spellStart"/>
      <w:r w:rsidRPr="00792726">
        <w:rPr>
          <w:szCs w:val="24"/>
        </w:rPr>
        <w:t>Mirla</w:t>
      </w:r>
      <w:proofErr w:type="spellEnd"/>
      <w:r w:rsidRPr="00792726">
        <w:rPr>
          <w:szCs w:val="24"/>
        </w:rPr>
        <w:t>; SANTOS, Silvana Mara dos. Feminismo, diversidade sexual e serviço social.</w:t>
      </w:r>
      <w:r w:rsidR="00981743" w:rsidRPr="00981743">
        <w:rPr>
          <w:szCs w:val="24"/>
        </w:rPr>
        <w:t xml:space="preserve"> </w:t>
      </w:r>
      <w:r w:rsidR="00981743" w:rsidRPr="00792726">
        <w:rPr>
          <w:szCs w:val="24"/>
        </w:rPr>
        <w:t>São Paulo: Cortez, 2018. (Biblioteca Básica de Serviço Social, v. 8).</w:t>
      </w:r>
    </w:p>
    <w:p w14:paraId="3B90B740" w14:textId="77777777" w:rsidR="00981743" w:rsidRPr="00792726" w:rsidRDefault="00981743" w:rsidP="00BD4DD2">
      <w:pPr>
        <w:spacing w:line="240" w:lineRule="auto"/>
        <w:jc w:val="left"/>
        <w:rPr>
          <w:szCs w:val="24"/>
        </w:rPr>
      </w:pPr>
    </w:p>
    <w:p w14:paraId="39D2DB3B" w14:textId="77777777" w:rsidR="00955CE7" w:rsidRDefault="00955CE7" w:rsidP="00BD4DD2">
      <w:pPr>
        <w:tabs>
          <w:tab w:val="clear" w:pos="851"/>
        </w:tabs>
        <w:spacing w:line="240" w:lineRule="auto"/>
        <w:jc w:val="left"/>
      </w:pPr>
      <w:r>
        <w:t xml:space="preserve">ENGELS, F. Para a questão da habitação. Lisboa; Moscovo: </w:t>
      </w:r>
      <w:proofErr w:type="gramStart"/>
      <w:r>
        <w:t>Avante!;</w:t>
      </w:r>
      <w:proofErr w:type="gramEnd"/>
      <w:r>
        <w:t xml:space="preserve"> Progresso, 1984.</w:t>
      </w:r>
    </w:p>
    <w:p w14:paraId="69313D20" w14:textId="77777777" w:rsidR="00981743" w:rsidRPr="00CC2CC5" w:rsidRDefault="00981743" w:rsidP="00BD4DD2">
      <w:pPr>
        <w:tabs>
          <w:tab w:val="clear" w:pos="851"/>
        </w:tabs>
        <w:spacing w:line="240" w:lineRule="auto"/>
        <w:jc w:val="left"/>
      </w:pPr>
    </w:p>
    <w:p w14:paraId="2102D489" w14:textId="77777777" w:rsidR="00955CE7" w:rsidRDefault="00955CE7" w:rsidP="00BD4DD2">
      <w:pPr>
        <w:tabs>
          <w:tab w:val="clear" w:pos="851"/>
        </w:tabs>
        <w:spacing w:line="240" w:lineRule="auto"/>
        <w:jc w:val="left"/>
      </w:pPr>
      <w:r>
        <w:t xml:space="preserve">GUERRA, Yolanda. O ensino da prática no novo currículo: elementos para o debate.2002. </w:t>
      </w:r>
      <w:proofErr w:type="spellStart"/>
      <w:r>
        <w:t>Disponivel</w:t>
      </w:r>
      <w:proofErr w:type="spellEnd"/>
      <w:r>
        <w:t xml:space="preserve"> em: </w:t>
      </w:r>
      <w:r w:rsidRPr="00D0711D">
        <w:t>https://www.cressrn.org.br/files/arquivos/46m757L928C08m9UzW7b.pdf</w:t>
      </w:r>
      <w:r>
        <w:t>. Acesso em 20 de jul. 2023.</w:t>
      </w:r>
    </w:p>
    <w:p w14:paraId="04A0526E" w14:textId="77777777" w:rsidR="00981743" w:rsidRDefault="00981743" w:rsidP="00BD4DD2">
      <w:pPr>
        <w:tabs>
          <w:tab w:val="clear" w:pos="851"/>
        </w:tabs>
        <w:spacing w:line="240" w:lineRule="auto"/>
        <w:jc w:val="left"/>
      </w:pPr>
    </w:p>
    <w:p w14:paraId="15870474" w14:textId="77777777" w:rsidR="00981743" w:rsidRDefault="00955CE7" w:rsidP="00BD4DD2">
      <w:pPr>
        <w:spacing w:line="240" w:lineRule="auto"/>
        <w:jc w:val="left"/>
        <w:rPr>
          <w:lang w:val="en-US"/>
        </w:rPr>
      </w:pPr>
      <w:r w:rsidRPr="00BE73C8">
        <w:rPr>
          <w:lang w:val="en-US"/>
        </w:rPr>
        <w:t xml:space="preserve">HARVEY, D. Rebel cities: from the right to the cities to the urban revolution. </w:t>
      </w:r>
      <w:r w:rsidRPr="00792726">
        <w:rPr>
          <w:lang w:val="en-US"/>
        </w:rPr>
        <w:t>London: Verso, 2012.</w:t>
      </w:r>
    </w:p>
    <w:p w14:paraId="77C29C58" w14:textId="77777777" w:rsidR="00981743" w:rsidRPr="00792726" w:rsidRDefault="00981743" w:rsidP="00BD4DD2">
      <w:pPr>
        <w:spacing w:line="240" w:lineRule="auto"/>
        <w:jc w:val="left"/>
        <w:rPr>
          <w:lang w:val="en-US"/>
        </w:rPr>
      </w:pPr>
    </w:p>
    <w:p w14:paraId="7FF4E3BC" w14:textId="77777777" w:rsidR="00955CE7" w:rsidRDefault="00955CE7" w:rsidP="00BD4DD2">
      <w:pPr>
        <w:tabs>
          <w:tab w:val="clear" w:pos="851"/>
        </w:tabs>
        <w:spacing w:line="240" w:lineRule="auto"/>
        <w:jc w:val="left"/>
      </w:pPr>
      <w:r w:rsidRPr="00D0711D">
        <w:rPr>
          <w:lang w:val="en-US"/>
        </w:rPr>
        <w:lastRenderedPageBreak/>
        <w:t>LEFEBVRE, Henri</w:t>
      </w:r>
      <w:r>
        <w:rPr>
          <w:lang w:val="en-US"/>
        </w:rPr>
        <w:t xml:space="preserve">. </w:t>
      </w:r>
      <w:r w:rsidRPr="00D0711D">
        <w:rPr>
          <w:lang w:val="en-US"/>
        </w:rPr>
        <w:t xml:space="preserve">“Space: social </w:t>
      </w:r>
      <w:proofErr w:type="spellStart"/>
      <w:r w:rsidRPr="00D0711D">
        <w:rPr>
          <w:lang w:val="en-US"/>
        </w:rPr>
        <w:t>produt</w:t>
      </w:r>
      <w:proofErr w:type="spellEnd"/>
      <w:r w:rsidRPr="00D0711D">
        <w:rPr>
          <w:lang w:val="en-US"/>
        </w:rPr>
        <w:t xml:space="preserve"> and use value”. </w:t>
      </w:r>
      <w:r>
        <w:t>In.: GOTTDIENER, Mark. A produção social do espaço urbano. Trad. de Geraldo Gerson de Souza. São Paulo: USP, 1993.</w:t>
      </w:r>
    </w:p>
    <w:p w14:paraId="70D1A897" w14:textId="77777777" w:rsidR="00981743" w:rsidRDefault="00981743" w:rsidP="00BD4DD2">
      <w:pPr>
        <w:tabs>
          <w:tab w:val="clear" w:pos="851"/>
        </w:tabs>
        <w:spacing w:line="240" w:lineRule="auto"/>
        <w:jc w:val="left"/>
      </w:pPr>
    </w:p>
    <w:p w14:paraId="363DAE74" w14:textId="77777777" w:rsidR="00955CE7" w:rsidRDefault="00955CE7" w:rsidP="00BD4DD2">
      <w:pPr>
        <w:tabs>
          <w:tab w:val="clear" w:pos="851"/>
        </w:tabs>
        <w:spacing w:after="160" w:line="240" w:lineRule="auto"/>
        <w:jc w:val="left"/>
      </w:pPr>
      <w:r w:rsidRPr="00D0711D">
        <w:t xml:space="preserve">LEFEBVRE, Henri. </w:t>
      </w:r>
      <w:r>
        <w:t>O direito à cidade. Trad. Rubens Eduardo Frias. São Paulo: Centauro, 2006.</w:t>
      </w:r>
    </w:p>
    <w:p w14:paraId="775A6CE2" w14:textId="77777777" w:rsidR="00981743" w:rsidRDefault="00981743" w:rsidP="00BD4DD2">
      <w:pPr>
        <w:tabs>
          <w:tab w:val="clear" w:pos="851"/>
        </w:tabs>
        <w:spacing w:after="160" w:line="240" w:lineRule="auto"/>
        <w:jc w:val="left"/>
      </w:pPr>
    </w:p>
    <w:p w14:paraId="631004A6" w14:textId="77777777" w:rsidR="00955CE7" w:rsidRDefault="00955CE7" w:rsidP="00BD4DD2">
      <w:pPr>
        <w:spacing w:line="240" w:lineRule="auto"/>
        <w:jc w:val="left"/>
        <w:rPr>
          <w:szCs w:val="24"/>
        </w:rPr>
      </w:pPr>
      <w:r w:rsidRPr="006035C5">
        <w:rPr>
          <w:szCs w:val="24"/>
        </w:rPr>
        <w:t>LUKÁCS, G. I. O Trabalho. In: Para uma ontologia do ser social II. São Paulo: Boitempo,</w:t>
      </w:r>
      <w:r>
        <w:rPr>
          <w:szCs w:val="24"/>
        </w:rPr>
        <w:t xml:space="preserve"> 2013, p. 41 – 158.</w:t>
      </w:r>
    </w:p>
    <w:p w14:paraId="788F3988" w14:textId="77777777" w:rsidR="00981743" w:rsidRPr="006035C5" w:rsidRDefault="00981743" w:rsidP="00BD4DD2">
      <w:pPr>
        <w:spacing w:line="240" w:lineRule="auto"/>
        <w:jc w:val="left"/>
        <w:rPr>
          <w:szCs w:val="24"/>
        </w:rPr>
      </w:pPr>
    </w:p>
    <w:p w14:paraId="299EFF75" w14:textId="77777777" w:rsidR="00955CE7" w:rsidRDefault="00955CE7" w:rsidP="00BD4DD2">
      <w:pPr>
        <w:spacing w:line="240" w:lineRule="auto"/>
        <w:jc w:val="left"/>
        <w:rPr>
          <w:szCs w:val="24"/>
        </w:rPr>
      </w:pPr>
      <w:r w:rsidRPr="006035C5">
        <w:rPr>
          <w:szCs w:val="24"/>
        </w:rPr>
        <w:t xml:space="preserve">LUKÁCS, G. Marxismo e questões de método na ciência social. </w:t>
      </w:r>
      <w:r w:rsidRPr="0029021F">
        <w:rPr>
          <w:szCs w:val="24"/>
          <w:lang w:val="en-US"/>
        </w:rPr>
        <w:t>In: NETTO, José Paulo</w:t>
      </w:r>
      <w:r>
        <w:rPr>
          <w:szCs w:val="24"/>
          <w:lang w:val="en-US"/>
        </w:rPr>
        <w:t xml:space="preserve"> </w:t>
      </w:r>
      <w:r w:rsidRPr="0029021F">
        <w:rPr>
          <w:szCs w:val="24"/>
          <w:lang w:val="en-US"/>
        </w:rPr>
        <w:t xml:space="preserve">(org.). Lukács. </w:t>
      </w:r>
      <w:r w:rsidRPr="006035C5">
        <w:rPr>
          <w:szCs w:val="24"/>
        </w:rPr>
        <w:t>Coleção Grandes Cientistas Sociais. São Paulo: Editora Ática, 1992.</w:t>
      </w:r>
    </w:p>
    <w:p w14:paraId="53BAF874" w14:textId="77777777" w:rsidR="00981743" w:rsidRPr="006035C5" w:rsidRDefault="00981743" w:rsidP="00BD4DD2">
      <w:pPr>
        <w:spacing w:line="240" w:lineRule="auto"/>
        <w:jc w:val="left"/>
        <w:rPr>
          <w:szCs w:val="24"/>
        </w:rPr>
      </w:pPr>
    </w:p>
    <w:p w14:paraId="46DA68E2" w14:textId="77777777" w:rsidR="00955CE7" w:rsidRDefault="00955CE7" w:rsidP="00BD4DD2">
      <w:pPr>
        <w:tabs>
          <w:tab w:val="clear" w:pos="851"/>
        </w:tabs>
        <w:spacing w:after="160" w:line="240" w:lineRule="auto"/>
        <w:jc w:val="left"/>
      </w:pPr>
      <w:r>
        <w:t xml:space="preserve">SANTANA, </w:t>
      </w:r>
      <w:proofErr w:type="spellStart"/>
      <w:r>
        <w:t>Necilda</w:t>
      </w:r>
      <w:proofErr w:type="spellEnd"/>
      <w:r>
        <w:t xml:space="preserve"> de Moura. O Processo de Supervisão na Formação Profissional do Assistente Social. Disponível em: http://www.castelobranco.br\sistema\novoenfoque\files\07\03.pdf. Acesso em 23 de jul. 2023</w:t>
      </w:r>
      <w:r w:rsidR="00981743">
        <w:t>.</w:t>
      </w:r>
    </w:p>
    <w:p w14:paraId="43F691C6" w14:textId="77777777" w:rsidR="00981743" w:rsidRDefault="00981743" w:rsidP="00BD4DD2">
      <w:pPr>
        <w:tabs>
          <w:tab w:val="clear" w:pos="851"/>
        </w:tabs>
        <w:spacing w:after="160" w:line="240" w:lineRule="auto"/>
        <w:jc w:val="left"/>
      </w:pPr>
    </w:p>
    <w:p w14:paraId="65433371" w14:textId="77777777" w:rsidR="00955CE7" w:rsidRDefault="00955CE7" w:rsidP="00BD4DD2">
      <w:pPr>
        <w:tabs>
          <w:tab w:val="clear" w:pos="851"/>
        </w:tabs>
        <w:spacing w:after="160" w:line="240" w:lineRule="auto"/>
        <w:jc w:val="left"/>
        <w:rPr>
          <w:sz w:val="22"/>
        </w:rPr>
      </w:pPr>
      <w:r>
        <w:rPr>
          <w:sz w:val="22"/>
        </w:rPr>
        <w:t xml:space="preserve">SANTOS. S. M. M. dos. (2017). Diversidade sexual: fonte de opressão e de liberdade no capitalismo. </w:t>
      </w:r>
      <w:proofErr w:type="spellStart"/>
      <w:r>
        <w:rPr>
          <w:sz w:val="22"/>
        </w:rPr>
        <w:t>Argumentum</w:t>
      </w:r>
      <w:proofErr w:type="spellEnd"/>
      <w:r>
        <w:rPr>
          <w:sz w:val="22"/>
        </w:rPr>
        <w:t>, 9(1). 8-20. https:\\doi.org\10.28315\argum.v9i1.15773.</w:t>
      </w:r>
    </w:p>
    <w:p w14:paraId="5E196013" w14:textId="77777777" w:rsidR="00955CE7" w:rsidRDefault="00955CE7" w:rsidP="00BD4DD2">
      <w:pPr>
        <w:spacing w:line="240" w:lineRule="auto"/>
        <w:jc w:val="left"/>
        <w:rPr>
          <w:szCs w:val="24"/>
        </w:rPr>
      </w:pPr>
    </w:p>
    <w:p w14:paraId="0E879392" w14:textId="77777777" w:rsidR="00981743" w:rsidRDefault="00955CE7" w:rsidP="00BD4DD2">
      <w:pPr>
        <w:spacing w:line="240" w:lineRule="auto"/>
        <w:jc w:val="left"/>
        <w:rPr>
          <w:szCs w:val="24"/>
        </w:rPr>
      </w:pPr>
      <w:r w:rsidRPr="006035C5">
        <w:rPr>
          <w:szCs w:val="24"/>
        </w:rPr>
        <w:t>SILVA, M. M. O desmonte da assistência social no governo Bolsonaro. In: ZIMMERMANN,</w:t>
      </w:r>
      <w:r>
        <w:rPr>
          <w:szCs w:val="24"/>
        </w:rPr>
        <w:t xml:space="preserve"> </w:t>
      </w:r>
      <w:r w:rsidRPr="006035C5">
        <w:rPr>
          <w:szCs w:val="24"/>
        </w:rPr>
        <w:t>Clovis Roberto; CRUZ, Danilo Uzeda da (</w:t>
      </w:r>
      <w:proofErr w:type="spellStart"/>
      <w:r w:rsidRPr="006035C5">
        <w:rPr>
          <w:szCs w:val="24"/>
        </w:rPr>
        <w:t>Orgs</w:t>
      </w:r>
      <w:proofErr w:type="spellEnd"/>
      <w:r w:rsidRPr="006035C5">
        <w:rPr>
          <w:szCs w:val="24"/>
        </w:rPr>
        <w:t>.). Políticas sociais no governo Bolsonaro:</w:t>
      </w:r>
      <w:r>
        <w:rPr>
          <w:szCs w:val="24"/>
        </w:rPr>
        <w:t xml:space="preserve"> </w:t>
      </w:r>
      <w:r w:rsidRPr="006035C5">
        <w:rPr>
          <w:szCs w:val="24"/>
        </w:rPr>
        <w:t xml:space="preserve">entre descasos, retrocessos e desmontes. 1a ed. </w:t>
      </w:r>
      <w:proofErr w:type="spellStart"/>
      <w:r w:rsidRPr="006035C5">
        <w:rPr>
          <w:szCs w:val="24"/>
        </w:rPr>
        <w:t>Ciudad</w:t>
      </w:r>
      <w:proofErr w:type="spellEnd"/>
      <w:r w:rsidRPr="006035C5">
        <w:rPr>
          <w:szCs w:val="24"/>
        </w:rPr>
        <w:t xml:space="preserve"> Autónoma de Buenos Aires:</w:t>
      </w:r>
      <w:r>
        <w:rPr>
          <w:szCs w:val="24"/>
        </w:rPr>
        <w:t xml:space="preserve"> </w:t>
      </w:r>
      <w:r w:rsidRPr="006035C5">
        <w:rPr>
          <w:szCs w:val="24"/>
        </w:rPr>
        <w:t>CLACSO;</w:t>
      </w:r>
      <w:r>
        <w:rPr>
          <w:szCs w:val="24"/>
        </w:rPr>
        <w:t xml:space="preserve"> </w:t>
      </w:r>
      <w:r w:rsidRPr="006035C5">
        <w:rPr>
          <w:szCs w:val="24"/>
        </w:rPr>
        <w:t xml:space="preserve">Salvador: </w:t>
      </w:r>
      <w:proofErr w:type="spellStart"/>
      <w:r w:rsidRPr="006035C5">
        <w:rPr>
          <w:szCs w:val="24"/>
        </w:rPr>
        <w:t>Pinaúna</w:t>
      </w:r>
      <w:proofErr w:type="spellEnd"/>
      <w:r w:rsidRPr="006035C5">
        <w:rPr>
          <w:szCs w:val="24"/>
        </w:rPr>
        <w:t>, 2022. (p. 253 - 278).</w:t>
      </w:r>
    </w:p>
    <w:p w14:paraId="0234F347" w14:textId="77777777" w:rsidR="00981743" w:rsidRPr="006035C5" w:rsidRDefault="00981743" w:rsidP="00BD4DD2">
      <w:pPr>
        <w:spacing w:line="240" w:lineRule="auto"/>
        <w:jc w:val="left"/>
        <w:rPr>
          <w:szCs w:val="24"/>
        </w:rPr>
      </w:pPr>
    </w:p>
    <w:p w14:paraId="446596DA" w14:textId="77777777" w:rsidR="00955CE7" w:rsidRDefault="00955CE7" w:rsidP="00BD4DD2">
      <w:pPr>
        <w:spacing w:line="240" w:lineRule="auto"/>
        <w:jc w:val="left"/>
        <w:rPr>
          <w:szCs w:val="24"/>
        </w:rPr>
      </w:pPr>
      <w:r w:rsidRPr="006035C5">
        <w:rPr>
          <w:szCs w:val="24"/>
        </w:rPr>
        <w:t>SILVA, M. V. Diversidade Humana, relações sociais de gênero e luta de classes:</w:t>
      </w:r>
      <w:r>
        <w:rPr>
          <w:szCs w:val="24"/>
        </w:rPr>
        <w:t xml:space="preserve"> </w:t>
      </w:r>
      <w:r w:rsidRPr="006035C5">
        <w:rPr>
          <w:szCs w:val="24"/>
        </w:rPr>
        <w:t xml:space="preserve">emancipação para além da cultura. In: Revista em pauta n.28 - Revista da Faculdade </w:t>
      </w:r>
      <w:r>
        <w:rPr>
          <w:szCs w:val="24"/>
        </w:rPr>
        <w:t>Serviço Social da UERJ, 2011.</w:t>
      </w:r>
    </w:p>
    <w:p w14:paraId="0858FB8C" w14:textId="77777777" w:rsidR="00981743" w:rsidRPr="006035C5" w:rsidRDefault="00981743" w:rsidP="00BD4DD2">
      <w:pPr>
        <w:spacing w:line="240" w:lineRule="auto"/>
        <w:jc w:val="left"/>
        <w:rPr>
          <w:szCs w:val="24"/>
        </w:rPr>
      </w:pPr>
    </w:p>
    <w:p w14:paraId="58B6E5E0" w14:textId="77777777" w:rsidR="00955CE7" w:rsidRDefault="00955CE7" w:rsidP="00BD4DD2">
      <w:pPr>
        <w:tabs>
          <w:tab w:val="clear" w:pos="851"/>
        </w:tabs>
        <w:spacing w:after="160" w:line="240" w:lineRule="auto"/>
        <w:jc w:val="left"/>
      </w:pPr>
      <w:r>
        <w:t>YAZBEK, M. Sistema de Proteção Social Brasileiro: Modelo, Dilemas e Desafios. MDS: Brasília, 2012.</w:t>
      </w:r>
    </w:p>
    <w:sectPr w:rsidR="00955CE7">
      <w:headerReference w:type="default" r:id="rId8"/>
      <w:footerReference w:type="default" r:id="rId9"/>
      <w:pgSz w:w="11906" w:h="16838"/>
      <w:pgMar w:top="141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B06F" w14:textId="77777777" w:rsidR="008651E7" w:rsidRDefault="008651E7">
      <w:pPr>
        <w:spacing w:line="240" w:lineRule="auto"/>
      </w:pPr>
      <w:r>
        <w:separator/>
      </w:r>
    </w:p>
  </w:endnote>
  <w:endnote w:type="continuationSeparator" w:id="0">
    <w:p w14:paraId="5B6519C3" w14:textId="77777777" w:rsidR="008651E7" w:rsidRDefault="00865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7933364"/>
    </w:sdtPr>
    <w:sdtContent>
      <w:p w14:paraId="31D38B30" w14:textId="77777777" w:rsidR="001C31ED" w:rsidRDefault="001C31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1B8F6DF5" w14:textId="77777777" w:rsidR="001C31ED" w:rsidRDefault="001C31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5D2A7" w14:textId="77777777" w:rsidR="008651E7" w:rsidRDefault="008651E7">
      <w:r>
        <w:separator/>
      </w:r>
    </w:p>
  </w:footnote>
  <w:footnote w:type="continuationSeparator" w:id="0">
    <w:p w14:paraId="72F4848D" w14:textId="77777777" w:rsidR="008651E7" w:rsidRDefault="00865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5380" w14:textId="77777777" w:rsidR="001C31ED" w:rsidRDefault="001C31ED">
    <w:pPr>
      <w:pStyle w:val="Cabealho"/>
      <w:tabs>
        <w:tab w:val="clear" w:pos="4252"/>
        <w:tab w:val="clear" w:pos="8504"/>
        <w:tab w:val="left" w:pos="1416"/>
        <w:tab w:val="left" w:pos="2124"/>
        <w:tab w:val="left" w:pos="2832"/>
        <w:tab w:val="left" w:pos="3540"/>
      </w:tabs>
      <w:jc w:val="left"/>
      <w:rPr>
        <w:szCs w:val="20"/>
      </w:rPr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 wp14:anchorId="71D8FA57" wp14:editId="2C08C22F">
          <wp:simplePos x="0" y="0"/>
          <wp:positionH relativeFrom="column">
            <wp:posOffset>-22860</wp:posOffset>
          </wp:positionH>
          <wp:positionV relativeFrom="paragraph">
            <wp:posOffset>-250190</wp:posOffset>
          </wp:positionV>
          <wp:extent cx="5687060" cy="624205"/>
          <wp:effectExtent l="0" t="0" r="8890" b="4445"/>
          <wp:wrapThrough wrapText="bothSides">
            <wp:wrapPolygon edited="0">
              <wp:start x="0" y="0"/>
              <wp:lineTo x="0" y="21095"/>
              <wp:lineTo x="21561" y="21095"/>
              <wp:lineTo x="21561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706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Cs w:val="20"/>
      </w:rPr>
      <w:tab/>
    </w:r>
    <w:r>
      <w:rPr>
        <w:szCs w:val="20"/>
      </w:rPr>
      <w:tab/>
    </w:r>
  </w:p>
  <w:p w14:paraId="5D770B5F" w14:textId="77777777" w:rsidR="001C31ED" w:rsidRDefault="001C31ED">
    <w:pPr>
      <w:pStyle w:val="Cabealho"/>
      <w:jc w:val="center"/>
      <w:rPr>
        <w:szCs w:val="20"/>
      </w:rPr>
    </w:pPr>
  </w:p>
  <w:p w14:paraId="3AFC2C5B" w14:textId="77777777" w:rsidR="001C31ED" w:rsidRDefault="001C31ED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F47CE"/>
    <w:multiLevelType w:val="multilevel"/>
    <w:tmpl w:val="6ECF47CE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9519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85"/>
    <w:rsid w:val="00005C31"/>
    <w:rsid w:val="0000739C"/>
    <w:rsid w:val="00014970"/>
    <w:rsid w:val="00027FD4"/>
    <w:rsid w:val="00030572"/>
    <w:rsid w:val="000317E9"/>
    <w:rsid w:val="00034BF3"/>
    <w:rsid w:val="0006670E"/>
    <w:rsid w:val="000E71B1"/>
    <w:rsid w:val="000F626D"/>
    <w:rsid w:val="001132BB"/>
    <w:rsid w:val="00127A73"/>
    <w:rsid w:val="001315A9"/>
    <w:rsid w:val="00136273"/>
    <w:rsid w:val="001538D6"/>
    <w:rsid w:val="00165B96"/>
    <w:rsid w:val="00177795"/>
    <w:rsid w:val="00186DC9"/>
    <w:rsid w:val="001C31ED"/>
    <w:rsid w:val="001E02B6"/>
    <w:rsid w:val="001F1C2F"/>
    <w:rsid w:val="001F4845"/>
    <w:rsid w:val="001F508D"/>
    <w:rsid w:val="0020372B"/>
    <w:rsid w:val="002047DA"/>
    <w:rsid w:val="0022223C"/>
    <w:rsid w:val="002330C8"/>
    <w:rsid w:val="002536A1"/>
    <w:rsid w:val="0028391D"/>
    <w:rsid w:val="00284D01"/>
    <w:rsid w:val="0029021F"/>
    <w:rsid w:val="0030231E"/>
    <w:rsid w:val="00303946"/>
    <w:rsid w:val="0033582D"/>
    <w:rsid w:val="00343551"/>
    <w:rsid w:val="00357C3B"/>
    <w:rsid w:val="003B7FFA"/>
    <w:rsid w:val="003D32DB"/>
    <w:rsid w:val="003E2F7F"/>
    <w:rsid w:val="003F6CA4"/>
    <w:rsid w:val="0040364A"/>
    <w:rsid w:val="00410FCF"/>
    <w:rsid w:val="00412570"/>
    <w:rsid w:val="004240F9"/>
    <w:rsid w:val="00445C74"/>
    <w:rsid w:val="00465B55"/>
    <w:rsid w:val="00495313"/>
    <w:rsid w:val="004A0946"/>
    <w:rsid w:val="004B5728"/>
    <w:rsid w:val="004F0CC2"/>
    <w:rsid w:val="004F3D85"/>
    <w:rsid w:val="00501639"/>
    <w:rsid w:val="00502F2E"/>
    <w:rsid w:val="00504B32"/>
    <w:rsid w:val="0051194B"/>
    <w:rsid w:val="00516659"/>
    <w:rsid w:val="0052411B"/>
    <w:rsid w:val="00563179"/>
    <w:rsid w:val="00565432"/>
    <w:rsid w:val="005924AE"/>
    <w:rsid w:val="005A59AA"/>
    <w:rsid w:val="005B5D17"/>
    <w:rsid w:val="005D7039"/>
    <w:rsid w:val="005E5B08"/>
    <w:rsid w:val="005F008A"/>
    <w:rsid w:val="005F608A"/>
    <w:rsid w:val="006035C5"/>
    <w:rsid w:val="006058C2"/>
    <w:rsid w:val="00616B2F"/>
    <w:rsid w:val="00636AA5"/>
    <w:rsid w:val="00666E13"/>
    <w:rsid w:val="006821A9"/>
    <w:rsid w:val="006C14C9"/>
    <w:rsid w:val="006C637F"/>
    <w:rsid w:val="006E3F0A"/>
    <w:rsid w:val="006E7654"/>
    <w:rsid w:val="006E7AA1"/>
    <w:rsid w:val="00707FE4"/>
    <w:rsid w:val="007111A1"/>
    <w:rsid w:val="00717459"/>
    <w:rsid w:val="00735977"/>
    <w:rsid w:val="00752BE2"/>
    <w:rsid w:val="00754A94"/>
    <w:rsid w:val="00773662"/>
    <w:rsid w:val="00792726"/>
    <w:rsid w:val="007B0E81"/>
    <w:rsid w:val="007D2E76"/>
    <w:rsid w:val="007E0D79"/>
    <w:rsid w:val="007E5DE6"/>
    <w:rsid w:val="007F67E5"/>
    <w:rsid w:val="0081354F"/>
    <w:rsid w:val="00816EC0"/>
    <w:rsid w:val="008651E7"/>
    <w:rsid w:val="00867376"/>
    <w:rsid w:val="00867522"/>
    <w:rsid w:val="008956FE"/>
    <w:rsid w:val="008C3F87"/>
    <w:rsid w:val="008E307F"/>
    <w:rsid w:val="008E3772"/>
    <w:rsid w:val="009010A6"/>
    <w:rsid w:val="00926A53"/>
    <w:rsid w:val="00940E50"/>
    <w:rsid w:val="0094733B"/>
    <w:rsid w:val="00955C80"/>
    <w:rsid w:val="00955CE7"/>
    <w:rsid w:val="0097354F"/>
    <w:rsid w:val="00981743"/>
    <w:rsid w:val="00985C2A"/>
    <w:rsid w:val="009A6829"/>
    <w:rsid w:val="009A77CB"/>
    <w:rsid w:val="009B0264"/>
    <w:rsid w:val="009B4716"/>
    <w:rsid w:val="009E1D25"/>
    <w:rsid w:val="009F6C8A"/>
    <w:rsid w:val="00A00A8D"/>
    <w:rsid w:val="00A12657"/>
    <w:rsid w:val="00A2426E"/>
    <w:rsid w:val="00A25565"/>
    <w:rsid w:val="00A30416"/>
    <w:rsid w:val="00A44B3F"/>
    <w:rsid w:val="00A5554A"/>
    <w:rsid w:val="00A741B2"/>
    <w:rsid w:val="00A87A9B"/>
    <w:rsid w:val="00AA5AD2"/>
    <w:rsid w:val="00AC5D46"/>
    <w:rsid w:val="00AD1852"/>
    <w:rsid w:val="00AD660A"/>
    <w:rsid w:val="00AE451A"/>
    <w:rsid w:val="00AF1859"/>
    <w:rsid w:val="00AF7B1E"/>
    <w:rsid w:val="00B32633"/>
    <w:rsid w:val="00B45CFF"/>
    <w:rsid w:val="00B47C9D"/>
    <w:rsid w:val="00B659CA"/>
    <w:rsid w:val="00B81FD8"/>
    <w:rsid w:val="00B92EC3"/>
    <w:rsid w:val="00B94C5B"/>
    <w:rsid w:val="00BA5BDE"/>
    <w:rsid w:val="00BB5A48"/>
    <w:rsid w:val="00BC5706"/>
    <w:rsid w:val="00BD4DD2"/>
    <w:rsid w:val="00BE0388"/>
    <w:rsid w:val="00BE73C8"/>
    <w:rsid w:val="00BF3CE1"/>
    <w:rsid w:val="00C04C87"/>
    <w:rsid w:val="00C20F0C"/>
    <w:rsid w:val="00C22554"/>
    <w:rsid w:val="00C25DFC"/>
    <w:rsid w:val="00C32117"/>
    <w:rsid w:val="00C3405D"/>
    <w:rsid w:val="00C3648A"/>
    <w:rsid w:val="00C40B5D"/>
    <w:rsid w:val="00C4490D"/>
    <w:rsid w:val="00C46E16"/>
    <w:rsid w:val="00C8792F"/>
    <w:rsid w:val="00C93346"/>
    <w:rsid w:val="00CA43C8"/>
    <w:rsid w:val="00CC2CC5"/>
    <w:rsid w:val="00CE3BF6"/>
    <w:rsid w:val="00D01BB8"/>
    <w:rsid w:val="00D0711D"/>
    <w:rsid w:val="00D138CD"/>
    <w:rsid w:val="00D15439"/>
    <w:rsid w:val="00D54C8C"/>
    <w:rsid w:val="00D62068"/>
    <w:rsid w:val="00D627D3"/>
    <w:rsid w:val="00D67A0A"/>
    <w:rsid w:val="00D94A76"/>
    <w:rsid w:val="00DA75CC"/>
    <w:rsid w:val="00DA7810"/>
    <w:rsid w:val="00DB456E"/>
    <w:rsid w:val="00DB765D"/>
    <w:rsid w:val="00DC0135"/>
    <w:rsid w:val="00E05CD1"/>
    <w:rsid w:val="00E37BF1"/>
    <w:rsid w:val="00E95461"/>
    <w:rsid w:val="00EB0A81"/>
    <w:rsid w:val="00EF382F"/>
    <w:rsid w:val="00F01D2A"/>
    <w:rsid w:val="00F04F2A"/>
    <w:rsid w:val="00F533A8"/>
    <w:rsid w:val="00F6009E"/>
    <w:rsid w:val="00F610C1"/>
    <w:rsid w:val="00F64981"/>
    <w:rsid w:val="00F7012C"/>
    <w:rsid w:val="00FA5855"/>
    <w:rsid w:val="00FB3485"/>
    <w:rsid w:val="00FB4642"/>
    <w:rsid w:val="00FC2561"/>
    <w:rsid w:val="00FC39DE"/>
    <w:rsid w:val="00FD4612"/>
    <w:rsid w:val="00FD618C"/>
    <w:rsid w:val="00FE75C8"/>
    <w:rsid w:val="166F5BA9"/>
    <w:rsid w:val="5B8B3D46"/>
    <w:rsid w:val="6BA0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5EAB"/>
  <w15:docId w15:val="{086494C7-00FD-4143-A323-5DBC75C8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DD2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D4DD2"/>
    <w:pPr>
      <w:keepNext/>
      <w:keepLines/>
      <w:pBdr>
        <w:bottom w:val="single" w:sz="18" w:space="1" w:color="auto"/>
      </w:pBdr>
      <w:spacing w:before="240" w:after="240" w:line="240" w:lineRule="auto"/>
      <w:jc w:val="right"/>
      <w:outlineLvl w:val="0"/>
    </w:pPr>
    <w:rPr>
      <w:rFonts w:eastAsiaTheme="majorEastAsia" w:cstheme="majorBidi"/>
      <w:b/>
      <w:bCs/>
      <w:color w:val="C0000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40" w:after="120"/>
      <w:outlineLvl w:val="1"/>
    </w:pPr>
    <w:rPr>
      <w:rFonts w:eastAsia="Arial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BD4DD2"/>
    <w:rPr>
      <w:rFonts w:ascii="Roboto Lt" w:eastAsiaTheme="majorEastAsia" w:hAnsi="Roboto Lt" w:cstheme="majorBidi"/>
      <w:b/>
      <w:bCs/>
      <w:color w:val="C00000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Times New Roman" w:eastAsia="Arial" w:hAnsi="Times New Roman" w:cstheme="majorBidi"/>
      <w:bCs/>
      <w:caps/>
      <w:sz w:val="24"/>
      <w:szCs w:val="26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BD4DD2"/>
    <w:pPr>
      <w:spacing w:before="160" w:after="160" w:line="240" w:lineRule="auto"/>
      <w:ind w:left="2268"/>
    </w:pPr>
    <w:rPr>
      <w:rFonts w:eastAsia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qFormat/>
    <w:rsid w:val="00BD4DD2"/>
    <w:rPr>
      <w:rFonts w:ascii="Roboto Lt" w:eastAsia="Arial" w:hAnsi="Roboto Lt"/>
      <w:iCs/>
      <w:color w:val="000000" w:themeColor="tex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="Times New Roman" w:eastAsiaTheme="majorEastAsia" w:hAnsi="Times New Roman" w:cstheme="majorBidi"/>
      <w:b/>
      <w:bCs/>
      <w:sz w:val="24"/>
    </w:rPr>
  </w:style>
  <w:style w:type="paragraph" w:customStyle="1" w:styleId="Reviso1">
    <w:name w:val="Revisão1"/>
    <w:hidden/>
    <w:uiPriority w:val="99"/>
    <w:semiHidden/>
    <w:qFormat/>
    <w:rPr>
      <w:rFonts w:ascii="Times New Roman" w:hAnsi="Times New Roman"/>
      <w:sz w:val="24"/>
      <w:szCs w:val="22"/>
    </w:rPr>
  </w:style>
  <w:style w:type="paragraph" w:styleId="PargrafodaLista">
    <w:name w:val="List Paragraph"/>
    <w:basedOn w:val="Normal"/>
    <w:uiPriority w:val="34"/>
    <w:qFormat/>
    <w:pPr>
      <w:tabs>
        <w:tab w:val="clear" w:pos="851"/>
      </w:tabs>
      <w:spacing w:line="240" w:lineRule="auto"/>
      <w:ind w:left="720"/>
      <w:contextualSpacing/>
      <w:jc w:val="left"/>
    </w:pPr>
    <w:rPr>
      <w:rFonts w:eastAsia="Times New Roman" w:cs="Times New Roman"/>
      <w:szCs w:val="24"/>
    </w:rPr>
  </w:style>
  <w:style w:type="paragraph" w:customStyle="1" w:styleId="Texto">
    <w:name w:val="Texto"/>
    <w:basedOn w:val="Normal"/>
    <w:qFormat/>
    <w:pPr>
      <w:tabs>
        <w:tab w:val="clear" w:pos="851"/>
      </w:tabs>
      <w:suppressAutoHyphens/>
      <w:ind w:firstLine="851"/>
    </w:pPr>
    <w:rPr>
      <w:rFonts w:ascii="Arial" w:eastAsia="Calibri" w:hAnsi="Arial" w:cs="Arial"/>
      <w:lang w:eastAsia="zh-CN"/>
    </w:rPr>
  </w:style>
  <w:style w:type="character" w:styleId="Hyperlink">
    <w:name w:val="Hyperlink"/>
    <w:basedOn w:val="Fontepargpadro"/>
    <w:uiPriority w:val="99"/>
    <w:unhideWhenUsed/>
    <w:rsid w:val="00CC2C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2CC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BD4DD2"/>
    <w:pPr>
      <w:spacing w:before="240" w:after="240" w:line="240" w:lineRule="auto"/>
      <w:contextualSpacing/>
      <w:jc w:val="right"/>
    </w:pPr>
    <w:rPr>
      <w:rFonts w:ascii="Roboto Black" w:eastAsiaTheme="majorEastAsia" w:hAnsi="Roboto Black" w:cstheme="majorBidi"/>
      <w:color w:val="C00000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4DD2"/>
    <w:rPr>
      <w:rFonts w:ascii="Roboto Black" w:eastAsiaTheme="majorEastAsia" w:hAnsi="Roboto Black" w:cstheme="majorBidi"/>
      <w:color w:val="C00000"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BD4DD2"/>
    <w:pPr>
      <w:numPr>
        <w:ilvl w:val="1"/>
      </w:numPr>
      <w:spacing w:after="240" w:line="240" w:lineRule="auto"/>
      <w:jc w:val="right"/>
    </w:pPr>
    <w:rPr>
      <w:color w:val="5A5A5A" w:themeColor="text1" w:themeTint="A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BD4DD2"/>
    <w:rPr>
      <w:rFonts w:ascii="Roboto Lt" w:hAnsi="Roboto Lt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292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58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36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55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58474-8F2B-48CA-9C9F-8C0AA9EF7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5784</Words>
  <Characters>31237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36948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Periodicos-PC02</dc:creator>
  <cp:keywords/>
  <dc:description/>
  <cp:lastModifiedBy>Nícolas Vitorino</cp:lastModifiedBy>
  <cp:revision>2</cp:revision>
  <dcterms:created xsi:type="dcterms:W3CDTF">2024-03-20T15:26:00Z</dcterms:created>
  <dcterms:modified xsi:type="dcterms:W3CDTF">2024-03-20T15:26:00Z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1A47CF4BCDEE46B788D17D5BBF132072</vt:lpwstr>
  </property>
</Properties>
</file>