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0E53" w14:textId="529470AD" w:rsidR="00095C54" w:rsidRPr="009037F8" w:rsidRDefault="009037F8">
      <w:pPr>
        <w:jc w:val="center"/>
        <w:rPr>
          <w:rFonts w:ascii="Roboto Lt" w:eastAsia="Arial" w:hAnsi="Roboto Lt" w:cs="Times New Roman"/>
          <w:bCs/>
          <w:szCs w:val="24"/>
        </w:rPr>
      </w:pPr>
      <w:r w:rsidRPr="009037F8">
        <w:rPr>
          <w:rFonts w:ascii="Roboto Lt" w:eastAsia="Arial" w:hAnsi="Roboto Lt" w:cs="Times New Roman"/>
          <w:bCs/>
          <w:szCs w:val="24"/>
        </w:rPr>
        <w:t>GT - DIREITO DAS RELAÇÕES DE CONSUMO</w:t>
      </w:r>
    </w:p>
    <w:p w14:paraId="50E09AEA" w14:textId="75AC53D7" w:rsidR="00095C54" w:rsidRPr="009037F8" w:rsidRDefault="00404241" w:rsidP="009037F8">
      <w:pPr>
        <w:pStyle w:val="Ttulo"/>
        <w:rPr>
          <w:rFonts w:eastAsia="Arial" w:cs="Times New Roman"/>
          <w:szCs w:val="24"/>
          <w:u w:val="single"/>
        </w:rPr>
      </w:pPr>
      <w:r w:rsidRPr="009037F8">
        <w:rPr>
          <w:rFonts w:eastAsia="Arial" w:cs="Times New Roman"/>
          <w:szCs w:val="24"/>
        </w:rPr>
        <w:t xml:space="preserve">RELAÇÕES DE </w:t>
      </w:r>
      <w:r w:rsidRPr="009037F8">
        <w:t>E-</w:t>
      </w:r>
      <w:r w:rsidR="009037F8" w:rsidRPr="009037F8">
        <w:t>COMMERCE</w:t>
      </w:r>
      <w:r w:rsidR="009037F8" w:rsidRPr="009037F8">
        <w:rPr>
          <w:rFonts w:eastAsia="Arial" w:cs="Times New Roman"/>
          <w:szCs w:val="24"/>
        </w:rPr>
        <w:t>:</w:t>
      </w:r>
      <w:r w:rsidR="00000000" w:rsidRPr="009037F8">
        <w:rPr>
          <w:rFonts w:eastAsia="Arial" w:cs="Times New Roman"/>
          <w:szCs w:val="24"/>
        </w:rPr>
        <w:t xml:space="preserve"> </w:t>
      </w:r>
      <w:r w:rsidR="009037F8" w:rsidRPr="009037F8">
        <w:rPr>
          <w:rFonts w:eastAsia="Arial" w:cs="Times New Roman"/>
          <w:szCs w:val="24"/>
        </w:rPr>
        <w:t xml:space="preserve">responsabilidade </w:t>
      </w:r>
      <w:r w:rsidR="009037F8" w:rsidRPr="009037F8">
        <w:t xml:space="preserve">civil nas compras realizadas virtualmente </w:t>
      </w:r>
    </w:p>
    <w:p w14:paraId="53A3DFC5" w14:textId="381B40C4" w:rsidR="00095C54" w:rsidRPr="009037F8" w:rsidRDefault="00404241" w:rsidP="009037F8">
      <w:pPr>
        <w:pStyle w:val="Subttulo"/>
      </w:pPr>
      <w:r w:rsidRPr="009037F8">
        <w:t>Brenda Letícia de Almeida Barbalho</w:t>
      </w:r>
    </w:p>
    <w:p w14:paraId="6534B6C0" w14:textId="77777777" w:rsidR="00095C54" w:rsidRPr="009037F8" w:rsidRDefault="00000000">
      <w:pPr>
        <w:spacing w:line="240" w:lineRule="auto"/>
        <w:rPr>
          <w:rFonts w:ascii="Roboto Lt" w:eastAsia="Arial" w:hAnsi="Roboto Lt" w:cs="Times New Roman"/>
          <w:b/>
          <w:caps/>
          <w:szCs w:val="24"/>
        </w:rPr>
      </w:pPr>
      <w:r w:rsidRPr="009037F8">
        <w:rPr>
          <w:rFonts w:ascii="Roboto Lt" w:eastAsia="Arial" w:hAnsi="Roboto Lt" w:cs="Times New Roman"/>
          <w:b/>
          <w:caps/>
          <w:szCs w:val="24"/>
        </w:rPr>
        <w:t>Resumo</w:t>
      </w:r>
    </w:p>
    <w:p w14:paraId="3253E12E" w14:textId="77777777" w:rsidR="00095C54" w:rsidRPr="009037F8" w:rsidRDefault="00095C54">
      <w:pPr>
        <w:spacing w:line="240" w:lineRule="auto"/>
        <w:rPr>
          <w:rFonts w:ascii="Roboto Lt" w:eastAsia="Arial" w:hAnsi="Roboto Lt" w:cs="Times New Roman"/>
          <w:szCs w:val="24"/>
        </w:rPr>
      </w:pPr>
    </w:p>
    <w:p w14:paraId="65D0337A" w14:textId="763EFFC6" w:rsidR="003154E9" w:rsidRPr="00164786" w:rsidRDefault="00404241" w:rsidP="00473208">
      <w:pPr>
        <w:spacing w:line="240" w:lineRule="auto"/>
        <w:rPr>
          <w:rFonts w:ascii="Roboto Lt" w:hAnsi="Roboto Lt"/>
          <w:sz w:val="22"/>
        </w:rPr>
      </w:pPr>
      <w:r w:rsidRPr="00164786">
        <w:rPr>
          <w:rFonts w:ascii="Roboto Lt" w:hAnsi="Roboto Lt"/>
          <w:sz w:val="22"/>
        </w:rPr>
        <w:t>O presente artigo tem o objetivo de realizar um estudo acerca da responsabilidade civil nas compras realizadas dentro das plataformas digitais.</w:t>
      </w:r>
      <w:r w:rsidRPr="00164786">
        <w:rPr>
          <w:rStyle w:val="ResumoChar"/>
          <w:rFonts w:ascii="Roboto Lt" w:eastAsiaTheme="minorEastAsia" w:hAnsi="Roboto Lt"/>
          <w:sz w:val="22"/>
          <w:szCs w:val="22"/>
        </w:rPr>
        <w:t xml:space="preserve"> Além disso, o método utilizado será a pesquisa explicativa, em que se visa a análise e a interpretação dos fenômenos observados. Ademais, quanto aos procedimentos, serão utilizadas a pesquisa bibliográfica e a pesquisa documental. Esse trabalho não tem a pretensão de esgotar o assunto, pelo contrário, busca a propagação do conhecimento, o debate, a discussão do tema, indagações e sugestões, sempre objetivando uma abordagem crítica e construtiva de temas de interesse social. </w:t>
      </w:r>
      <w:r w:rsidR="00652DBF" w:rsidRPr="00164786">
        <w:rPr>
          <w:rFonts w:ascii="Roboto Lt" w:hAnsi="Roboto Lt"/>
          <w:sz w:val="22"/>
        </w:rPr>
        <w:t>O objetivo da pesquisa é realizar um estudo acerca da responsabilidade dos sites intermediadores nos serviços de compra e venda virtuais no comércio eletrônico brasileiro. Para isso, serão relatados os fatores os quais contribuíram para o crescimento desse ramo no Brasil atual, além das definições das obrigações e da responsabilidade civis; também serão apresentados entendimentos e jurisprudências sobre o assunto, e como o consumidor e o site intermediador devem agir em situações de compra e venda malsucedidas.</w:t>
      </w:r>
      <w:r w:rsidR="003154E9" w:rsidRPr="00164786">
        <w:rPr>
          <w:rFonts w:ascii="Roboto Lt" w:hAnsi="Roboto Lt"/>
          <w:sz w:val="22"/>
        </w:rPr>
        <w:t xml:space="preserve"> </w:t>
      </w:r>
      <w:r w:rsidR="00473208" w:rsidRPr="00164786">
        <w:rPr>
          <w:rFonts w:ascii="Roboto Lt" w:hAnsi="Roboto Lt"/>
          <w:sz w:val="22"/>
        </w:rPr>
        <w:t xml:space="preserve">A hipótese testada no presente artigo era de que seria dever do site intermediador de responder e ressarcir o cliente quando a compra realizada pela internet é malsucedida, sendo uma forma inclusive de proteger o consumidor de abusos das lojas virtuais brasileiras. </w:t>
      </w:r>
      <w:r w:rsidR="003154E9" w:rsidRPr="00164786">
        <w:rPr>
          <w:rFonts w:ascii="Roboto Lt" w:hAnsi="Roboto Lt"/>
          <w:sz w:val="22"/>
        </w:rPr>
        <w:t xml:space="preserve">É possível concluir que na ocorrência de uma compra malsucedida, os sites podem e devem ser responsabilizados pelos danos e constrangimentos provocados ao consumidor. Ou seja, é dever do devedor ressarcir o credor. </w:t>
      </w:r>
    </w:p>
    <w:p w14:paraId="2FDC5D80" w14:textId="303FAA2E" w:rsidR="00095C54" w:rsidRPr="009037F8" w:rsidRDefault="003154E9">
      <w:pPr>
        <w:spacing w:line="240" w:lineRule="auto"/>
        <w:rPr>
          <w:rFonts w:ascii="Roboto Lt" w:eastAsia="Arial" w:hAnsi="Roboto Lt" w:cs="Times New Roman"/>
          <w:sz w:val="22"/>
        </w:rPr>
      </w:pPr>
      <w:r w:rsidRPr="009037F8">
        <w:rPr>
          <w:rFonts w:ascii="Roboto Lt" w:hAnsi="Roboto Lt"/>
          <w:sz w:val="22"/>
          <w:szCs w:val="20"/>
        </w:rPr>
        <w:t xml:space="preserve"> </w:t>
      </w:r>
    </w:p>
    <w:p w14:paraId="33FBB7DD" w14:textId="1A793866" w:rsidR="00095C54" w:rsidRPr="009037F8" w:rsidRDefault="00000000">
      <w:pPr>
        <w:spacing w:line="240" w:lineRule="auto"/>
        <w:rPr>
          <w:rFonts w:ascii="Roboto Lt" w:eastAsia="Arial" w:hAnsi="Roboto Lt" w:cs="Times New Roman"/>
          <w:sz w:val="22"/>
        </w:rPr>
      </w:pPr>
      <w:r w:rsidRPr="009037F8">
        <w:rPr>
          <w:rFonts w:ascii="Roboto Lt" w:eastAsia="Arial" w:hAnsi="Roboto Lt" w:cs="Times New Roman"/>
          <w:b/>
          <w:sz w:val="22"/>
        </w:rPr>
        <w:t xml:space="preserve">Palavras-chave: </w:t>
      </w:r>
      <w:r w:rsidR="00473208" w:rsidRPr="009037F8">
        <w:rPr>
          <w:rFonts w:ascii="Roboto Lt" w:eastAsia="Arial" w:hAnsi="Roboto Lt" w:cs="Times New Roman"/>
          <w:sz w:val="22"/>
        </w:rPr>
        <w:t>E-commerce</w:t>
      </w:r>
      <w:r w:rsidRPr="009037F8">
        <w:rPr>
          <w:rFonts w:ascii="Roboto Lt" w:eastAsia="Arial" w:hAnsi="Roboto Lt" w:cs="Times New Roman"/>
          <w:sz w:val="22"/>
        </w:rPr>
        <w:t xml:space="preserve">. </w:t>
      </w:r>
      <w:r w:rsidR="00473208" w:rsidRPr="009037F8">
        <w:rPr>
          <w:rFonts w:ascii="Roboto Lt" w:eastAsia="Arial" w:hAnsi="Roboto Lt" w:cs="Times New Roman"/>
          <w:sz w:val="22"/>
        </w:rPr>
        <w:t xml:space="preserve">Obrigações. Responsabilidade. </w:t>
      </w:r>
    </w:p>
    <w:p w14:paraId="1AAFF566" w14:textId="77777777" w:rsidR="00883269" w:rsidRPr="009037F8" w:rsidRDefault="00883269">
      <w:pPr>
        <w:spacing w:line="240" w:lineRule="auto"/>
        <w:rPr>
          <w:rFonts w:ascii="Roboto Lt" w:eastAsia="Arial" w:hAnsi="Roboto Lt" w:cs="Times New Roman"/>
          <w:color w:val="000000"/>
          <w:szCs w:val="24"/>
        </w:rPr>
      </w:pPr>
    </w:p>
    <w:p w14:paraId="5AC9743F" w14:textId="543A4E3E" w:rsidR="00095C54" w:rsidRPr="009037F8" w:rsidRDefault="00000000" w:rsidP="009037F8">
      <w:pPr>
        <w:pStyle w:val="Ttulo1"/>
      </w:pPr>
      <w:r w:rsidRPr="009037F8">
        <w:t xml:space="preserve">1 </w:t>
      </w:r>
      <w:r w:rsidR="00473208" w:rsidRPr="009037F8">
        <w:t>A INTERNET NO CONTEXTO DA VIDA MODERNA</w:t>
      </w:r>
    </w:p>
    <w:p w14:paraId="7F8C0EDD" w14:textId="7F4D1828" w:rsidR="00473208" w:rsidRPr="009037F8" w:rsidRDefault="00107CBF" w:rsidP="00473208">
      <w:pPr>
        <w:rPr>
          <w:rFonts w:ascii="Roboto Lt" w:hAnsi="Roboto Lt"/>
        </w:rPr>
      </w:pPr>
      <w:r w:rsidRPr="009037F8">
        <w:rPr>
          <w:rFonts w:ascii="Roboto Lt" w:eastAsia="Arial" w:hAnsi="Roboto Lt" w:cs="Times New Roman"/>
          <w:spacing w:val="-2"/>
          <w:szCs w:val="24"/>
        </w:rPr>
        <w:tab/>
      </w:r>
      <w:r w:rsidR="00473208" w:rsidRPr="009037F8">
        <w:rPr>
          <w:rFonts w:ascii="Roboto Lt" w:eastAsia="Arial" w:hAnsi="Roboto Lt" w:cs="Times New Roman"/>
          <w:spacing w:val="-2"/>
          <w:szCs w:val="24"/>
        </w:rPr>
        <w:t xml:space="preserve">A partir </w:t>
      </w:r>
      <w:r w:rsidR="00473208" w:rsidRPr="009037F8">
        <w:rPr>
          <w:rFonts w:ascii="Roboto Lt" w:hAnsi="Roboto Lt"/>
        </w:rPr>
        <w:t xml:space="preserve">do advento da internet, o mundo passou por diversas transformações, tanto positivas quanto negativas. E com isso, no momento em que a sociedade contemporânea vive em um mundo completamente conectado à era virtual, seja por meio de aplicativos de mensagens e fotos, seja por meio de outras plataformas digitais, a forma de comunicação e o relacionamento dos atores sociais são modificados. </w:t>
      </w:r>
    </w:p>
    <w:p w14:paraId="3B23226E" w14:textId="4BA4C305" w:rsidR="00473208" w:rsidRPr="009037F8" w:rsidRDefault="00107CBF" w:rsidP="00473208">
      <w:pPr>
        <w:rPr>
          <w:rFonts w:ascii="Roboto Lt" w:hAnsi="Roboto Lt"/>
        </w:rPr>
      </w:pPr>
      <w:r w:rsidRPr="009037F8">
        <w:rPr>
          <w:rFonts w:ascii="Roboto Lt" w:hAnsi="Roboto Lt"/>
        </w:rPr>
        <w:tab/>
      </w:r>
      <w:r w:rsidR="00473208" w:rsidRPr="009037F8">
        <w:rPr>
          <w:rFonts w:ascii="Roboto Lt" w:hAnsi="Roboto Lt"/>
        </w:rPr>
        <w:t xml:space="preserve">Com isso, é notável que as tecnologias têm contribuído bastante para a evolução social, tendo em vista que as pessoas têm a oportunidade de acessar diversos conteúdos por meio das redes assim como também fazer compras sem necessariamente precisar sair de casa. Logo, comprar pela internet tornou-se um hábito e cada vez mais pessoas são adeptas do comércio eletrônico no Brasil </w:t>
      </w:r>
      <w:r w:rsidR="00473208" w:rsidRPr="009037F8">
        <w:rPr>
          <w:rFonts w:ascii="Roboto Lt" w:hAnsi="Roboto Lt"/>
        </w:rPr>
        <w:lastRenderedPageBreak/>
        <w:t xml:space="preserve">hodierno. E isso se deve, sobretudo, pelo fato de o comércio eletrônico oferecer uma série de produtos e vantagens para o consumidor, seja pela comodidade de não precisar sair de casa ou até mesmo a variedade em pagamento que poderá ser feito por boleto ou transferência bancária. </w:t>
      </w:r>
    </w:p>
    <w:p w14:paraId="4DECB066" w14:textId="0ADA86D6" w:rsidR="00473208" w:rsidRPr="009037F8" w:rsidRDefault="00107CBF" w:rsidP="00473208">
      <w:pPr>
        <w:rPr>
          <w:rFonts w:ascii="Roboto Lt" w:hAnsi="Roboto Lt"/>
        </w:rPr>
      </w:pPr>
      <w:r w:rsidRPr="009037F8">
        <w:rPr>
          <w:rFonts w:ascii="Roboto Lt" w:hAnsi="Roboto Lt"/>
        </w:rPr>
        <w:tab/>
      </w:r>
      <w:r w:rsidR="00473208" w:rsidRPr="009037F8">
        <w:rPr>
          <w:rFonts w:ascii="Roboto Lt" w:hAnsi="Roboto Lt"/>
        </w:rPr>
        <w:t xml:space="preserve">Ademais, é importante salientar que nos últimos anos o volume de compras on-line cresceu de forma exponencial, e as principais lojas virtuais agora oferecem muitas opções e seleções de produtos aos consumidores, enquanto as lojas físicas tradicionais oferecem seus próprios incentivos online para permanecer competitivas. Além disso, a partir da pandemia de COVID-19, muitas pessoas passaram a comprar online o que elas costumavam obter nas lojas da vizinhança. </w:t>
      </w:r>
    </w:p>
    <w:p w14:paraId="0C381C1D" w14:textId="7C73886B" w:rsidR="00473208" w:rsidRPr="009037F8" w:rsidRDefault="00107CBF" w:rsidP="00473208">
      <w:pPr>
        <w:rPr>
          <w:rFonts w:ascii="Roboto Lt" w:hAnsi="Roboto Lt"/>
        </w:rPr>
      </w:pPr>
      <w:r w:rsidRPr="009037F8">
        <w:rPr>
          <w:rFonts w:ascii="Roboto Lt" w:hAnsi="Roboto Lt"/>
        </w:rPr>
        <w:tab/>
      </w:r>
      <w:r w:rsidR="00473208" w:rsidRPr="009037F8">
        <w:rPr>
          <w:rFonts w:ascii="Roboto Lt" w:hAnsi="Roboto Lt"/>
        </w:rPr>
        <w:t>No entanto, apesar de todos os benefícios, existe a possibilidade de a compra não ser realizada com sucesso. Pode, por exemplo, o consumidor cair em uma fraude de lojas online falsas, ocorrer roubo de identidade, violações de dados ou acontecer de os produtos comprados on-line não chegarem à casa do comprador.</w:t>
      </w:r>
    </w:p>
    <w:p w14:paraId="5F9B3CF4" w14:textId="7745786A" w:rsidR="00473208" w:rsidRPr="009037F8" w:rsidRDefault="00107CBF" w:rsidP="00473208">
      <w:pPr>
        <w:rPr>
          <w:rFonts w:ascii="Roboto Lt" w:hAnsi="Roboto Lt"/>
        </w:rPr>
      </w:pPr>
      <w:r w:rsidRPr="009037F8">
        <w:rPr>
          <w:rFonts w:ascii="Roboto Lt" w:hAnsi="Roboto Lt"/>
        </w:rPr>
        <w:tab/>
      </w:r>
      <w:r w:rsidR="00473208" w:rsidRPr="009037F8">
        <w:rPr>
          <w:rFonts w:ascii="Roboto Lt" w:hAnsi="Roboto Lt"/>
        </w:rPr>
        <w:t xml:space="preserve">Assim sendo, quando ocorre o insucesso das compras on-line, de quem seria a responsabilidade? O site intermediador teria a obrigação de responder pelo incidente ou o consumidor é que deveria arcar com o prejuízo? </w:t>
      </w:r>
    </w:p>
    <w:p w14:paraId="617E5439" w14:textId="3F296AFA" w:rsidR="00473208" w:rsidRPr="009037F8" w:rsidRDefault="00107CBF" w:rsidP="00473208">
      <w:pPr>
        <w:rPr>
          <w:rFonts w:ascii="Roboto Lt" w:hAnsi="Roboto Lt"/>
        </w:rPr>
      </w:pPr>
      <w:r w:rsidRPr="009037F8">
        <w:rPr>
          <w:rFonts w:ascii="Roboto Lt" w:hAnsi="Roboto Lt"/>
        </w:rPr>
        <w:tab/>
      </w:r>
      <w:r w:rsidR="00473208" w:rsidRPr="009037F8">
        <w:rPr>
          <w:rFonts w:ascii="Roboto Lt" w:hAnsi="Roboto Lt"/>
        </w:rPr>
        <w:t xml:space="preserve">Diante dessas perguntas, será testada a hipótese de que seria dever do site intermediador de responder e ressarcir o cliente quando a compra realizada pela internet é malsucedida, sendo uma forma inclusive de proteger o consumidor de abusos das lojas virtuais brasileiras. </w:t>
      </w:r>
    </w:p>
    <w:p w14:paraId="46720B03" w14:textId="32F9C506" w:rsidR="00473208" w:rsidRPr="009037F8" w:rsidRDefault="00107CBF" w:rsidP="00473208">
      <w:pPr>
        <w:rPr>
          <w:rFonts w:ascii="Roboto Lt" w:hAnsi="Roboto Lt"/>
        </w:rPr>
      </w:pPr>
      <w:r w:rsidRPr="009037F8">
        <w:rPr>
          <w:rFonts w:ascii="Roboto Lt" w:hAnsi="Roboto Lt"/>
        </w:rPr>
        <w:tab/>
      </w:r>
      <w:r w:rsidR="00473208" w:rsidRPr="009037F8">
        <w:rPr>
          <w:rFonts w:ascii="Roboto Lt" w:hAnsi="Roboto Lt"/>
        </w:rPr>
        <w:t xml:space="preserve">É importante destacar, além do mais, que esse presente estudo tem relevância jurídica, por se tratar dos consumidores os quais fazem compras pela internet e devem ter o seu direito garantido, além de tratar também da obrigação dos sites em responder e ressarcir os clientes em casos de compras que não tiveram sucesso. Ademais, é imprescindível destacar a importância social, já que os atores sociais devem ter o conhecimento de que quando forem prejudicados por meio desse tipo de compra pode solicitar a restituição dos danos que teve, haja vista que é obrigação do fornecedor ter controle sobre sua atividade. </w:t>
      </w:r>
    </w:p>
    <w:p w14:paraId="201D590B" w14:textId="3308469B" w:rsidR="00473208" w:rsidRPr="009037F8" w:rsidRDefault="00107CBF" w:rsidP="00473208">
      <w:pPr>
        <w:rPr>
          <w:rStyle w:val="ResumoChar"/>
          <w:rFonts w:ascii="Roboto Lt" w:eastAsia="Calibri" w:hAnsi="Roboto Lt"/>
        </w:rPr>
      </w:pPr>
      <w:r w:rsidRPr="009037F8">
        <w:rPr>
          <w:rFonts w:ascii="Roboto Lt" w:hAnsi="Roboto Lt"/>
        </w:rPr>
        <w:tab/>
      </w:r>
      <w:r w:rsidR="00473208" w:rsidRPr="009037F8">
        <w:rPr>
          <w:rFonts w:ascii="Roboto Lt" w:hAnsi="Roboto Lt"/>
        </w:rPr>
        <w:t xml:space="preserve">O objetivo da pesquisa é realizar um estudo acerca da responsabilidade dos sites intermediadores nos serviços de compra e venda virtuais no comércio eletrônico brasileiro. Para isso, serão relatados os fatores os quais contribuíram para o </w:t>
      </w:r>
      <w:r w:rsidR="00473208" w:rsidRPr="009037F8">
        <w:rPr>
          <w:rFonts w:ascii="Roboto Lt" w:hAnsi="Roboto Lt"/>
        </w:rPr>
        <w:lastRenderedPageBreak/>
        <w:t xml:space="preserve">crescimento desse ramo no Brasil atual, além das definições das obrigações e da responsabilidade civis; também serão apresentados entendimentos e jurisprudências sobre o assunto, e como o consumidor e o site intermediador devem agir em situações de compra e venda malsucedidas. O propósito do artigo é a busca pela discussão e a propagação do conhecimento, </w:t>
      </w:r>
      <w:r w:rsidR="00473208" w:rsidRPr="009037F8">
        <w:rPr>
          <w:rStyle w:val="ResumoChar"/>
          <w:rFonts w:ascii="Roboto Lt" w:eastAsia="Calibri" w:hAnsi="Roboto Lt"/>
        </w:rPr>
        <w:t>indagações e sugestões, com o objetivo de criar uma abordagem crítica e construtiva de um tema de interesse social.</w:t>
      </w:r>
    </w:p>
    <w:p w14:paraId="20EDC481" w14:textId="5F897077" w:rsidR="00473208" w:rsidRPr="009037F8" w:rsidRDefault="00107CBF" w:rsidP="00473208">
      <w:pPr>
        <w:rPr>
          <w:rStyle w:val="ResumoChar"/>
          <w:rFonts w:ascii="Roboto Lt" w:eastAsia="Calibri" w:hAnsi="Roboto Lt"/>
        </w:rPr>
      </w:pPr>
      <w:r w:rsidRPr="009037F8">
        <w:rPr>
          <w:rStyle w:val="ResumoChar"/>
          <w:rFonts w:ascii="Roboto Lt" w:eastAsia="Calibri" w:hAnsi="Roboto Lt"/>
        </w:rPr>
        <w:tab/>
      </w:r>
      <w:r w:rsidR="00473208" w:rsidRPr="009037F8">
        <w:rPr>
          <w:rStyle w:val="ResumoChar"/>
          <w:rFonts w:ascii="Roboto Lt" w:eastAsia="Calibri" w:hAnsi="Roboto Lt"/>
        </w:rPr>
        <w:t xml:space="preserve">A Metodologia a ser utilizada será a exploratória, no que diz respeito aos objetivos da pesquisa, em que informa e delimita a investigação. Além disso, o procedimento a ser utilizado será o bibliográfico, ou seja, baseado em materiais já elaborados, como em </w:t>
      </w:r>
      <w:r w:rsidR="00473208" w:rsidRPr="009037F8">
        <w:rPr>
          <w:rFonts w:ascii="Roboto Lt" w:hAnsi="Roboto Lt"/>
        </w:rPr>
        <w:t>fontes documentais, em fontes jurisprudenciais e em fontes legislativas</w:t>
      </w:r>
      <w:r w:rsidR="00473208" w:rsidRPr="009037F8">
        <w:rPr>
          <w:rStyle w:val="ResumoChar"/>
          <w:rFonts w:ascii="Roboto Lt" w:eastAsia="Calibri" w:hAnsi="Roboto Lt"/>
        </w:rPr>
        <w:t xml:space="preserve">. E serão utilizados a </w:t>
      </w:r>
      <w:r w:rsidR="00473208" w:rsidRPr="009037F8">
        <w:rPr>
          <w:rFonts w:ascii="Roboto Lt" w:hAnsi="Roboto Lt"/>
          <w:bCs/>
        </w:rPr>
        <w:t>abordagem qualitativa</w:t>
      </w:r>
      <w:r w:rsidR="00473208" w:rsidRPr="009037F8">
        <w:rPr>
          <w:rFonts w:ascii="Roboto Lt" w:hAnsi="Roboto Lt"/>
        </w:rPr>
        <w:t xml:space="preserve"> e o método hipotético-dedutivo. </w:t>
      </w:r>
    </w:p>
    <w:p w14:paraId="5C98439B" w14:textId="36AC5C00" w:rsidR="00473208" w:rsidRPr="009037F8" w:rsidRDefault="00107CBF" w:rsidP="00473208">
      <w:pPr>
        <w:rPr>
          <w:rStyle w:val="ResumoChar"/>
          <w:rFonts w:ascii="Roboto Lt" w:eastAsia="Calibri" w:hAnsi="Roboto Lt"/>
        </w:rPr>
      </w:pPr>
      <w:r w:rsidRPr="009037F8">
        <w:rPr>
          <w:rStyle w:val="ResumoChar"/>
          <w:rFonts w:ascii="Roboto Lt" w:eastAsia="Calibri" w:hAnsi="Roboto Lt"/>
        </w:rPr>
        <w:tab/>
      </w:r>
      <w:r w:rsidR="00473208" w:rsidRPr="009037F8">
        <w:rPr>
          <w:rStyle w:val="ResumoChar"/>
          <w:rFonts w:ascii="Roboto Lt" w:eastAsia="Calibri" w:hAnsi="Roboto Lt"/>
        </w:rPr>
        <w:t>Logo, o artigo será desenvolvido em 3 seções. Na primeira delas terão as fundamentais contribuições e fatores os quais favoreceram para o crescimento das compras realizadas por meio da internet. Na segunda, terão entendimentos e fontes jurisprudenciais a respeito do assunto. E na terceira seção, será apresentada a conclusão, com as principais ideias e os argumentos dissertados ao longo do artigo.</w:t>
      </w:r>
    </w:p>
    <w:p w14:paraId="52FEC55C" w14:textId="214A8330" w:rsidR="00095C54" w:rsidRPr="009037F8" w:rsidRDefault="00000000" w:rsidP="009037F8">
      <w:pPr>
        <w:pStyle w:val="Ttulo1"/>
      </w:pPr>
      <w:r w:rsidRPr="009037F8">
        <w:t xml:space="preserve">2 REFERENCIAL TEÓRICO </w:t>
      </w:r>
    </w:p>
    <w:p w14:paraId="12E62E45" w14:textId="4E357F59" w:rsidR="00095C54" w:rsidRPr="009037F8" w:rsidRDefault="00227FCC">
      <w:pPr>
        <w:ind w:firstLine="851"/>
        <w:rPr>
          <w:rFonts w:ascii="Roboto Lt" w:hAnsi="Roboto Lt"/>
          <w:sz w:val="21"/>
          <w:szCs w:val="21"/>
          <w:shd w:val="clear" w:color="auto" w:fill="FFFFFF"/>
        </w:rPr>
      </w:pPr>
      <w:r w:rsidRPr="009037F8">
        <w:rPr>
          <w:rFonts w:ascii="Roboto Lt" w:hAnsi="Roboto Lt"/>
        </w:rPr>
        <w:t xml:space="preserve">O referencial teórico do presente artigo </w:t>
      </w:r>
      <w:r w:rsidR="008206AB" w:rsidRPr="009037F8">
        <w:rPr>
          <w:rFonts w:ascii="Roboto Lt" w:hAnsi="Roboto Lt"/>
        </w:rPr>
        <w:t xml:space="preserve">foi composto por ideias retiradas de </w:t>
      </w:r>
      <w:r w:rsidR="00F77A14" w:rsidRPr="009037F8">
        <w:rPr>
          <w:rFonts w:ascii="Roboto Lt" w:hAnsi="Roboto Lt"/>
        </w:rPr>
        <w:t xml:space="preserve">doutrinadores civilistas, tais como Flávio Tartuce, Nelson </w:t>
      </w:r>
      <w:proofErr w:type="spellStart"/>
      <w:r w:rsidR="00F77A14" w:rsidRPr="009037F8">
        <w:rPr>
          <w:rFonts w:ascii="Roboto Lt" w:hAnsi="Roboto Lt"/>
        </w:rPr>
        <w:t>Rosenvald</w:t>
      </w:r>
      <w:proofErr w:type="spellEnd"/>
      <w:r w:rsidR="00F77A14" w:rsidRPr="009037F8">
        <w:rPr>
          <w:rFonts w:ascii="Roboto Lt" w:hAnsi="Roboto Lt"/>
        </w:rPr>
        <w:t xml:space="preserve"> e </w:t>
      </w:r>
      <w:proofErr w:type="spellStart"/>
      <w:r w:rsidR="00F77A14" w:rsidRPr="009037F8">
        <w:rPr>
          <w:rFonts w:ascii="Roboto Lt" w:hAnsi="Roboto Lt"/>
        </w:rPr>
        <w:t>Tarcisio</w:t>
      </w:r>
      <w:proofErr w:type="spellEnd"/>
      <w:r w:rsidR="00F77A14" w:rsidRPr="009037F8">
        <w:rPr>
          <w:rFonts w:ascii="Roboto Lt" w:hAnsi="Roboto Lt"/>
        </w:rPr>
        <w:t xml:space="preserve"> Teixeira. </w:t>
      </w:r>
      <w:r w:rsidRPr="009037F8">
        <w:rPr>
          <w:rFonts w:ascii="Roboto Lt" w:hAnsi="Roboto Lt"/>
        </w:rPr>
        <w:t>A</w:t>
      </w:r>
      <w:r w:rsidR="004C5D02" w:rsidRPr="009037F8">
        <w:rPr>
          <w:rFonts w:ascii="Roboto Lt" w:hAnsi="Roboto Lt"/>
        </w:rPr>
        <w:t xml:space="preserve">lém disso, é </w:t>
      </w:r>
      <w:r w:rsidR="002F7BC9" w:rsidRPr="009037F8">
        <w:rPr>
          <w:rFonts w:ascii="Roboto Lt" w:hAnsi="Roboto Lt"/>
        </w:rPr>
        <w:t xml:space="preserve">interessante destacar que também foram utilizados sites como </w:t>
      </w:r>
      <w:r w:rsidRPr="009037F8">
        <w:rPr>
          <w:rFonts w:ascii="Roboto Lt" w:hAnsi="Roboto Lt"/>
        </w:rPr>
        <w:t xml:space="preserve">referencial teórico </w:t>
      </w:r>
      <w:r w:rsidR="002F7BC9" w:rsidRPr="009037F8">
        <w:rPr>
          <w:rFonts w:ascii="Roboto Lt" w:hAnsi="Roboto Lt"/>
        </w:rPr>
        <w:t>a fim de embasar</w:t>
      </w:r>
      <w:r w:rsidRPr="009037F8">
        <w:rPr>
          <w:rFonts w:ascii="Roboto Lt" w:hAnsi="Roboto Lt"/>
        </w:rPr>
        <w:t xml:space="preserve"> a pesquisa, </w:t>
      </w:r>
      <w:r w:rsidR="002F7BC9" w:rsidRPr="009037F8">
        <w:rPr>
          <w:rFonts w:ascii="Roboto Lt" w:hAnsi="Roboto Lt"/>
        </w:rPr>
        <w:t>e assim, ajudando</w:t>
      </w:r>
      <w:r w:rsidRPr="009037F8">
        <w:rPr>
          <w:rFonts w:ascii="Roboto Lt" w:hAnsi="Roboto Lt"/>
        </w:rPr>
        <w:t xml:space="preserve"> a realizar </w:t>
      </w:r>
      <w:r w:rsidR="002F7BC9" w:rsidRPr="009037F8">
        <w:rPr>
          <w:rFonts w:ascii="Roboto Lt" w:hAnsi="Roboto Lt"/>
        </w:rPr>
        <w:t xml:space="preserve">a </w:t>
      </w:r>
      <w:r w:rsidRPr="009037F8">
        <w:rPr>
          <w:rFonts w:ascii="Roboto Lt" w:hAnsi="Roboto Lt"/>
        </w:rPr>
        <w:t xml:space="preserve">interpretação e discussão dos resultados. </w:t>
      </w:r>
    </w:p>
    <w:p w14:paraId="0CE8A0E1" w14:textId="4297873A" w:rsidR="00095C54" w:rsidRPr="009037F8" w:rsidRDefault="00000000" w:rsidP="009037F8">
      <w:pPr>
        <w:pStyle w:val="Ttulo1"/>
        <w:rPr>
          <w:rFonts w:eastAsia="Arial"/>
        </w:rPr>
      </w:pPr>
      <w:r w:rsidRPr="009037F8">
        <w:t xml:space="preserve">3 PROCEDIMENTOS METODOLÓGICOS </w:t>
      </w:r>
    </w:p>
    <w:p w14:paraId="10BD0EE4" w14:textId="3FF0EE16" w:rsidR="008942DE" w:rsidRPr="009037F8" w:rsidRDefault="00883269" w:rsidP="0035035F">
      <w:pPr>
        <w:rPr>
          <w:rStyle w:val="ResumoChar"/>
          <w:rFonts w:ascii="Roboto Lt" w:eastAsiaTheme="minorEastAsia" w:hAnsi="Roboto Lt" w:cstheme="minorBidi"/>
          <w:bCs w:val="0"/>
          <w:szCs w:val="22"/>
        </w:rPr>
      </w:pPr>
      <w:r w:rsidRPr="009037F8">
        <w:rPr>
          <w:rFonts w:ascii="Roboto Lt" w:eastAsia="Arial" w:hAnsi="Roboto Lt"/>
        </w:rPr>
        <w:tab/>
      </w:r>
      <w:r w:rsidR="002F7BC9" w:rsidRPr="009037F8">
        <w:rPr>
          <w:rFonts w:ascii="Roboto Lt" w:eastAsia="Arial" w:hAnsi="Roboto Lt"/>
        </w:rPr>
        <w:t>O</w:t>
      </w:r>
      <w:r w:rsidRPr="009037F8">
        <w:rPr>
          <w:rFonts w:ascii="Roboto Lt" w:eastAsia="Arial" w:hAnsi="Roboto Lt"/>
        </w:rPr>
        <w:t xml:space="preserve">s procedimentos metodológicos </w:t>
      </w:r>
      <w:r w:rsidR="002F7BC9" w:rsidRPr="009037F8">
        <w:rPr>
          <w:rFonts w:ascii="Roboto Lt" w:eastAsia="Arial" w:hAnsi="Roboto Lt"/>
        </w:rPr>
        <w:t xml:space="preserve">que foram </w:t>
      </w:r>
      <w:r w:rsidRPr="009037F8">
        <w:rPr>
          <w:rFonts w:ascii="Roboto Lt" w:eastAsia="Arial" w:hAnsi="Roboto Lt"/>
        </w:rPr>
        <w:t xml:space="preserve">utilizados na pesquisa </w:t>
      </w:r>
      <w:r w:rsidR="00750488" w:rsidRPr="009037F8">
        <w:rPr>
          <w:rFonts w:ascii="Roboto Lt" w:eastAsia="Arial" w:hAnsi="Roboto Lt"/>
        </w:rPr>
        <w:t xml:space="preserve">foi a metodologia exploratória, </w:t>
      </w:r>
      <w:r w:rsidR="00750488" w:rsidRPr="009037F8">
        <w:rPr>
          <w:rStyle w:val="ResumoChar"/>
          <w:rFonts w:ascii="Roboto Lt" w:eastAsia="Calibri" w:hAnsi="Roboto Lt"/>
        </w:rPr>
        <w:t xml:space="preserve">em que informa e delimita a investigação. </w:t>
      </w:r>
      <w:r w:rsidR="00750488" w:rsidRPr="009037F8">
        <w:rPr>
          <w:rFonts w:ascii="Roboto Lt" w:eastAsia="Arial" w:hAnsi="Roboto Lt"/>
        </w:rPr>
        <w:t xml:space="preserve">Além disso, o </w:t>
      </w:r>
      <w:r w:rsidRPr="009037F8">
        <w:rPr>
          <w:rFonts w:ascii="Roboto Lt" w:eastAsia="Arial" w:hAnsi="Roboto Lt"/>
        </w:rPr>
        <w:t xml:space="preserve">artigo apresentado é resultado de uma pesquisa de natureza teórica </w:t>
      </w:r>
      <w:r w:rsidR="00750488" w:rsidRPr="009037F8">
        <w:rPr>
          <w:rFonts w:ascii="Roboto Lt" w:eastAsia="Arial" w:hAnsi="Roboto Lt"/>
        </w:rPr>
        <w:t xml:space="preserve">em que consiste em um </w:t>
      </w:r>
      <w:r w:rsidRPr="009037F8">
        <w:rPr>
          <w:rFonts w:ascii="Roboto Lt" w:eastAsia="Arial" w:hAnsi="Roboto Lt"/>
        </w:rPr>
        <w:t>trabalho voltado a revisão, discussão</w:t>
      </w:r>
      <w:r w:rsidR="0035035F" w:rsidRPr="009037F8">
        <w:rPr>
          <w:rFonts w:ascii="Roboto Lt" w:eastAsia="Arial" w:hAnsi="Roboto Lt"/>
        </w:rPr>
        <w:t xml:space="preserve"> e</w:t>
      </w:r>
      <w:r w:rsidRPr="009037F8">
        <w:rPr>
          <w:rFonts w:ascii="Roboto Lt" w:eastAsia="Arial" w:hAnsi="Roboto Lt"/>
        </w:rPr>
        <w:t xml:space="preserve"> desenvolvimento de teorias, fruto de revisões de literatura.</w:t>
      </w:r>
      <w:r w:rsidR="0035035F" w:rsidRPr="009037F8">
        <w:rPr>
          <w:rFonts w:ascii="Roboto Lt" w:eastAsia="Arial" w:hAnsi="Roboto Lt"/>
        </w:rPr>
        <w:t xml:space="preserve"> Sendo assim,</w:t>
      </w:r>
      <w:r w:rsidRPr="009037F8">
        <w:rPr>
          <w:rFonts w:ascii="Roboto Lt" w:eastAsia="Arial" w:hAnsi="Roboto Lt"/>
        </w:rPr>
        <w:t xml:space="preserve"> </w:t>
      </w:r>
      <w:r w:rsidR="0035035F" w:rsidRPr="009037F8">
        <w:rPr>
          <w:rStyle w:val="ResumoChar"/>
          <w:rFonts w:ascii="Roboto Lt" w:eastAsia="Calibri" w:hAnsi="Roboto Lt"/>
        </w:rPr>
        <w:t xml:space="preserve">baseado em materiais já elaborados, como em </w:t>
      </w:r>
      <w:r w:rsidR="0035035F" w:rsidRPr="009037F8">
        <w:rPr>
          <w:rFonts w:ascii="Roboto Lt" w:hAnsi="Roboto Lt"/>
        </w:rPr>
        <w:lastRenderedPageBreak/>
        <w:t>fontes documentais, em fontes jurisprudenciais e em fontes legislativas</w:t>
      </w:r>
      <w:r w:rsidR="0035035F" w:rsidRPr="009037F8">
        <w:rPr>
          <w:rStyle w:val="ResumoChar"/>
          <w:rFonts w:ascii="Roboto Lt" w:eastAsia="Calibri" w:hAnsi="Roboto Lt"/>
        </w:rPr>
        <w:t xml:space="preserve">. E serão utilizados a </w:t>
      </w:r>
      <w:r w:rsidR="0035035F" w:rsidRPr="009037F8">
        <w:rPr>
          <w:rFonts w:ascii="Roboto Lt" w:hAnsi="Roboto Lt"/>
          <w:bCs/>
        </w:rPr>
        <w:t>abordagem qualitativa</w:t>
      </w:r>
      <w:r w:rsidR="0035035F" w:rsidRPr="009037F8">
        <w:rPr>
          <w:rFonts w:ascii="Roboto Lt" w:hAnsi="Roboto Lt"/>
        </w:rPr>
        <w:t xml:space="preserve"> e o método hipotético-dedutivo. </w:t>
      </w:r>
    </w:p>
    <w:p w14:paraId="2317866F" w14:textId="10E8B93A" w:rsidR="00095C54" w:rsidRPr="009037F8" w:rsidRDefault="00000000" w:rsidP="009037F8">
      <w:pPr>
        <w:pStyle w:val="Ttulo1"/>
      </w:pPr>
      <w:r w:rsidRPr="009037F8">
        <w:t xml:space="preserve">4 RESULTADOS </w:t>
      </w:r>
    </w:p>
    <w:p w14:paraId="33BCC88F" w14:textId="73C79952" w:rsidR="00522474" w:rsidRPr="009037F8" w:rsidRDefault="00522474" w:rsidP="009037F8">
      <w:pPr>
        <w:pStyle w:val="Ttulo2"/>
      </w:pPr>
      <w:r w:rsidRPr="009037F8">
        <w:t>4.1 O impacto nas compras e vendas on-line decorridos da pandemia do coronavírus</w:t>
      </w:r>
    </w:p>
    <w:p w14:paraId="07CFEDCC" w14:textId="2F0CCF2F" w:rsidR="00522474" w:rsidRPr="009037F8" w:rsidRDefault="00522474" w:rsidP="00522474">
      <w:pPr>
        <w:rPr>
          <w:rFonts w:ascii="Roboto Lt" w:hAnsi="Roboto Lt"/>
        </w:rPr>
      </w:pPr>
      <w:r w:rsidRPr="009037F8">
        <w:rPr>
          <w:rFonts w:ascii="Roboto Lt" w:hAnsi="Roboto Lt"/>
        </w:rPr>
        <w:tab/>
        <w:t xml:space="preserve">No ano de 2020, </w:t>
      </w:r>
      <w:r w:rsidRPr="009037F8">
        <w:rPr>
          <w:rStyle w:val="sbaccessibilityfontsize"/>
          <w:rFonts w:ascii="Roboto Lt" w:hAnsi="Roboto Lt"/>
        </w:rPr>
        <w:t>a pandemia do coronavírus espalhou-se por todo o mundo e gerou medidas de isolamento social, com a finalidade de evitar a proliferação da covid-19. Em consequência disso, a baixa circulação de pessoas naquele período afetou os micros e pequenos negócios, que sofreram com a queda no consumo.</w:t>
      </w:r>
      <w:r w:rsidRPr="009037F8">
        <w:rPr>
          <w:rFonts w:ascii="Roboto Lt" w:hAnsi="Roboto Lt"/>
        </w:rPr>
        <w:t xml:space="preserve"> Logo, os empreendedores precisaram se reinventar para que tivessem a oportunidade de continuar vendendo.</w:t>
      </w:r>
    </w:p>
    <w:p w14:paraId="4EE262EE" w14:textId="19750722" w:rsidR="00522474" w:rsidRPr="009037F8" w:rsidRDefault="00522474" w:rsidP="00522474">
      <w:pPr>
        <w:rPr>
          <w:rFonts w:ascii="Roboto Lt" w:hAnsi="Roboto Lt"/>
        </w:rPr>
      </w:pPr>
      <w:r w:rsidRPr="009037F8">
        <w:rPr>
          <w:rStyle w:val="sbaccessibilityfontsize"/>
          <w:rFonts w:ascii="Roboto Lt" w:hAnsi="Roboto Lt"/>
        </w:rPr>
        <w:tab/>
        <w:t>Com isso, o e-commerce ganhou força e passou a ser uma excelente opção de venda, pois o consumidor habituou-se a receber suas compras em casa, com a maior praticidade e comodidade.</w:t>
      </w:r>
      <w:r w:rsidRPr="009037F8">
        <w:rPr>
          <w:rFonts w:ascii="Roboto Lt" w:hAnsi="Roboto Lt"/>
        </w:rPr>
        <w:t xml:space="preserve"> Dessa maneira, muitas pessoas tiveram sua primeira experiência com as compras on-line e quem nunca tinha se aventurado nessa prática ou tinha alguma resistência, passou a dar uma chance. </w:t>
      </w:r>
    </w:p>
    <w:p w14:paraId="5DFA2AA9" w14:textId="399F5AA6" w:rsidR="00522474" w:rsidRPr="009037F8" w:rsidRDefault="00522474" w:rsidP="00522474">
      <w:pPr>
        <w:rPr>
          <w:rFonts w:ascii="Roboto Lt" w:hAnsi="Roboto Lt"/>
        </w:rPr>
      </w:pPr>
      <w:r w:rsidRPr="009037F8">
        <w:rPr>
          <w:rFonts w:ascii="Roboto Lt" w:hAnsi="Roboto Lt"/>
        </w:rPr>
        <w:tab/>
        <w:t xml:space="preserve">O estudo “O Comportamento do Consumidor Pós-Covid 2022”, feito pela agência Marco, denotou expansão do comportamento digital, apontando que 98% dos brasileiros passaram a comprar mais no e-commerce desde o início da pandemia. </w:t>
      </w:r>
    </w:p>
    <w:p w14:paraId="61438C4E" w14:textId="31656E18" w:rsidR="00522474" w:rsidRPr="009037F8" w:rsidRDefault="00522474" w:rsidP="00522474">
      <w:pPr>
        <w:rPr>
          <w:rFonts w:ascii="Roboto Lt" w:hAnsi="Roboto Lt"/>
        </w:rPr>
      </w:pPr>
      <w:r w:rsidRPr="009037F8">
        <w:rPr>
          <w:rFonts w:ascii="Roboto Lt" w:hAnsi="Roboto Lt"/>
        </w:rPr>
        <w:tab/>
        <w:t xml:space="preserve">Além disso, de acordo com pesquisa da </w:t>
      </w:r>
      <w:proofErr w:type="spellStart"/>
      <w:r w:rsidRPr="009037F8">
        <w:rPr>
          <w:rFonts w:ascii="Roboto Lt" w:hAnsi="Roboto Lt"/>
        </w:rPr>
        <w:t>NielsenlQ|Ebit</w:t>
      </w:r>
      <w:proofErr w:type="spellEnd"/>
      <w:r w:rsidRPr="009037F8">
        <w:rPr>
          <w:rFonts w:ascii="Roboto Lt" w:hAnsi="Roboto Lt"/>
        </w:rPr>
        <w:t>, no primeiro semestre de 2022, o e-commerce atingiu a marca de R$ 118,6 bilhões em vendas no país, alta de 6% em comparação com o mesmo período em 2021, quando o volume somou R$ 111,8 bilhões.</w:t>
      </w:r>
    </w:p>
    <w:p w14:paraId="776A704A" w14:textId="1B3D55C1" w:rsidR="00522474" w:rsidRPr="009037F8" w:rsidRDefault="00522474" w:rsidP="00522474">
      <w:pPr>
        <w:rPr>
          <w:rFonts w:ascii="Roboto Lt" w:hAnsi="Roboto Lt"/>
        </w:rPr>
      </w:pPr>
      <w:r w:rsidRPr="009037F8">
        <w:rPr>
          <w:rFonts w:ascii="Roboto Lt" w:hAnsi="Roboto Lt"/>
        </w:rPr>
        <w:tab/>
        <w:t>Logo, é notável que as compras on-line estão cada vez mais consolidadas entre os brasileiros conectados.</w:t>
      </w:r>
    </w:p>
    <w:p w14:paraId="4962AC8F" w14:textId="11ED2BE1" w:rsidR="00522474" w:rsidRPr="009037F8" w:rsidRDefault="00522474" w:rsidP="00522474">
      <w:pPr>
        <w:rPr>
          <w:rFonts w:ascii="Roboto Lt" w:hAnsi="Roboto Lt"/>
        </w:rPr>
      </w:pPr>
      <w:r w:rsidRPr="009037F8">
        <w:rPr>
          <w:rFonts w:ascii="Roboto Lt" w:hAnsi="Roboto Lt"/>
        </w:rPr>
        <w:tab/>
        <w:t>Fazer compras por meio de lojas virtuais, sem precisar enfrentar trânsito, filas, e perda de tempo, contribuem bastante para que vários consumidores optem por comprar pela internet cada vez mais. Entretanto, o grande problema surge quando o produto não chega até o consumidor.</w:t>
      </w:r>
    </w:p>
    <w:p w14:paraId="6982D685" w14:textId="22F6A252" w:rsidR="00522474" w:rsidRPr="009037F8" w:rsidRDefault="00522474" w:rsidP="00522474">
      <w:pPr>
        <w:rPr>
          <w:rFonts w:ascii="Roboto Lt" w:hAnsi="Roboto Lt"/>
        </w:rPr>
      </w:pPr>
      <w:r w:rsidRPr="009037F8">
        <w:rPr>
          <w:rFonts w:ascii="Roboto Lt" w:hAnsi="Roboto Lt"/>
        </w:rPr>
        <w:tab/>
        <w:t xml:space="preserve">Na presente pesquisa, será analisado o que aconteceria em um caso semelhante a esse. De quem deveria arcar com a responsabilidade, se o site </w:t>
      </w:r>
      <w:r w:rsidRPr="009037F8">
        <w:rPr>
          <w:rFonts w:ascii="Roboto Lt" w:hAnsi="Roboto Lt"/>
        </w:rPr>
        <w:lastRenderedPageBreak/>
        <w:t xml:space="preserve">intermediador teria a obrigação de ser responsabilizado ou se o consumidor deve ficar no prejuízo. </w:t>
      </w:r>
    </w:p>
    <w:p w14:paraId="33FB6127" w14:textId="7EA4C7A3" w:rsidR="00883269" w:rsidRPr="009037F8" w:rsidRDefault="00883269" w:rsidP="009037F8">
      <w:pPr>
        <w:pStyle w:val="Ttulo2"/>
        <w:rPr>
          <w:caps/>
        </w:rPr>
      </w:pPr>
      <w:r w:rsidRPr="009037F8">
        <w:t xml:space="preserve">4.2 Definição de Obrigações e de Responsabilidade civil </w:t>
      </w:r>
    </w:p>
    <w:p w14:paraId="14FF6878" w14:textId="680D5F01" w:rsidR="00883269" w:rsidRPr="009037F8" w:rsidRDefault="00883269" w:rsidP="00883269">
      <w:pPr>
        <w:rPr>
          <w:rFonts w:ascii="Roboto Lt" w:hAnsi="Roboto Lt"/>
        </w:rPr>
      </w:pPr>
      <w:r w:rsidRPr="009037F8">
        <w:rPr>
          <w:rFonts w:ascii="Roboto Lt" w:hAnsi="Roboto Lt"/>
        </w:rPr>
        <w:tab/>
        <w:t xml:space="preserve">Inicialmente, é imprescindível definir o conceito de obrigações e os seus elementos constitutivos. </w:t>
      </w:r>
    </w:p>
    <w:p w14:paraId="25578E26" w14:textId="6402A8D0" w:rsidR="00883269" w:rsidRPr="009037F8" w:rsidRDefault="00883269" w:rsidP="00883269">
      <w:pPr>
        <w:rPr>
          <w:rFonts w:ascii="Roboto Lt" w:hAnsi="Roboto Lt"/>
        </w:rPr>
      </w:pPr>
      <w:r w:rsidRPr="009037F8">
        <w:rPr>
          <w:rFonts w:ascii="Roboto Lt" w:hAnsi="Roboto Lt"/>
        </w:rPr>
        <w:tab/>
        <w:t xml:space="preserve">Pode-se definir obrigações como a relação jurídica transitória entre o sujeito ativo, denominado credor, e o outro sujeito passivo, o devedor, e cujo objeto consiste em uma prestação situada no âmbito dos direitos pessoais, positiva ou negativa. E quando houver descumprimento ou inadimplemento obrigacional, poderá o credor satisfazer-se no patrimônio do devedor. </w:t>
      </w:r>
    </w:p>
    <w:p w14:paraId="2AF51761" w14:textId="551332A4" w:rsidR="00883269" w:rsidRPr="009037F8" w:rsidRDefault="00883269" w:rsidP="00883269">
      <w:pPr>
        <w:rPr>
          <w:rFonts w:ascii="Roboto Lt" w:hAnsi="Roboto Lt"/>
        </w:rPr>
      </w:pPr>
      <w:r w:rsidRPr="009037F8">
        <w:rPr>
          <w:rFonts w:ascii="Roboto Lt" w:hAnsi="Roboto Lt"/>
        </w:rPr>
        <w:tab/>
        <w:t xml:space="preserve">O autor Nelson </w:t>
      </w:r>
      <w:proofErr w:type="spellStart"/>
      <w:r w:rsidRPr="009037F8">
        <w:rPr>
          <w:rFonts w:ascii="Roboto Lt" w:hAnsi="Roboto Lt"/>
        </w:rPr>
        <w:t>Rosenvald</w:t>
      </w:r>
      <w:proofErr w:type="spellEnd"/>
      <w:r w:rsidRPr="009037F8">
        <w:rPr>
          <w:rFonts w:ascii="Roboto Lt" w:hAnsi="Roboto Lt"/>
        </w:rPr>
        <w:t xml:space="preserve"> sintetiza como deve ser encarada a obrigação atualmente: </w:t>
      </w:r>
    </w:p>
    <w:p w14:paraId="178EBA55" w14:textId="77777777" w:rsidR="00883269" w:rsidRPr="009037F8" w:rsidRDefault="00883269" w:rsidP="00883269">
      <w:pPr>
        <w:pStyle w:val="Citao"/>
      </w:pPr>
      <w:r w:rsidRPr="009037F8">
        <w:t>A obrigação deve ser vista como uma relação complexa, formada por um conjunto de direitos, obrigações e situações jurídicas, compreendendo uma série de deveres de prestação, direitos formativos e outras situações jurídicas. A obrigação é tida como um processo – uma série de atos relacionados entre si –, que desde o início se encaminha a uma finalidade: a satisfação do interesse na prestação. Hodiernamente, não mais prevalece o status formal das partes, mas a finalidade à qual se dirige a relação dinâmica. Para além da perspectiva tradicional de subordinação do devedor ao credor existe o bem comum da relação obrigacional, voltado para o adimplemento, da forma mais satisfativa ao credor e menos onerosa ao devedor. O bem 3.1.1 a) b) comum na relação obrigacional traduz a solidariedade mediante a cooperação dos indivíduos para a satisfação dos interesses patrimoniais recíprocos, sem comprometimento dos direitos da personalidade e da dignidade do credor e devedor. (ROSENVALD, 2005, p. 204)</w:t>
      </w:r>
    </w:p>
    <w:p w14:paraId="6267E00B" w14:textId="5C8A99D0" w:rsidR="00883269" w:rsidRPr="009037F8" w:rsidRDefault="00883269" w:rsidP="00883269">
      <w:pPr>
        <w:rPr>
          <w:rFonts w:ascii="Roboto Lt" w:hAnsi="Roboto Lt"/>
        </w:rPr>
      </w:pPr>
      <w:r w:rsidRPr="009037F8">
        <w:rPr>
          <w:rFonts w:ascii="Roboto Lt" w:hAnsi="Roboto Lt"/>
        </w:rPr>
        <w:tab/>
        <w:t xml:space="preserve">Sendo assim, vê-se que a obrigação pode ser vista como um processo entre o credor e o devedor, que terá como finalidade a satisfação do interesse na prestação. A partir da evolução do direito e da própria sociedade, houve uma mudança de pensamento no que diz respeito à subordinação do devedor ao credor, e consequentemente, na atualidade é mais valorizado o bem comum da relação obrigacional, de forma mais satisfativa ao credor e menos onerosa ao devedor. Dessa forma, é possível entender a obrigação como um processo dinâmico. </w:t>
      </w:r>
    </w:p>
    <w:p w14:paraId="460AE7DA" w14:textId="7CE36594" w:rsidR="00883269" w:rsidRPr="009037F8" w:rsidRDefault="00883269" w:rsidP="00883269">
      <w:pPr>
        <w:rPr>
          <w:rFonts w:ascii="Roboto Lt" w:hAnsi="Roboto Lt"/>
        </w:rPr>
      </w:pPr>
      <w:r w:rsidRPr="009037F8">
        <w:rPr>
          <w:rFonts w:ascii="Roboto Lt" w:hAnsi="Roboto Lt"/>
        </w:rPr>
        <w:lastRenderedPageBreak/>
        <w:tab/>
        <w:t xml:space="preserve">Ademais, pode-se entender a responsabilidade civil como toda ação ou omissão que gera violação de uma norma jurídica legal ou contratual. E com isso, nasce uma obrigação de reparar o ato danoso. </w:t>
      </w:r>
    </w:p>
    <w:p w14:paraId="2B6D7894" w14:textId="3ABCD59A" w:rsidR="00883269" w:rsidRPr="009037F8" w:rsidRDefault="00883269" w:rsidP="00883269">
      <w:pPr>
        <w:rPr>
          <w:rFonts w:ascii="Roboto Lt" w:hAnsi="Roboto Lt"/>
        </w:rPr>
      </w:pPr>
      <w:r w:rsidRPr="009037F8">
        <w:rPr>
          <w:rFonts w:ascii="Roboto Lt" w:hAnsi="Roboto Lt"/>
        </w:rPr>
        <w:tab/>
        <w:t>Consoante Flávio Tartuce, a responsabilidade civil pode ser entendida dessa forma:</w:t>
      </w:r>
    </w:p>
    <w:p w14:paraId="21B78C33" w14:textId="77777777" w:rsidR="00883269" w:rsidRPr="009037F8" w:rsidRDefault="00883269" w:rsidP="00883269">
      <w:pPr>
        <w:pStyle w:val="Citao"/>
      </w:pPr>
      <w:r w:rsidRPr="009037F8">
        <w:t xml:space="preserve">A responsabilidade civil surge em face do descumprimento obrigacional, pela desobediência de uma regra estabelecida em um contrato, ou por deixar determinada pessoa de observar um preceito normativo que regula a vida. Neste sentido, fala-se, respectivamente, em responsabilidade civil contratual ou negocial e em responsabilidade civil extracontratual, também denominada responsabilidade civil aquiliana, diante da Lex </w:t>
      </w:r>
      <w:proofErr w:type="spellStart"/>
      <w:r w:rsidRPr="009037F8">
        <w:t>Aquilia</w:t>
      </w:r>
      <w:proofErr w:type="spellEnd"/>
      <w:r w:rsidRPr="009037F8">
        <w:t xml:space="preserve"> de </w:t>
      </w:r>
      <w:proofErr w:type="spellStart"/>
      <w:r w:rsidRPr="009037F8">
        <w:t>Damno</w:t>
      </w:r>
      <w:proofErr w:type="spellEnd"/>
      <w:r w:rsidRPr="009037F8">
        <w:t>, do final do século III a.C., e que fixou os parâmetros da responsabilidade civil extracontratual. (TARTUCE, 2022, p. 1064)</w:t>
      </w:r>
    </w:p>
    <w:p w14:paraId="6A3E2AE4" w14:textId="77777777" w:rsidR="00883269" w:rsidRPr="009037F8" w:rsidRDefault="00883269" w:rsidP="00883269">
      <w:pPr>
        <w:rPr>
          <w:rFonts w:ascii="Roboto Lt" w:hAnsi="Roboto Lt"/>
        </w:rPr>
      </w:pPr>
      <w:r w:rsidRPr="009037F8">
        <w:rPr>
          <w:rFonts w:ascii="Roboto Lt" w:hAnsi="Roboto Lt"/>
        </w:rPr>
        <w:tab/>
        <w:t xml:space="preserve">É importante salientar que o ordenamento jurídico brasileiro estabelece normas necessárias para o bom convívio em sociedade. E essas normas cuidam da responsabilidade civil e garantem a reparação de danos, por meios amigáveis ou judiciais, a todos que seguem as normas. Em consequência disso, a responsabilidade tona-se importante ao sistema jurídico brasileiro, tendo em visa que se baseia em regras e normas para proteger pessoas que foram prejudicadas e punir indivíduos que trazem prejuízo a alguém por não obedecerem às normas. </w:t>
      </w:r>
    </w:p>
    <w:p w14:paraId="6E004D1C" w14:textId="77777777" w:rsidR="00883269" w:rsidRPr="009037F8" w:rsidRDefault="00883269" w:rsidP="00883269">
      <w:pPr>
        <w:rPr>
          <w:rFonts w:ascii="Roboto Lt" w:hAnsi="Roboto Lt"/>
        </w:rPr>
      </w:pPr>
      <w:r w:rsidRPr="009037F8">
        <w:rPr>
          <w:rFonts w:ascii="Roboto Lt" w:hAnsi="Roboto Lt"/>
        </w:rPr>
        <w:t xml:space="preserve">  </w:t>
      </w:r>
      <w:r w:rsidRPr="009037F8">
        <w:rPr>
          <w:rFonts w:ascii="Roboto Lt" w:hAnsi="Roboto Lt"/>
        </w:rPr>
        <w:tab/>
        <w:t xml:space="preserve">Logo, nota-se que o objetivo da responsabilidade civil é não prejudicar o ator social que segue a norma jurídica. </w:t>
      </w:r>
    </w:p>
    <w:p w14:paraId="1C9B14AC" w14:textId="795B5214" w:rsidR="00883269" w:rsidRPr="009037F8" w:rsidRDefault="00883269" w:rsidP="00883269">
      <w:pPr>
        <w:rPr>
          <w:rFonts w:ascii="Roboto Lt" w:hAnsi="Roboto Lt"/>
        </w:rPr>
      </w:pPr>
      <w:r w:rsidRPr="009037F8">
        <w:rPr>
          <w:rFonts w:ascii="Roboto Lt" w:hAnsi="Roboto Lt"/>
        </w:rPr>
        <w:tab/>
        <w:t xml:space="preserve">E como elementos estruturais da responsabilidade civil, ainda que não haja unanimidade doutrinária, pode-se entender como pressupostos da responsabilidade a ação ou omissão, culpa ou dolo do agente, relação de causalidade e dano. </w:t>
      </w:r>
    </w:p>
    <w:p w14:paraId="05039F48" w14:textId="12C37564" w:rsidR="00883269" w:rsidRPr="009037F8" w:rsidRDefault="00883269" w:rsidP="009037F8">
      <w:pPr>
        <w:pStyle w:val="Ttulo2"/>
      </w:pPr>
      <w:r w:rsidRPr="009037F8">
        <w:t xml:space="preserve">4.3 </w:t>
      </w:r>
      <w:bookmarkStart w:id="0" w:name="_Toc132720272"/>
      <w:r w:rsidRPr="009037F8">
        <w:t xml:space="preserve">Responsabilidade dos sites de vendas </w:t>
      </w:r>
      <w:bookmarkEnd w:id="0"/>
      <w:r w:rsidRPr="009037F8">
        <w:t>e dos intermediadores</w:t>
      </w:r>
    </w:p>
    <w:p w14:paraId="051C0C59" w14:textId="22BD1B8F" w:rsidR="00883269" w:rsidRPr="009037F8" w:rsidRDefault="00883269" w:rsidP="00883269">
      <w:pPr>
        <w:rPr>
          <w:rFonts w:ascii="Roboto Lt" w:hAnsi="Roboto Lt"/>
        </w:rPr>
      </w:pPr>
      <w:r w:rsidRPr="009037F8">
        <w:rPr>
          <w:rFonts w:ascii="Roboto Lt" w:hAnsi="Roboto Lt"/>
        </w:rPr>
        <w:tab/>
        <w:t xml:space="preserve">Mormente, é importante ressaltar que muitas vezes os consumidores têm dúvidas do que deve ser feito quando compram produtos em lojas virtuais, mas a encomenda não chega. Nesse caso concreto, tem-se as lojas e plataformas virtuais como devedores e o cliente como credor. </w:t>
      </w:r>
    </w:p>
    <w:p w14:paraId="201274DF" w14:textId="63262ADA" w:rsidR="00883269" w:rsidRPr="009037F8" w:rsidRDefault="00883269" w:rsidP="00883269">
      <w:pPr>
        <w:rPr>
          <w:rFonts w:ascii="Roboto Lt" w:hAnsi="Roboto Lt"/>
        </w:rPr>
      </w:pPr>
      <w:r w:rsidRPr="009037F8">
        <w:rPr>
          <w:rFonts w:ascii="Roboto Lt" w:hAnsi="Roboto Lt"/>
        </w:rPr>
        <w:tab/>
        <w:t xml:space="preserve">Tem-se decisão do STJ o qual fala que o site de comércio eletrônico não é responsável por fraude praticada fora da plataforma. Nesse caso, para a Terceira Turma do Superior Tribunal de Justiça (STJ), o site intermediador do comércio </w:t>
      </w:r>
      <w:r w:rsidRPr="009037F8">
        <w:rPr>
          <w:rFonts w:ascii="Roboto Lt" w:hAnsi="Roboto Lt"/>
        </w:rPr>
        <w:lastRenderedPageBreak/>
        <w:t xml:space="preserve">eletrônico não pode ser responsabilizado por fraude quando o fraudador não tiver usufruído da plataforma utilizada na intermediação. </w:t>
      </w:r>
    </w:p>
    <w:p w14:paraId="7F1A4DDF" w14:textId="4A46DD83" w:rsidR="00883269" w:rsidRPr="009037F8" w:rsidRDefault="00883269" w:rsidP="00883269">
      <w:pPr>
        <w:rPr>
          <w:rFonts w:ascii="Roboto Lt" w:hAnsi="Roboto Lt"/>
        </w:rPr>
      </w:pPr>
      <w:r w:rsidRPr="009037F8">
        <w:rPr>
          <w:rFonts w:ascii="Roboto Lt" w:hAnsi="Roboto Lt"/>
        </w:rPr>
        <w:tab/>
        <w:t xml:space="preserve">E isso ocorre, porque o fraudador não se utilizou de mecanismos na intermediação do comércio eletrônico nem utilizou a plataforma disponibilizada pela loja virtual para praticar a fraude e assim, impede a qualificação do ocorrido como falha no dever de segurança. Dessa maneira, a plataforma não pode ser responsabilizada pelo prejuízo causado ao credor, devido à falta de nexo de causalidade.  </w:t>
      </w:r>
    </w:p>
    <w:p w14:paraId="2F2A736D" w14:textId="1BACCF25" w:rsidR="00883269" w:rsidRPr="009037F8" w:rsidRDefault="00883269" w:rsidP="00883269">
      <w:pPr>
        <w:rPr>
          <w:rFonts w:ascii="Roboto Lt" w:hAnsi="Roboto Lt"/>
        </w:rPr>
      </w:pPr>
      <w:r w:rsidRPr="009037F8">
        <w:rPr>
          <w:rFonts w:ascii="Roboto Lt" w:hAnsi="Roboto Lt"/>
        </w:rPr>
        <w:tab/>
        <w:t>Em contrapartida, esse caso concreto é totalmente diferente de quando o cliente compra o produto e a mercadoria não chega ao seu destino. Nesse caso, em se tratando de relações de consumo, a responsabilidade pelos prejuízos causados aos consumidores é objetiva, isto é, não depende de comprovação de culpa dos fornecedores ou intermediadores. Sendo assim, pode-se afirmar que o fornecedor de serviços só não será responsabilizado quando provar que o defeito inexiste ou que a culpa é exclusiva do consumidor ou de terceiros.</w:t>
      </w:r>
    </w:p>
    <w:p w14:paraId="0A9AE98D" w14:textId="4F938F23" w:rsidR="00883269" w:rsidRPr="009037F8" w:rsidRDefault="00883269" w:rsidP="00883269">
      <w:pPr>
        <w:rPr>
          <w:rFonts w:ascii="Roboto Lt" w:hAnsi="Roboto Lt"/>
        </w:rPr>
      </w:pPr>
      <w:r w:rsidRPr="009037F8">
        <w:rPr>
          <w:rFonts w:ascii="Roboto Lt" w:hAnsi="Roboto Lt"/>
        </w:rPr>
        <w:tab/>
        <w:t>Vale lembrar que segundo o Art. 3° da Lei nº 8.078, de 11 de setembro de 1990, o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14:paraId="73FE8E9A" w14:textId="6AE7239B" w:rsidR="00883269" w:rsidRPr="009037F8" w:rsidRDefault="00883269" w:rsidP="00883269">
      <w:pPr>
        <w:rPr>
          <w:rFonts w:ascii="Roboto Lt" w:hAnsi="Roboto Lt"/>
        </w:rPr>
      </w:pPr>
      <w:r w:rsidRPr="009037F8">
        <w:rPr>
          <w:rFonts w:ascii="Roboto Lt" w:hAnsi="Roboto Lt"/>
        </w:rPr>
        <w:t xml:space="preserve">  </w:t>
      </w:r>
      <w:r w:rsidRPr="009037F8">
        <w:rPr>
          <w:rFonts w:ascii="Roboto Lt" w:hAnsi="Roboto Lt"/>
        </w:rPr>
        <w:tab/>
        <w:t xml:space="preserve">Com isso, se o produto não chegar, a culpa não é do consumidor. Assim sendo, o fornecedor tem a obrigação de ter controle sobre sua atividade, deve ser estipulado prazos e condições que estejam de acordo com a realidade da empresa. Do contrário, o consumidor pode pedir indenização por conta do seu prejuízo. </w:t>
      </w:r>
    </w:p>
    <w:p w14:paraId="07B1959F" w14:textId="404DCEBF" w:rsidR="00883269" w:rsidRPr="009037F8" w:rsidRDefault="00883269" w:rsidP="00883269">
      <w:pPr>
        <w:rPr>
          <w:rFonts w:ascii="Roboto Lt" w:hAnsi="Roboto Lt"/>
          <w:szCs w:val="24"/>
        </w:rPr>
      </w:pPr>
      <w:r w:rsidRPr="009037F8">
        <w:rPr>
          <w:rFonts w:ascii="Roboto Lt" w:hAnsi="Roboto Lt"/>
          <w:szCs w:val="24"/>
        </w:rPr>
        <w:tab/>
        <w:t xml:space="preserve">Dessa forma, vê-se que o devedor tem a obrigação de entregar uma coisa móvel. Com isso, cumpre-se pela entrega ou restituição de determinada coisa pelo devedor ao credor. É interessante distinguir a obrigação de dar da obrigação de restituir, haja vista que na obrigação de restituir, a coisa já pertencia antes ao credor e a sua posse havia sido transferida provisoriamente ao devedor. Diferente da obrigação de dar, em que a coisa pertence ao devedor. </w:t>
      </w:r>
    </w:p>
    <w:p w14:paraId="42C5A8FD" w14:textId="77777777" w:rsidR="00883269" w:rsidRPr="009037F8" w:rsidRDefault="00883269" w:rsidP="00164786">
      <w:pPr>
        <w:pStyle w:val="NormalWeb"/>
        <w:spacing w:before="0" w:beforeAutospacing="0" w:after="0" w:afterAutospacing="0" w:line="360" w:lineRule="auto"/>
        <w:ind w:firstLine="567"/>
        <w:jc w:val="both"/>
        <w:rPr>
          <w:rFonts w:ascii="Roboto Lt" w:hAnsi="Roboto Lt"/>
        </w:rPr>
      </w:pPr>
      <w:r w:rsidRPr="009037F8">
        <w:rPr>
          <w:rFonts w:ascii="Roboto Lt" w:hAnsi="Roboto Lt"/>
        </w:rPr>
        <w:t xml:space="preserve">De acordo com o Código Civil, a doutrina civilista subdivide a responsabilidade em contratual e extracontratual. A primeira é regida pelos interesses particulares. A </w:t>
      </w:r>
      <w:r w:rsidRPr="009037F8">
        <w:rPr>
          <w:rFonts w:ascii="Roboto Lt" w:hAnsi="Roboto Lt"/>
        </w:rPr>
        <w:lastRenderedPageBreak/>
        <w:t>segunda é pautada na conduta de respeitar o direito de terceiros e obedecer às normas jurídicas. Ambas prezam pelo dever de indenizar em decorrência do dano patrimonial ou moral.</w:t>
      </w:r>
    </w:p>
    <w:p w14:paraId="33F0BC8A" w14:textId="77777777" w:rsidR="00883269" w:rsidRPr="009037F8" w:rsidRDefault="00883269" w:rsidP="009037F8">
      <w:pPr>
        <w:pStyle w:val="NormalWeb"/>
        <w:spacing w:before="0" w:beforeAutospacing="0" w:after="0" w:afterAutospacing="0" w:line="360" w:lineRule="auto"/>
        <w:ind w:firstLine="567"/>
        <w:jc w:val="both"/>
        <w:rPr>
          <w:rFonts w:ascii="Roboto Lt" w:hAnsi="Roboto Lt"/>
        </w:rPr>
      </w:pPr>
      <w:r w:rsidRPr="009037F8">
        <w:rPr>
          <w:rFonts w:ascii="Roboto Lt" w:hAnsi="Roboto Lt"/>
        </w:rPr>
        <w:t xml:space="preserve">A responsabilidade extracontratual é definida em objetiva e subjetiva. Essa se baseia na Teoria da culpa, regra geral no ordenamento jurídico brasileiro, “é necessário a comprovação da sua culpa genérica, que inclui o dolo (intenção de prejudicar) e a culpa em sentido restrito (imprudência, negligência ou imperícia)” (TARTUCE, 2018, p. 598). </w:t>
      </w:r>
    </w:p>
    <w:p w14:paraId="357DD0AD" w14:textId="77777777" w:rsidR="00883269" w:rsidRPr="009037F8" w:rsidRDefault="00883269" w:rsidP="009037F8">
      <w:pPr>
        <w:pStyle w:val="NormalWeb"/>
        <w:spacing w:before="0" w:beforeAutospacing="0" w:after="0" w:afterAutospacing="0" w:line="360" w:lineRule="auto"/>
        <w:ind w:firstLine="567"/>
        <w:jc w:val="both"/>
        <w:rPr>
          <w:rFonts w:ascii="Roboto Lt" w:hAnsi="Roboto Lt"/>
        </w:rPr>
      </w:pPr>
      <w:r w:rsidRPr="009037F8">
        <w:rPr>
          <w:rFonts w:ascii="Roboto Lt" w:hAnsi="Roboto Lt"/>
        </w:rPr>
        <w:t xml:space="preserve">A teoria da Culpa para o Direito Civil pressupõe a culpa </w:t>
      </w:r>
      <w:r w:rsidRPr="009037F8">
        <w:rPr>
          <w:rFonts w:ascii="Roboto Lt" w:hAnsi="Roboto Lt"/>
          <w:i/>
          <w:iCs/>
        </w:rPr>
        <w:t>stricto sensu</w:t>
      </w:r>
      <w:r w:rsidRPr="009037F8">
        <w:rPr>
          <w:rFonts w:ascii="Roboto Lt" w:hAnsi="Roboto Lt"/>
        </w:rPr>
        <w:t>, isto é, negligência, imprudência ou imperícia. E o dolo que é a vontade de praticar um ato que descumpra a lei e ocasione prejuízo.</w:t>
      </w:r>
    </w:p>
    <w:p w14:paraId="36BB4ED2" w14:textId="77777777" w:rsidR="00883269" w:rsidRPr="009037F8" w:rsidRDefault="00883269" w:rsidP="00164786">
      <w:pPr>
        <w:pStyle w:val="NormalWeb"/>
        <w:spacing w:before="0" w:beforeAutospacing="0" w:after="0" w:afterAutospacing="0" w:line="360" w:lineRule="auto"/>
        <w:ind w:firstLine="567"/>
        <w:jc w:val="both"/>
        <w:rPr>
          <w:rFonts w:ascii="Roboto Lt" w:hAnsi="Roboto Lt"/>
        </w:rPr>
      </w:pPr>
      <w:r w:rsidRPr="009037F8">
        <w:rPr>
          <w:rFonts w:ascii="Roboto Lt" w:hAnsi="Roboto Lt"/>
        </w:rPr>
        <w:t>Na responsabilidade objetiva é dispensado o elemento culpa e a teoria adotada é a do risco, o parágrafo único do artigo 927, do CC prevê que haverá obrigação de reparar o dano, independentemente de culpa, nos casos especificados em lei, ou quando a atividade normalmente desenvolvida pelo autor do dano implicar, por sua natureza, risco para os direitos de outrem (Brasil, 2002).</w:t>
      </w:r>
    </w:p>
    <w:p w14:paraId="4ACB9D30" w14:textId="04013C59" w:rsidR="00883269" w:rsidRPr="009037F8" w:rsidRDefault="00883269" w:rsidP="00883269">
      <w:pPr>
        <w:rPr>
          <w:rFonts w:ascii="Roboto Lt" w:hAnsi="Roboto Lt"/>
          <w:szCs w:val="24"/>
        </w:rPr>
      </w:pPr>
      <w:r w:rsidRPr="009037F8">
        <w:rPr>
          <w:rFonts w:ascii="Roboto Lt" w:hAnsi="Roboto Lt"/>
        </w:rPr>
        <w:tab/>
        <w:t>Convém mencionar que, como regra, foi adotada a responsabilidade objetiva do parágrafo único do art. 927, do CC, que independe de culpa e possui previsão expressa em lei, em oposição ao CC. Porém, há uma exceção em que se aplica a responsabilidade subjetiva nas relações de consumo, trata-se dos profissionais liberais prestadores de serviço do art. 14, § 4º, do CDC</w:t>
      </w:r>
      <w:r w:rsidRPr="009037F8">
        <w:rPr>
          <w:rFonts w:ascii="Roboto Lt" w:hAnsi="Roboto Lt"/>
          <w:szCs w:val="24"/>
        </w:rPr>
        <w:t xml:space="preserve">. </w:t>
      </w:r>
    </w:p>
    <w:p w14:paraId="005A1E8C" w14:textId="3E74D655" w:rsidR="00883269" w:rsidRPr="009037F8" w:rsidRDefault="00883269" w:rsidP="00883269">
      <w:pPr>
        <w:rPr>
          <w:rFonts w:ascii="Roboto Lt" w:hAnsi="Roboto Lt"/>
        </w:rPr>
      </w:pPr>
      <w:r w:rsidRPr="009037F8">
        <w:rPr>
          <w:rFonts w:ascii="Roboto Lt" w:hAnsi="Roboto Lt"/>
          <w:szCs w:val="24"/>
        </w:rPr>
        <w:tab/>
        <w:t xml:space="preserve">Com isso, tem-se que o </w:t>
      </w:r>
      <w:r w:rsidRPr="009037F8">
        <w:rPr>
          <w:rFonts w:ascii="Roboto Lt" w:hAnsi="Roboto Lt"/>
        </w:rPr>
        <w:t>Art. 14 da Lei nº 8.078, de 11 de setembro de 1990 que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14:paraId="1C5287C0" w14:textId="77777777" w:rsidR="00883269" w:rsidRPr="009037F8" w:rsidRDefault="00883269" w:rsidP="00883269">
      <w:pPr>
        <w:rPr>
          <w:rFonts w:ascii="Roboto Lt" w:hAnsi="Roboto Lt"/>
        </w:rPr>
      </w:pPr>
      <w:r w:rsidRPr="009037F8">
        <w:rPr>
          <w:rFonts w:ascii="Roboto Lt" w:hAnsi="Roboto Lt"/>
        </w:rPr>
        <w:tab/>
        <w:t>No que diz respeito aos sites intermediadores, os quais seriam sites especializados em auxiliar na negociação entre comprador e fornecedor, tem-se a ausência de legislação que especifique o instituto da responsabilização das páginas de intermediários de compra e venda na internet, e consequentemente gera insegurança jurídica, devido a existência de posicionamentos divergentes no âmbito jurídico.</w:t>
      </w:r>
    </w:p>
    <w:p w14:paraId="3EF29177" w14:textId="0FD20CA9" w:rsidR="00883269" w:rsidRPr="009037F8" w:rsidRDefault="00883269" w:rsidP="00522474">
      <w:pPr>
        <w:rPr>
          <w:rFonts w:ascii="Roboto Lt" w:hAnsi="Roboto Lt"/>
        </w:rPr>
      </w:pPr>
      <w:r w:rsidRPr="009037F8">
        <w:rPr>
          <w:rFonts w:ascii="Roboto Lt" w:hAnsi="Roboto Lt"/>
        </w:rPr>
        <w:lastRenderedPageBreak/>
        <w:tab/>
        <w:t xml:space="preserve">Como bem assegura Teixeira (2015), as atividades de intermediação realizadas na internet têm enquadramentos jurídicos distintos. E Para fins de relação de consumo, como comerciante que opera eletronicamente, sua responsabilidade é objetiva (teoria do risco), no entanto, subsidiária, pois é cabível tão somente nos casos de má conservação do produto perecível ou não identificação adequada do fornecedor antecedente (fabricante, produtor, construtor ou importador), de acordo com o art. 13 do Código de Defesa do Consumidor. Trata-se de situações em que o comerciante, por sua negligência, é equiparado a produtor. Nos demais casos, será aplicado o regime ordinário da responsabilidade subjetiva aos intermediários do comércio eletrônico no Brasil. </w:t>
      </w:r>
    </w:p>
    <w:p w14:paraId="382D5ABC" w14:textId="77777777" w:rsidR="00095C54" w:rsidRPr="009037F8" w:rsidRDefault="00000000" w:rsidP="009037F8">
      <w:pPr>
        <w:pStyle w:val="Ttulo1"/>
        <w:rPr>
          <w:rFonts w:cs="Times New Roman"/>
          <w:spacing w:val="-2"/>
          <w:szCs w:val="24"/>
        </w:rPr>
      </w:pPr>
      <w:r w:rsidRPr="009037F8">
        <w:rPr>
          <w:rFonts w:cs="Times New Roman"/>
          <w:spacing w:val="-2"/>
          <w:szCs w:val="24"/>
        </w:rPr>
        <w:t xml:space="preserve">5 </w:t>
      </w:r>
      <w:r w:rsidRPr="009037F8">
        <w:t>CONSIDERAÇÕES FINAIS</w:t>
      </w:r>
    </w:p>
    <w:p w14:paraId="31A09C37" w14:textId="0032F03A" w:rsidR="008942DE" w:rsidRPr="009037F8" w:rsidRDefault="008942DE" w:rsidP="008942DE">
      <w:pPr>
        <w:rPr>
          <w:rFonts w:ascii="Roboto Lt" w:hAnsi="Roboto Lt"/>
        </w:rPr>
      </w:pPr>
      <w:r w:rsidRPr="009037F8">
        <w:rPr>
          <w:rFonts w:ascii="Roboto Lt" w:hAnsi="Roboto Lt"/>
        </w:rPr>
        <w:tab/>
        <w:t xml:space="preserve">A hipótese testada no presente artigo era de que seria dever do site intermediador de responder e ressarcir o cliente quando a compra realizada pela internet é malsucedida, sendo uma forma inclusive de proteger o consumidor de abusos das lojas virtuais brasileiras. </w:t>
      </w:r>
    </w:p>
    <w:p w14:paraId="7995BAFA" w14:textId="77777777" w:rsidR="008942DE" w:rsidRPr="009037F8" w:rsidRDefault="008942DE" w:rsidP="008942DE">
      <w:pPr>
        <w:rPr>
          <w:rFonts w:ascii="Roboto Lt" w:hAnsi="Roboto Lt"/>
        </w:rPr>
      </w:pPr>
      <w:r w:rsidRPr="009037F8">
        <w:rPr>
          <w:rFonts w:ascii="Roboto Lt" w:hAnsi="Roboto Lt"/>
        </w:rPr>
        <w:tab/>
        <w:t xml:space="preserve">Com isso, após os aprofundamentos, pode-se dizer que ainda que exista uma omissão legislativa quanto à aplicação do instituto da responsabilidade civil aos </w:t>
      </w:r>
      <w:r w:rsidRPr="009037F8">
        <w:rPr>
          <w:rFonts w:ascii="Roboto Lt" w:hAnsi="Roboto Lt"/>
          <w:i/>
          <w:iCs/>
        </w:rPr>
        <w:t>sites</w:t>
      </w:r>
      <w:r w:rsidRPr="009037F8">
        <w:rPr>
          <w:rFonts w:ascii="Roboto Lt" w:hAnsi="Roboto Lt"/>
        </w:rPr>
        <w:t xml:space="preserve"> de intermediação de compra e venda no comércio eletrônico brasileiro, o melhor entendimento é de que os sites devem realmente serem responsabilizados, com o objetivo, inclusive, de proteger o consumidor de contratos onerosos.</w:t>
      </w:r>
    </w:p>
    <w:p w14:paraId="0234AD42" w14:textId="53CC35F5" w:rsidR="008942DE" w:rsidRPr="009037F8" w:rsidRDefault="008942DE" w:rsidP="008942DE">
      <w:pPr>
        <w:rPr>
          <w:rFonts w:ascii="Roboto Lt" w:hAnsi="Roboto Lt"/>
        </w:rPr>
      </w:pPr>
      <w:r w:rsidRPr="009037F8">
        <w:rPr>
          <w:rFonts w:ascii="Roboto Lt" w:hAnsi="Roboto Lt"/>
        </w:rPr>
        <w:tab/>
        <w:t xml:space="preserve">O objetivo da pesquisa foi parcialmente atendido, tendo em vista que foram analisados os sites de compras e os sites intermediadores. </w:t>
      </w:r>
    </w:p>
    <w:p w14:paraId="39E779F8" w14:textId="77777777" w:rsidR="008942DE" w:rsidRPr="009037F8" w:rsidRDefault="008942DE" w:rsidP="008942DE">
      <w:pPr>
        <w:rPr>
          <w:rFonts w:ascii="Roboto Lt" w:hAnsi="Roboto Lt"/>
        </w:rPr>
      </w:pPr>
      <w:r w:rsidRPr="009037F8">
        <w:rPr>
          <w:rFonts w:ascii="Roboto Lt" w:hAnsi="Roboto Lt"/>
        </w:rPr>
        <w:t xml:space="preserve"> </w:t>
      </w:r>
      <w:r w:rsidRPr="009037F8">
        <w:rPr>
          <w:rFonts w:ascii="Roboto Lt" w:hAnsi="Roboto Lt"/>
        </w:rPr>
        <w:tab/>
        <w:t xml:space="preserve">Seria de extrema importância a realização de estudos, investigações e novas abordagens na área, a fim de informar os atores sociais, e com o objetivo também de se alcançar uma maior segurança jurídica. </w:t>
      </w:r>
    </w:p>
    <w:p w14:paraId="003EF365" w14:textId="77777777" w:rsidR="008942DE" w:rsidRPr="009037F8" w:rsidRDefault="008942DE" w:rsidP="008942DE">
      <w:pPr>
        <w:ind w:firstLine="851"/>
        <w:rPr>
          <w:rFonts w:ascii="Roboto Lt" w:eastAsia="Arial" w:hAnsi="Roboto Lt" w:cs="Times New Roman"/>
          <w:spacing w:val="-2"/>
          <w:szCs w:val="24"/>
        </w:rPr>
      </w:pPr>
      <w:r w:rsidRPr="009037F8">
        <w:rPr>
          <w:rFonts w:ascii="Roboto Lt" w:eastAsia="Arial" w:hAnsi="Roboto Lt" w:cs="Times New Roman"/>
          <w:spacing w:val="-2"/>
          <w:szCs w:val="24"/>
        </w:rPr>
        <w:t xml:space="preserve">As conclusões devem responder às questões levantadas, correspondentes aos objetivos propostos. Devem ser apresentadas de forma breve, podendo propor recomendações e sugestões para trabalhos futuros. </w:t>
      </w:r>
    </w:p>
    <w:p w14:paraId="236E52DA" w14:textId="0D774FEB" w:rsidR="00883269" w:rsidRPr="009037F8" w:rsidRDefault="008942DE" w:rsidP="00883269">
      <w:pPr>
        <w:rPr>
          <w:rFonts w:ascii="Roboto Lt" w:hAnsi="Roboto Lt"/>
        </w:rPr>
      </w:pPr>
      <w:r w:rsidRPr="009037F8">
        <w:rPr>
          <w:rFonts w:ascii="Roboto Lt" w:hAnsi="Roboto Lt"/>
        </w:rPr>
        <w:tab/>
      </w:r>
      <w:r w:rsidR="00883269" w:rsidRPr="009037F8">
        <w:rPr>
          <w:rFonts w:ascii="Roboto Lt" w:hAnsi="Roboto Lt"/>
        </w:rPr>
        <w:t xml:space="preserve">Logo, é possível concluir que na ocorrência de uma compra malsucedida, os sites podem e devem ser responsabilizados pelos danos e constrangimentos provocados ao consumidor. Ou seja, é dever do devedor ressarcir o credor. </w:t>
      </w:r>
    </w:p>
    <w:p w14:paraId="4D6682D3" w14:textId="5C3ECD1F" w:rsidR="00095C54" w:rsidRPr="009037F8" w:rsidRDefault="00883269" w:rsidP="00164786">
      <w:pPr>
        <w:pStyle w:val="Ttulo1"/>
      </w:pPr>
      <w:r w:rsidRPr="009037F8">
        <w:lastRenderedPageBreak/>
        <w:t xml:space="preserve"> </w:t>
      </w:r>
      <w:r w:rsidR="008942DE" w:rsidRPr="009037F8">
        <w:tab/>
      </w:r>
      <w:r w:rsidR="00000000" w:rsidRPr="009037F8">
        <w:t xml:space="preserve">REFERÊNCIAS </w:t>
      </w:r>
    </w:p>
    <w:p w14:paraId="0B2F9D96" w14:textId="77777777" w:rsidR="00A126E4" w:rsidRPr="009037F8" w:rsidRDefault="00A126E4" w:rsidP="00164786">
      <w:pPr>
        <w:pStyle w:val="Referncias"/>
        <w:spacing w:before="0" w:after="0"/>
        <w:rPr>
          <w:rFonts w:ascii="Roboto Lt" w:hAnsi="Roboto Lt"/>
        </w:rPr>
      </w:pPr>
      <w:r w:rsidRPr="009037F8">
        <w:rPr>
          <w:rFonts w:ascii="Roboto Lt" w:hAnsi="Roboto Lt"/>
        </w:rPr>
        <w:t xml:space="preserve">ROSENVALD, Nelson. </w:t>
      </w:r>
      <w:r w:rsidRPr="009037F8">
        <w:rPr>
          <w:rFonts w:ascii="Roboto Lt" w:hAnsi="Roboto Lt"/>
          <w:b/>
          <w:bCs/>
        </w:rPr>
        <w:t>Dignidade humana e boa-fé</w:t>
      </w:r>
      <w:r w:rsidRPr="009037F8">
        <w:rPr>
          <w:rFonts w:ascii="Roboto Lt" w:hAnsi="Roboto Lt"/>
        </w:rPr>
        <w:t>. São Paulo: Saraiva, 2005. p. 204.</w:t>
      </w:r>
    </w:p>
    <w:p w14:paraId="671A8382" w14:textId="77777777" w:rsidR="00A126E4" w:rsidRPr="009037F8" w:rsidRDefault="00A126E4" w:rsidP="00164786">
      <w:pPr>
        <w:spacing w:line="240" w:lineRule="auto"/>
        <w:jc w:val="left"/>
        <w:rPr>
          <w:rFonts w:ascii="Roboto Lt" w:hAnsi="Roboto Lt"/>
          <w:szCs w:val="24"/>
        </w:rPr>
      </w:pPr>
    </w:p>
    <w:p w14:paraId="0FF5EACF" w14:textId="71E1F660" w:rsidR="00540372" w:rsidRPr="009037F8" w:rsidRDefault="00540372" w:rsidP="00164786">
      <w:pPr>
        <w:pStyle w:val="Referncias"/>
        <w:spacing w:before="0" w:after="0"/>
        <w:rPr>
          <w:rFonts w:ascii="Roboto Lt" w:hAnsi="Roboto Lt"/>
        </w:rPr>
      </w:pPr>
      <w:r w:rsidRPr="009037F8">
        <w:rPr>
          <w:rFonts w:ascii="Roboto Lt" w:hAnsi="Roboto Lt"/>
        </w:rPr>
        <w:t xml:space="preserve">TEIXEIRA, </w:t>
      </w:r>
      <w:proofErr w:type="spellStart"/>
      <w:r w:rsidRPr="009037F8">
        <w:rPr>
          <w:rFonts w:ascii="Roboto Lt" w:hAnsi="Roboto Lt"/>
        </w:rPr>
        <w:t>Tarcisio</w:t>
      </w:r>
      <w:proofErr w:type="spellEnd"/>
      <w:r w:rsidRPr="009037F8">
        <w:rPr>
          <w:rFonts w:ascii="Roboto Lt" w:hAnsi="Roboto Lt"/>
        </w:rPr>
        <w:t xml:space="preserve">. </w:t>
      </w:r>
      <w:r w:rsidRPr="009037F8">
        <w:rPr>
          <w:rStyle w:val="Forte"/>
          <w:rFonts w:ascii="Roboto Lt" w:hAnsi="Roboto Lt"/>
        </w:rPr>
        <w:t>Comércio Eletrônico</w:t>
      </w:r>
      <w:r w:rsidRPr="009037F8">
        <w:rPr>
          <w:rFonts w:ascii="Roboto Lt" w:hAnsi="Roboto Lt"/>
        </w:rPr>
        <w:t xml:space="preserve">: conforme o Marco Civil da Internet e a regulamentação do </w:t>
      </w:r>
      <w:r w:rsidRPr="009037F8">
        <w:rPr>
          <w:rFonts w:ascii="Roboto Lt" w:hAnsi="Roboto Lt"/>
          <w:i/>
          <w:iCs/>
        </w:rPr>
        <w:t>e-commerce</w:t>
      </w:r>
      <w:r w:rsidRPr="009037F8">
        <w:rPr>
          <w:rFonts w:ascii="Roboto Lt" w:hAnsi="Roboto Lt"/>
        </w:rPr>
        <w:t xml:space="preserve"> no Brasil. </w:t>
      </w:r>
      <w:r w:rsidR="00164786" w:rsidRPr="009037F8">
        <w:rPr>
          <w:rFonts w:ascii="Roboto Lt" w:hAnsi="Roboto Lt"/>
        </w:rPr>
        <w:t>1ª ed.</w:t>
      </w:r>
      <w:r w:rsidRPr="009037F8">
        <w:rPr>
          <w:rFonts w:ascii="Roboto Lt" w:hAnsi="Roboto Lt"/>
        </w:rPr>
        <w:t xml:space="preserve"> São Paulo: Saraiva, 2015.</w:t>
      </w:r>
    </w:p>
    <w:p w14:paraId="5281760F" w14:textId="77777777" w:rsidR="00164786" w:rsidRDefault="00164786" w:rsidP="00164786">
      <w:pPr>
        <w:pStyle w:val="Referncias"/>
        <w:spacing w:before="0" w:after="0"/>
        <w:rPr>
          <w:rFonts w:ascii="Roboto Lt" w:hAnsi="Roboto Lt"/>
        </w:rPr>
      </w:pPr>
    </w:p>
    <w:p w14:paraId="1369D4F4" w14:textId="6EE140D7" w:rsidR="00540372" w:rsidRPr="009037F8" w:rsidRDefault="00540372" w:rsidP="00164786">
      <w:pPr>
        <w:pStyle w:val="Referncias"/>
        <w:spacing w:before="0" w:after="0"/>
        <w:rPr>
          <w:rFonts w:ascii="Roboto Lt" w:hAnsi="Roboto Lt"/>
        </w:rPr>
      </w:pPr>
      <w:r w:rsidRPr="009037F8">
        <w:rPr>
          <w:rFonts w:ascii="Roboto Lt" w:hAnsi="Roboto Lt"/>
        </w:rPr>
        <w:t xml:space="preserve">TARTUCE, Flávio. </w:t>
      </w:r>
      <w:r w:rsidRPr="009037F8">
        <w:rPr>
          <w:rStyle w:val="Forte"/>
          <w:rFonts w:ascii="Roboto Lt" w:hAnsi="Roboto Lt"/>
        </w:rPr>
        <w:t>Manual de direito civil:</w:t>
      </w:r>
      <w:r w:rsidRPr="009037F8">
        <w:rPr>
          <w:rFonts w:ascii="Roboto Lt" w:hAnsi="Roboto Lt"/>
        </w:rPr>
        <w:t xml:space="preserve"> volume único. 8° ed. Rio de Janeiro: Forense; São Paulo: MÉTODO, 2018.</w:t>
      </w:r>
    </w:p>
    <w:p w14:paraId="4C04CAB4" w14:textId="77777777" w:rsidR="00164786" w:rsidRDefault="00164786" w:rsidP="00164786">
      <w:pPr>
        <w:pStyle w:val="Referncias"/>
        <w:spacing w:before="0" w:after="0"/>
        <w:rPr>
          <w:rFonts w:ascii="Roboto Lt" w:hAnsi="Roboto Lt"/>
        </w:rPr>
      </w:pPr>
    </w:p>
    <w:p w14:paraId="7CF2C7A9" w14:textId="04B5C2F4" w:rsidR="00540372" w:rsidRPr="009037F8" w:rsidRDefault="00540372" w:rsidP="00164786">
      <w:pPr>
        <w:pStyle w:val="Referncias"/>
        <w:spacing w:before="0" w:after="0"/>
        <w:rPr>
          <w:rFonts w:ascii="Roboto Lt" w:hAnsi="Roboto Lt"/>
        </w:rPr>
      </w:pPr>
      <w:r w:rsidRPr="009037F8">
        <w:rPr>
          <w:rFonts w:ascii="Roboto Lt" w:hAnsi="Roboto Lt"/>
        </w:rPr>
        <w:t xml:space="preserve">TARTUCE, Flávio. </w:t>
      </w:r>
      <w:r w:rsidRPr="009037F8">
        <w:rPr>
          <w:rStyle w:val="Forte"/>
          <w:rFonts w:ascii="Roboto Lt" w:hAnsi="Roboto Lt"/>
        </w:rPr>
        <w:t>Manual de direito civil:</w:t>
      </w:r>
      <w:r w:rsidRPr="009037F8">
        <w:rPr>
          <w:rFonts w:ascii="Roboto Lt" w:hAnsi="Roboto Lt"/>
        </w:rPr>
        <w:t xml:space="preserve"> volume único. 12° ed. Rio de Janeiro, Método, 2022.</w:t>
      </w:r>
    </w:p>
    <w:p w14:paraId="108023B2" w14:textId="77777777" w:rsidR="00540372" w:rsidRPr="009037F8" w:rsidRDefault="00540372" w:rsidP="00164786">
      <w:pPr>
        <w:spacing w:line="240" w:lineRule="auto"/>
        <w:jc w:val="left"/>
        <w:rPr>
          <w:rFonts w:ascii="Roboto Lt" w:hAnsi="Roboto Lt"/>
          <w:szCs w:val="24"/>
        </w:rPr>
      </w:pPr>
    </w:p>
    <w:p w14:paraId="6632C5FA" w14:textId="63673160" w:rsidR="00FF5BD5" w:rsidRPr="009037F8" w:rsidRDefault="00FF5BD5" w:rsidP="00164786">
      <w:pPr>
        <w:pStyle w:val="Referncias"/>
        <w:spacing w:before="0" w:after="0"/>
        <w:rPr>
          <w:rFonts w:ascii="Roboto Lt" w:hAnsi="Roboto Lt"/>
        </w:rPr>
      </w:pPr>
      <w:r w:rsidRPr="009037F8">
        <w:rPr>
          <w:rFonts w:ascii="Roboto Lt" w:hAnsi="Roboto Lt"/>
        </w:rPr>
        <w:t xml:space="preserve">OLIVEIRA, Maria Gabriela Pequeno; MOTA, Karine Alves Gonçalves. </w:t>
      </w:r>
      <w:r w:rsidRPr="009037F8">
        <w:rPr>
          <w:rFonts w:ascii="Roboto Lt" w:hAnsi="Roboto Lt"/>
          <w:b/>
          <w:bCs/>
        </w:rPr>
        <w:t>A responsabilidade civil dos sites de intermediação de compra e venda virtual no comércio eletrônico brasileiro</w:t>
      </w:r>
      <w:r w:rsidRPr="009037F8">
        <w:rPr>
          <w:rFonts w:ascii="Roboto Lt" w:hAnsi="Roboto Lt"/>
        </w:rPr>
        <w:t xml:space="preserve">. </w:t>
      </w:r>
      <w:r w:rsidRPr="009037F8">
        <w:rPr>
          <w:rFonts w:ascii="Roboto Lt" w:hAnsi="Roboto Lt"/>
          <w:b/>
          <w:bCs/>
        </w:rPr>
        <w:t>Boletim Jurídico</w:t>
      </w:r>
      <w:r w:rsidRPr="009037F8">
        <w:rPr>
          <w:rFonts w:ascii="Roboto Lt" w:hAnsi="Roboto Lt"/>
        </w:rPr>
        <w:t xml:space="preserve">, Uberaba/MG, a. 31, nº 1619. Disponível em https://www.boletimjuridico.com.br/artigos/direito-do-consumidor/4440/a-responsabilidade-civil-sites-intermediacao-compra-venda-virtual-comercio-eletronico-brasileiro. Acesso em </w:t>
      </w:r>
      <w:r w:rsidR="002E14C5" w:rsidRPr="009037F8">
        <w:rPr>
          <w:rFonts w:ascii="Roboto Lt" w:hAnsi="Roboto Lt"/>
        </w:rPr>
        <w:t>26</w:t>
      </w:r>
      <w:r w:rsidRPr="009037F8">
        <w:rPr>
          <w:rFonts w:ascii="Roboto Lt" w:hAnsi="Roboto Lt"/>
        </w:rPr>
        <w:t xml:space="preserve"> </w:t>
      </w:r>
      <w:r w:rsidR="002E14C5" w:rsidRPr="009037F8">
        <w:rPr>
          <w:rFonts w:ascii="Roboto Lt" w:hAnsi="Roboto Lt"/>
        </w:rPr>
        <w:t>jun</w:t>
      </w:r>
      <w:r w:rsidRPr="009037F8">
        <w:rPr>
          <w:rFonts w:ascii="Roboto Lt" w:hAnsi="Roboto Lt"/>
        </w:rPr>
        <w:t>. 20</w:t>
      </w:r>
      <w:r w:rsidR="002E14C5" w:rsidRPr="009037F8">
        <w:rPr>
          <w:rFonts w:ascii="Roboto Lt" w:hAnsi="Roboto Lt"/>
        </w:rPr>
        <w:t>23</w:t>
      </w:r>
      <w:r w:rsidRPr="009037F8">
        <w:rPr>
          <w:rFonts w:ascii="Roboto Lt" w:hAnsi="Roboto Lt"/>
        </w:rPr>
        <w:t>.</w:t>
      </w:r>
    </w:p>
    <w:p w14:paraId="4AD0F003" w14:textId="77777777" w:rsidR="002E14C5" w:rsidRPr="009037F8" w:rsidRDefault="002E14C5" w:rsidP="00164786">
      <w:pPr>
        <w:spacing w:line="240" w:lineRule="auto"/>
        <w:jc w:val="left"/>
        <w:rPr>
          <w:rFonts w:ascii="Roboto Lt" w:hAnsi="Roboto Lt"/>
        </w:rPr>
      </w:pPr>
    </w:p>
    <w:p w14:paraId="780DC22E" w14:textId="1C52E271" w:rsidR="002E14C5" w:rsidRDefault="002E14C5" w:rsidP="00164786">
      <w:pPr>
        <w:pStyle w:val="Referncias"/>
        <w:spacing w:before="0" w:after="0"/>
        <w:rPr>
          <w:rFonts w:ascii="Roboto Lt" w:hAnsi="Roboto Lt"/>
        </w:rPr>
      </w:pPr>
      <w:r w:rsidRPr="009037F8">
        <w:rPr>
          <w:rFonts w:ascii="Roboto Lt" w:hAnsi="Roboto Lt"/>
        </w:rPr>
        <w:t xml:space="preserve">STJ. </w:t>
      </w:r>
      <w:r w:rsidRPr="009037F8">
        <w:rPr>
          <w:rFonts w:ascii="Roboto Lt" w:hAnsi="Roboto Lt"/>
          <w:b/>
          <w:bCs/>
        </w:rPr>
        <w:t>Site de comércio eletrônico não é responsável por fraude praticada fora da plataforma</w:t>
      </w:r>
      <w:r w:rsidRPr="009037F8">
        <w:rPr>
          <w:rFonts w:ascii="Roboto Lt" w:hAnsi="Roboto Lt"/>
        </w:rPr>
        <w:t xml:space="preserve">. Disponível em: </w:t>
      </w:r>
      <w:hyperlink r:id="rId8" w:history="1">
        <w:r w:rsidR="007E2669" w:rsidRPr="009037F8">
          <w:rPr>
            <w:rStyle w:val="Hyperlink"/>
            <w:rFonts w:ascii="Roboto Lt" w:hAnsi="Roboto Lt"/>
            <w:color w:val="auto"/>
            <w:u w:val="none"/>
          </w:rPr>
          <w:t>https://www.stj.jus.br/sites/portalp/Paginas/Comunicacao/Noticias/08042021-Site-de-comercio-eletronico-nao-e-responsavel-por-fraude-praticada-fora-da-plataforma.aspx</w:t>
        </w:r>
      </w:hyperlink>
      <w:r w:rsidR="007E2669" w:rsidRPr="009037F8">
        <w:rPr>
          <w:rFonts w:ascii="Roboto Lt" w:hAnsi="Roboto Lt"/>
        </w:rPr>
        <w:t xml:space="preserve">. Acesso em 26 jun. 2023. </w:t>
      </w:r>
    </w:p>
    <w:p w14:paraId="543F60F2" w14:textId="77777777" w:rsidR="00164786" w:rsidRPr="009037F8" w:rsidRDefault="00164786" w:rsidP="00164786">
      <w:pPr>
        <w:pStyle w:val="Referncias"/>
        <w:spacing w:before="0" w:after="0"/>
        <w:rPr>
          <w:rFonts w:ascii="Roboto Lt" w:hAnsi="Roboto Lt"/>
        </w:rPr>
      </w:pPr>
    </w:p>
    <w:p w14:paraId="661DC161" w14:textId="10FFFA16" w:rsidR="007E2669" w:rsidRPr="009037F8" w:rsidRDefault="007E2669" w:rsidP="00164786">
      <w:pPr>
        <w:pStyle w:val="Referncias"/>
        <w:spacing w:before="0" w:after="0"/>
        <w:rPr>
          <w:rFonts w:ascii="Roboto Lt" w:hAnsi="Roboto Lt"/>
        </w:rPr>
      </w:pPr>
      <w:r w:rsidRPr="009037F8">
        <w:rPr>
          <w:rFonts w:ascii="Roboto Lt" w:hAnsi="Roboto Lt"/>
        </w:rPr>
        <w:t xml:space="preserve">COSTA, E. S.; SANTOS, G. M. O DIREITO DAS OBRIGAÇÕES E SUA INCIDÊNCIA NA ERA DIGITAL. </w:t>
      </w:r>
      <w:r w:rsidRPr="009037F8">
        <w:rPr>
          <w:rFonts w:ascii="Roboto Lt" w:hAnsi="Roboto Lt"/>
          <w:b/>
          <w:bCs/>
        </w:rPr>
        <w:t>Revista Científica da Academia Brasileira de Direito Civil</w:t>
      </w:r>
      <w:r w:rsidRPr="009037F8">
        <w:rPr>
          <w:rFonts w:ascii="Roboto Lt" w:hAnsi="Roboto Lt"/>
        </w:rPr>
        <w:t>, Rio de Janeiro, v. 3, n. 1, 2019. Disponível em: https://abdc.emnuvens.com.br/abdc/article/view/34. Acesso em: 24 jun. 2023.</w:t>
      </w:r>
    </w:p>
    <w:p w14:paraId="2C6C6236" w14:textId="77777777" w:rsidR="007E2669" w:rsidRPr="009037F8" w:rsidRDefault="007E2669" w:rsidP="00164786">
      <w:pPr>
        <w:pStyle w:val="Referncias"/>
        <w:rPr>
          <w:rFonts w:ascii="Roboto Lt" w:hAnsi="Roboto Lt"/>
        </w:rPr>
      </w:pPr>
    </w:p>
    <w:p w14:paraId="10FE58A9" w14:textId="03729074" w:rsidR="007E2669" w:rsidRPr="009037F8" w:rsidRDefault="007E2669" w:rsidP="00164786">
      <w:pPr>
        <w:pStyle w:val="Referncias"/>
        <w:spacing w:before="0" w:after="0"/>
        <w:rPr>
          <w:rStyle w:val="CdigoHTML"/>
          <w:rFonts w:ascii="Roboto Lt" w:eastAsiaTheme="minorEastAsia" w:hAnsi="Roboto Lt" w:cs="Times New Roman"/>
          <w:sz w:val="24"/>
          <w:szCs w:val="24"/>
        </w:rPr>
      </w:pPr>
      <w:r w:rsidRPr="009037F8">
        <w:rPr>
          <w:rFonts w:ascii="Roboto Lt" w:hAnsi="Roboto Lt"/>
        </w:rPr>
        <w:t xml:space="preserve">Costa, Matheus Martins Azevedo. Direito à privacidade e sua importância na era digital. </w:t>
      </w:r>
      <w:hyperlink r:id="rId9" w:history="1">
        <w:r w:rsidRPr="009037F8">
          <w:rPr>
            <w:rStyle w:val="Hyperlink"/>
            <w:rFonts w:ascii="Roboto Lt" w:hAnsi="Roboto Lt"/>
            <w:b/>
            <w:bCs/>
            <w:color w:val="auto"/>
            <w:u w:val="none"/>
          </w:rPr>
          <w:t>Repositório Acadêmico da Graduação (RAG)</w:t>
        </w:r>
      </w:hyperlink>
      <w:r w:rsidRPr="009037F8">
        <w:rPr>
          <w:rFonts w:ascii="Roboto Lt" w:hAnsi="Roboto Lt"/>
          <w:b/>
          <w:bCs/>
        </w:rPr>
        <w:t xml:space="preserve"> PUC Goiás</w:t>
      </w:r>
      <w:r w:rsidRPr="009037F8">
        <w:rPr>
          <w:rFonts w:ascii="Roboto Lt" w:hAnsi="Roboto Lt"/>
        </w:rPr>
        <w:t xml:space="preserve">. </w:t>
      </w:r>
      <w:r w:rsidR="000E53FA" w:rsidRPr="009037F8">
        <w:rPr>
          <w:rFonts w:ascii="Roboto Lt" w:hAnsi="Roboto Lt"/>
        </w:rPr>
        <w:t xml:space="preserve">Disponível em: </w:t>
      </w:r>
      <w:hyperlink r:id="rId10" w:history="1">
        <w:r w:rsidR="000E53FA" w:rsidRPr="009037F8">
          <w:rPr>
            <w:rStyle w:val="Hyperlink"/>
            <w:rFonts w:ascii="Roboto Lt" w:hAnsi="Roboto Lt"/>
            <w:color w:val="auto"/>
            <w:szCs w:val="24"/>
            <w:u w:val="none"/>
          </w:rPr>
          <w:t>https://repositorio.pucgoias.edu.br/jspui/handle/123456789/4927</w:t>
        </w:r>
      </w:hyperlink>
      <w:r w:rsidR="000E53FA" w:rsidRPr="009037F8">
        <w:rPr>
          <w:rStyle w:val="CdigoHTML"/>
          <w:rFonts w:ascii="Roboto Lt" w:eastAsiaTheme="minorEastAsia" w:hAnsi="Roboto Lt" w:cs="Times New Roman"/>
          <w:sz w:val="24"/>
          <w:szCs w:val="24"/>
        </w:rPr>
        <w:t>. Acesso em: 24 jun. 2023.</w:t>
      </w:r>
    </w:p>
    <w:sectPr w:rsidR="007E2669" w:rsidRPr="009037F8">
      <w:headerReference w:type="default" r:id="rId11"/>
      <w:footerReference w:type="default" r:id="rId12"/>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90AF" w14:textId="77777777" w:rsidR="001D4F8A" w:rsidRDefault="001D4F8A">
      <w:pPr>
        <w:spacing w:line="240" w:lineRule="auto"/>
      </w:pPr>
      <w:r>
        <w:separator/>
      </w:r>
    </w:p>
  </w:endnote>
  <w:endnote w:type="continuationSeparator" w:id="0">
    <w:p w14:paraId="154FB359" w14:textId="77777777" w:rsidR="001D4F8A" w:rsidRDefault="001D4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58DC7DAE" w14:textId="77777777" w:rsidR="00095C54" w:rsidRDefault="00000000">
        <w:pPr>
          <w:pStyle w:val="Rodap"/>
          <w:jc w:val="right"/>
        </w:pPr>
        <w:r>
          <w:fldChar w:fldCharType="begin"/>
        </w:r>
        <w:r>
          <w:instrText>PAGE   \* MERGEFORMAT</w:instrText>
        </w:r>
        <w:r>
          <w:fldChar w:fldCharType="separate"/>
        </w:r>
        <w:r>
          <w:t>4</w:t>
        </w:r>
        <w:r>
          <w:fldChar w:fldCharType="end"/>
        </w:r>
      </w:p>
    </w:sdtContent>
  </w:sdt>
  <w:p w14:paraId="1DCE6F61" w14:textId="77777777" w:rsidR="00095C54" w:rsidRDefault="00095C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7296" w14:textId="77777777" w:rsidR="001D4F8A" w:rsidRDefault="001D4F8A">
      <w:r>
        <w:separator/>
      </w:r>
    </w:p>
  </w:footnote>
  <w:footnote w:type="continuationSeparator" w:id="0">
    <w:p w14:paraId="68B0EFB5" w14:textId="77777777" w:rsidR="001D4F8A" w:rsidRDefault="001D4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4C7B" w14:textId="77777777" w:rsidR="00095C54" w:rsidRDefault="0000000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01E7F665" wp14:editId="3AE42508">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0B4ACB33" w14:textId="77777777" w:rsidR="00095C54" w:rsidRDefault="00095C54">
    <w:pPr>
      <w:pStyle w:val="Cabealho"/>
      <w:jc w:val="center"/>
      <w:rPr>
        <w:szCs w:val="20"/>
      </w:rPr>
    </w:pPr>
  </w:p>
  <w:p w14:paraId="4F622610" w14:textId="77777777" w:rsidR="00095C54" w:rsidRDefault="00095C54">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422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95C54"/>
    <w:rsid w:val="000E53FA"/>
    <w:rsid w:val="000E71B1"/>
    <w:rsid w:val="000F626D"/>
    <w:rsid w:val="00107CBF"/>
    <w:rsid w:val="00127A73"/>
    <w:rsid w:val="00136273"/>
    <w:rsid w:val="001436AF"/>
    <w:rsid w:val="001538D6"/>
    <w:rsid w:val="00164786"/>
    <w:rsid w:val="00165B96"/>
    <w:rsid w:val="00177795"/>
    <w:rsid w:val="00186DC9"/>
    <w:rsid w:val="001D4F8A"/>
    <w:rsid w:val="001E02B6"/>
    <w:rsid w:val="001F4845"/>
    <w:rsid w:val="0020372B"/>
    <w:rsid w:val="002047DA"/>
    <w:rsid w:val="00227FCC"/>
    <w:rsid w:val="002330C8"/>
    <w:rsid w:val="002536A1"/>
    <w:rsid w:val="0028391D"/>
    <w:rsid w:val="00284D01"/>
    <w:rsid w:val="002E14C5"/>
    <w:rsid w:val="002F7BC9"/>
    <w:rsid w:val="0030231E"/>
    <w:rsid w:val="00303946"/>
    <w:rsid w:val="003154E9"/>
    <w:rsid w:val="00343551"/>
    <w:rsid w:val="0035035F"/>
    <w:rsid w:val="003D32DB"/>
    <w:rsid w:val="003E2F7F"/>
    <w:rsid w:val="003F6CA4"/>
    <w:rsid w:val="0040364A"/>
    <w:rsid w:val="00404241"/>
    <w:rsid w:val="00445C74"/>
    <w:rsid w:val="00465B55"/>
    <w:rsid w:val="00473208"/>
    <w:rsid w:val="004C5D02"/>
    <w:rsid w:val="004F0CC2"/>
    <w:rsid w:val="004F3D85"/>
    <w:rsid w:val="00501639"/>
    <w:rsid w:val="00522474"/>
    <w:rsid w:val="0052411B"/>
    <w:rsid w:val="00540372"/>
    <w:rsid w:val="00563179"/>
    <w:rsid w:val="005924AE"/>
    <w:rsid w:val="005A59AA"/>
    <w:rsid w:val="005B5D17"/>
    <w:rsid w:val="005D7039"/>
    <w:rsid w:val="005E5B08"/>
    <w:rsid w:val="005F008A"/>
    <w:rsid w:val="00616B2F"/>
    <w:rsid w:val="00652DBF"/>
    <w:rsid w:val="00666E13"/>
    <w:rsid w:val="006C14C9"/>
    <w:rsid w:val="006E3F0A"/>
    <w:rsid w:val="006E7AA1"/>
    <w:rsid w:val="00707FE4"/>
    <w:rsid w:val="007111A1"/>
    <w:rsid w:val="00735977"/>
    <w:rsid w:val="00750488"/>
    <w:rsid w:val="00752BE2"/>
    <w:rsid w:val="00754A94"/>
    <w:rsid w:val="007B0E81"/>
    <w:rsid w:val="007D2E76"/>
    <w:rsid w:val="007E0D79"/>
    <w:rsid w:val="007E2669"/>
    <w:rsid w:val="007F67E5"/>
    <w:rsid w:val="00816EC0"/>
    <w:rsid w:val="008206AB"/>
    <w:rsid w:val="00867376"/>
    <w:rsid w:val="00883269"/>
    <w:rsid w:val="008942DE"/>
    <w:rsid w:val="008956FE"/>
    <w:rsid w:val="008C3F87"/>
    <w:rsid w:val="008C4F05"/>
    <w:rsid w:val="008D5C24"/>
    <w:rsid w:val="008E307F"/>
    <w:rsid w:val="009010A6"/>
    <w:rsid w:val="009037F8"/>
    <w:rsid w:val="0094733B"/>
    <w:rsid w:val="00951F94"/>
    <w:rsid w:val="0097354F"/>
    <w:rsid w:val="009A6829"/>
    <w:rsid w:val="009B0264"/>
    <w:rsid w:val="009B4716"/>
    <w:rsid w:val="009F6C8A"/>
    <w:rsid w:val="00A00A8D"/>
    <w:rsid w:val="00A12657"/>
    <w:rsid w:val="00A126E4"/>
    <w:rsid w:val="00A2426E"/>
    <w:rsid w:val="00A25565"/>
    <w:rsid w:val="00A44B3F"/>
    <w:rsid w:val="00A5554A"/>
    <w:rsid w:val="00AD1852"/>
    <w:rsid w:val="00AE451A"/>
    <w:rsid w:val="00B32633"/>
    <w:rsid w:val="00B45CFF"/>
    <w:rsid w:val="00B47C9D"/>
    <w:rsid w:val="00B659CA"/>
    <w:rsid w:val="00B81FD8"/>
    <w:rsid w:val="00B92EC3"/>
    <w:rsid w:val="00B94C5B"/>
    <w:rsid w:val="00BB5A48"/>
    <w:rsid w:val="00BC5706"/>
    <w:rsid w:val="00BE0388"/>
    <w:rsid w:val="00BF3CE1"/>
    <w:rsid w:val="00C04C87"/>
    <w:rsid w:val="00C22554"/>
    <w:rsid w:val="00C25DFC"/>
    <w:rsid w:val="00C32117"/>
    <w:rsid w:val="00C3648A"/>
    <w:rsid w:val="00C40B5D"/>
    <w:rsid w:val="00C46E16"/>
    <w:rsid w:val="00C93346"/>
    <w:rsid w:val="00CE3BF6"/>
    <w:rsid w:val="00D06C96"/>
    <w:rsid w:val="00D67A0A"/>
    <w:rsid w:val="00DB456E"/>
    <w:rsid w:val="00DB765D"/>
    <w:rsid w:val="00E05CD1"/>
    <w:rsid w:val="00E37BF1"/>
    <w:rsid w:val="00EB0A81"/>
    <w:rsid w:val="00EF382F"/>
    <w:rsid w:val="00F01D2A"/>
    <w:rsid w:val="00F04F2A"/>
    <w:rsid w:val="00F4189D"/>
    <w:rsid w:val="00F533A8"/>
    <w:rsid w:val="00F6009E"/>
    <w:rsid w:val="00F610C1"/>
    <w:rsid w:val="00F64981"/>
    <w:rsid w:val="00F65067"/>
    <w:rsid w:val="00F7012C"/>
    <w:rsid w:val="00F77A14"/>
    <w:rsid w:val="00FA5855"/>
    <w:rsid w:val="00FB3485"/>
    <w:rsid w:val="00FC2561"/>
    <w:rsid w:val="00FC39DE"/>
    <w:rsid w:val="00FD4612"/>
    <w:rsid w:val="00FE75C8"/>
    <w:rsid w:val="00FF5BD5"/>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CAB9"/>
  <w15:docId w15:val="{8C7310A7-C754-4B30-994E-9B681974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pacing w:line="360" w:lineRule="auto"/>
      <w:jc w:val="both"/>
    </w:pPr>
    <w:rPr>
      <w:rFonts w:ascii="Times New Roman" w:hAnsi="Times New Roman"/>
      <w:sz w:val="24"/>
      <w:szCs w:val="22"/>
    </w:rPr>
  </w:style>
  <w:style w:type="paragraph" w:styleId="Ttulo1">
    <w:name w:val="heading 1"/>
    <w:basedOn w:val="Normal"/>
    <w:next w:val="Normal"/>
    <w:link w:val="Ttulo1Char"/>
    <w:autoRedefine/>
    <w:uiPriority w:val="9"/>
    <w:qFormat/>
    <w:rsid w:val="009037F8"/>
    <w:pPr>
      <w:keepNext/>
      <w:keepLines/>
      <w:pBdr>
        <w:bottom w:val="single" w:sz="18" w:space="1" w:color="auto"/>
      </w:pBdr>
      <w:spacing w:before="240" w:after="240" w:line="240" w:lineRule="auto"/>
      <w:jc w:val="right"/>
      <w:outlineLvl w:val="0"/>
    </w:pPr>
    <w:rPr>
      <w:rFonts w:ascii="Roboto Lt" w:eastAsiaTheme="majorEastAsia" w:hAnsi="Roboto Lt" w:cstheme="majorBidi"/>
      <w:b/>
      <w:bCs/>
      <w:color w:val="C00000"/>
      <w:szCs w:val="28"/>
    </w:rPr>
  </w:style>
  <w:style w:type="paragraph" w:styleId="Ttulo2">
    <w:name w:val="heading 2"/>
    <w:basedOn w:val="Normal"/>
    <w:next w:val="Normal"/>
    <w:link w:val="Ttulo2Char"/>
    <w:autoRedefine/>
    <w:uiPriority w:val="9"/>
    <w:unhideWhenUsed/>
    <w:qFormat/>
    <w:rsid w:val="009037F8"/>
    <w:pPr>
      <w:keepNext/>
      <w:keepLines/>
      <w:spacing w:before="240" w:after="240" w:line="240" w:lineRule="auto"/>
      <w:jc w:val="left"/>
      <w:outlineLvl w:val="1"/>
    </w:pPr>
    <w:rPr>
      <w:rFonts w:ascii="Roboto Lt" w:eastAsia="Arial" w:hAnsi="Roboto Lt" w:cstheme="majorBidi"/>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9037F8"/>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9037F8"/>
    <w:rPr>
      <w:rFonts w:ascii="Roboto Lt" w:eastAsia="Arial" w:hAnsi="Roboto Lt" w:cstheme="majorBidi"/>
      <w:sz w:val="24"/>
      <w:szCs w:val="26"/>
    </w:rPr>
  </w:style>
  <w:style w:type="paragraph" w:styleId="Citao">
    <w:name w:val="Quote"/>
    <w:basedOn w:val="Normal"/>
    <w:next w:val="Normal"/>
    <w:link w:val="CitaoChar"/>
    <w:autoRedefine/>
    <w:uiPriority w:val="29"/>
    <w:qFormat/>
    <w:rsid w:val="009037F8"/>
    <w:pPr>
      <w:spacing w:before="160" w:after="160" w:line="240" w:lineRule="auto"/>
      <w:ind w:left="2268"/>
    </w:pPr>
    <w:rPr>
      <w:rFonts w:ascii="Roboto Lt" w:eastAsia="Arial" w:hAnsi="Roboto Lt"/>
      <w:iCs/>
      <w:color w:val="000000" w:themeColor="text1"/>
      <w:sz w:val="22"/>
    </w:rPr>
  </w:style>
  <w:style w:type="character" w:customStyle="1" w:styleId="CitaoChar">
    <w:name w:val="Citação Char"/>
    <w:basedOn w:val="Fontepargpadro"/>
    <w:link w:val="Citao"/>
    <w:uiPriority w:val="29"/>
    <w:qFormat/>
    <w:rsid w:val="009037F8"/>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customStyle="1" w:styleId="ResumoChar">
    <w:name w:val="Resumo Char"/>
    <w:link w:val="Resumo"/>
    <w:locked/>
    <w:rsid w:val="00404241"/>
    <w:rPr>
      <w:rFonts w:ascii="Times New Roman" w:eastAsia="Times New Roman" w:hAnsi="Times New Roman" w:cs="Times New Roman"/>
      <w:bCs/>
      <w:sz w:val="24"/>
      <w:szCs w:val="28"/>
    </w:rPr>
  </w:style>
  <w:style w:type="paragraph" w:customStyle="1" w:styleId="Resumo">
    <w:name w:val="Resumo"/>
    <w:link w:val="ResumoChar"/>
    <w:qFormat/>
    <w:rsid w:val="00404241"/>
    <w:pPr>
      <w:jc w:val="both"/>
    </w:pPr>
    <w:rPr>
      <w:rFonts w:ascii="Times New Roman" w:eastAsia="Times New Roman" w:hAnsi="Times New Roman" w:cs="Times New Roman"/>
      <w:bCs/>
      <w:sz w:val="24"/>
      <w:szCs w:val="28"/>
    </w:rPr>
  </w:style>
  <w:style w:type="character" w:customStyle="1" w:styleId="sbaccessibilityfontsize">
    <w:name w:val="sbaccessibilityfontsize"/>
    <w:basedOn w:val="Fontepargpadro"/>
    <w:rsid w:val="00522474"/>
  </w:style>
  <w:style w:type="paragraph" w:styleId="NormalWeb">
    <w:name w:val="Normal (Web)"/>
    <w:basedOn w:val="Normal"/>
    <w:uiPriority w:val="99"/>
    <w:semiHidden/>
    <w:unhideWhenUsed/>
    <w:rsid w:val="00883269"/>
    <w:pPr>
      <w:tabs>
        <w:tab w:val="clear" w:pos="851"/>
      </w:tabs>
      <w:spacing w:before="100" w:beforeAutospacing="1" w:after="100" w:afterAutospacing="1" w:line="240" w:lineRule="auto"/>
      <w:jc w:val="left"/>
    </w:pPr>
    <w:rPr>
      <w:rFonts w:eastAsia="Times New Roman" w:cs="Times New Roman"/>
      <w:szCs w:val="24"/>
    </w:rPr>
  </w:style>
  <w:style w:type="character" w:customStyle="1" w:styleId="RefernciasChar">
    <w:name w:val="Referências Char"/>
    <w:link w:val="Referncias"/>
    <w:locked/>
    <w:rsid w:val="00A126E4"/>
    <w:rPr>
      <w:rFonts w:ascii="Times New Roman" w:hAnsi="Times New Roman" w:cs="Times New Roman"/>
      <w:sz w:val="24"/>
    </w:rPr>
  </w:style>
  <w:style w:type="paragraph" w:customStyle="1" w:styleId="Referncias">
    <w:name w:val="Referências"/>
    <w:basedOn w:val="Normal"/>
    <w:link w:val="RefernciasChar"/>
    <w:qFormat/>
    <w:rsid w:val="00A126E4"/>
    <w:pPr>
      <w:tabs>
        <w:tab w:val="clear" w:pos="851"/>
      </w:tabs>
      <w:spacing w:before="120" w:after="120" w:line="240" w:lineRule="auto"/>
      <w:jc w:val="left"/>
    </w:pPr>
    <w:rPr>
      <w:rFonts w:cs="Times New Roman"/>
      <w:szCs w:val="20"/>
    </w:rPr>
  </w:style>
  <w:style w:type="character" w:styleId="Forte">
    <w:name w:val="Strong"/>
    <w:uiPriority w:val="22"/>
    <w:qFormat/>
    <w:rsid w:val="00540372"/>
    <w:rPr>
      <w:b/>
      <w:bCs/>
    </w:rPr>
  </w:style>
  <w:style w:type="character" w:styleId="Hyperlink">
    <w:name w:val="Hyperlink"/>
    <w:basedOn w:val="Fontepargpadro"/>
    <w:uiPriority w:val="99"/>
    <w:unhideWhenUsed/>
    <w:rsid w:val="007E2669"/>
    <w:rPr>
      <w:color w:val="0563C1" w:themeColor="hyperlink"/>
      <w:u w:val="single"/>
    </w:rPr>
  </w:style>
  <w:style w:type="character" w:styleId="MenoPendente">
    <w:name w:val="Unresolved Mention"/>
    <w:basedOn w:val="Fontepargpadro"/>
    <w:uiPriority w:val="99"/>
    <w:semiHidden/>
    <w:unhideWhenUsed/>
    <w:rsid w:val="007E2669"/>
    <w:rPr>
      <w:color w:val="605E5C"/>
      <w:shd w:val="clear" w:color="auto" w:fill="E1DFDD"/>
    </w:rPr>
  </w:style>
  <w:style w:type="character" w:styleId="CdigoHTML">
    <w:name w:val="HTML Code"/>
    <w:basedOn w:val="Fontepargpadro"/>
    <w:uiPriority w:val="99"/>
    <w:semiHidden/>
    <w:unhideWhenUsed/>
    <w:rsid w:val="000E53FA"/>
    <w:rPr>
      <w:rFonts w:ascii="Courier New" w:eastAsia="Times New Roman" w:hAnsi="Courier New" w:cs="Courier New"/>
      <w:sz w:val="20"/>
      <w:szCs w:val="20"/>
    </w:rPr>
  </w:style>
  <w:style w:type="paragraph" w:styleId="Ttulo">
    <w:name w:val="Title"/>
    <w:basedOn w:val="Normal"/>
    <w:next w:val="Normal"/>
    <w:link w:val="TtuloChar"/>
    <w:autoRedefine/>
    <w:uiPriority w:val="10"/>
    <w:qFormat/>
    <w:rsid w:val="009037F8"/>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9037F8"/>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9037F8"/>
    <w:pPr>
      <w:numPr>
        <w:ilvl w:val="1"/>
      </w:numPr>
      <w:spacing w:after="240" w:line="240" w:lineRule="auto"/>
      <w:jc w:val="right"/>
    </w:pPr>
    <w:rPr>
      <w:rFonts w:ascii="Roboto Lt" w:hAnsi="Roboto Lt"/>
      <w:color w:val="5A5A5A" w:themeColor="text1" w:themeTint="A5"/>
      <w:spacing w:val="15"/>
      <w:sz w:val="22"/>
    </w:rPr>
  </w:style>
  <w:style w:type="character" w:customStyle="1" w:styleId="SubttuloChar">
    <w:name w:val="Subtítulo Char"/>
    <w:basedOn w:val="Fontepargpadro"/>
    <w:link w:val="Subttulo"/>
    <w:uiPriority w:val="11"/>
    <w:rsid w:val="009037F8"/>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0286">
      <w:bodyDiv w:val="1"/>
      <w:marLeft w:val="0"/>
      <w:marRight w:val="0"/>
      <w:marTop w:val="0"/>
      <w:marBottom w:val="0"/>
      <w:divBdr>
        <w:top w:val="none" w:sz="0" w:space="0" w:color="auto"/>
        <w:left w:val="none" w:sz="0" w:space="0" w:color="auto"/>
        <w:bottom w:val="none" w:sz="0" w:space="0" w:color="auto"/>
        <w:right w:val="none" w:sz="0" w:space="0" w:color="auto"/>
      </w:divBdr>
    </w:div>
    <w:div w:id="1683624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j.jus.br/sites/portalp/Paginas/Comunicacao/Noticias/08042021-Site-de-comercio-eletronico-nao-e-responsavel-por-fraude-praticada-fora-da-plataforma.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ositorio.pucgoias.edu.br/jspui/handle/123456789/4927" TargetMode="External"/><Relationship Id="rId4" Type="http://schemas.openxmlformats.org/officeDocument/2006/relationships/settings" Target="settings.xml"/><Relationship Id="rId9" Type="http://schemas.openxmlformats.org/officeDocument/2006/relationships/hyperlink" Target="https://repositorio.pucgoias.edu.br/jspui/handle/123456789/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3527</Words>
  <Characters>19048</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cp:lastPrinted>2023-08-01T02:34:00Z</cp:lastPrinted>
  <dcterms:created xsi:type="dcterms:W3CDTF">2024-03-19T14:13:00Z</dcterms:created>
  <dcterms:modified xsi:type="dcterms:W3CDTF">2024-03-19T14:13:00Z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